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55" w:rsidRDefault="00445A51" w:rsidP="00520C34">
      <w:pPr>
        <w:widowControl w:val="0"/>
        <w:spacing w:after="0" w:line="240" w:lineRule="auto"/>
        <w:ind w:left="4678" w:firstLine="0"/>
        <w:rPr>
          <w:szCs w:val="28"/>
          <w:lang w:val="ru-RU"/>
        </w:rPr>
      </w:pPr>
      <w:r>
        <w:rPr>
          <w:szCs w:val="28"/>
          <w:lang w:val="ru-RU"/>
        </w:rPr>
        <w:t>УТВЕРЖДЕНА</w:t>
      </w:r>
    </w:p>
    <w:p w:rsidR="00445A51" w:rsidRDefault="00445A51" w:rsidP="00520C34">
      <w:pPr>
        <w:widowControl w:val="0"/>
        <w:spacing w:after="0" w:line="240" w:lineRule="auto"/>
        <w:ind w:left="4678" w:firstLine="0"/>
        <w:rPr>
          <w:szCs w:val="28"/>
          <w:lang w:val="ru-RU"/>
        </w:rPr>
      </w:pPr>
      <w:r>
        <w:rPr>
          <w:szCs w:val="28"/>
          <w:lang w:val="ru-RU"/>
        </w:rPr>
        <w:t xml:space="preserve">приказом </w:t>
      </w:r>
      <w:r w:rsidR="00520C34">
        <w:rPr>
          <w:szCs w:val="28"/>
          <w:lang w:val="ru-RU"/>
        </w:rPr>
        <w:t>председателя</w:t>
      </w:r>
    </w:p>
    <w:p w:rsidR="00520C34" w:rsidRDefault="00520C34" w:rsidP="00520C34">
      <w:pPr>
        <w:widowControl w:val="0"/>
        <w:spacing w:after="0" w:line="240" w:lineRule="auto"/>
        <w:ind w:left="4678" w:firstLine="0"/>
        <w:rPr>
          <w:szCs w:val="28"/>
          <w:lang w:val="ru-RU"/>
        </w:rPr>
      </w:pPr>
      <w:r>
        <w:rPr>
          <w:szCs w:val="28"/>
          <w:lang w:val="ru-RU"/>
        </w:rPr>
        <w:t>Козловского районного суда</w:t>
      </w:r>
    </w:p>
    <w:p w:rsidR="00445A51" w:rsidRDefault="00445A51" w:rsidP="00520C34">
      <w:pPr>
        <w:widowControl w:val="0"/>
        <w:spacing w:after="0" w:line="240" w:lineRule="auto"/>
        <w:ind w:left="4678" w:firstLine="0"/>
        <w:rPr>
          <w:szCs w:val="28"/>
          <w:lang w:val="ru-RU"/>
        </w:rPr>
      </w:pPr>
      <w:r>
        <w:rPr>
          <w:szCs w:val="28"/>
          <w:lang w:val="ru-RU"/>
        </w:rPr>
        <w:t>Чувашской Республик</w:t>
      </w:r>
      <w:r w:rsidR="00520C34">
        <w:rPr>
          <w:szCs w:val="28"/>
          <w:lang w:val="ru-RU"/>
        </w:rPr>
        <w:t>и</w:t>
      </w:r>
      <w:r>
        <w:rPr>
          <w:szCs w:val="28"/>
          <w:lang w:val="ru-RU"/>
        </w:rPr>
        <w:t xml:space="preserve"> –</w:t>
      </w:r>
      <w:r w:rsidR="00520C3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Чувашии</w:t>
      </w:r>
    </w:p>
    <w:p w:rsidR="00445A51" w:rsidRDefault="00445A51" w:rsidP="00520C34">
      <w:pPr>
        <w:widowControl w:val="0"/>
        <w:spacing w:after="0" w:line="240" w:lineRule="auto"/>
        <w:ind w:left="4678" w:firstLine="0"/>
        <w:rPr>
          <w:szCs w:val="28"/>
          <w:lang w:val="ru-RU"/>
        </w:rPr>
      </w:pPr>
      <w:r>
        <w:rPr>
          <w:szCs w:val="28"/>
          <w:lang w:val="ru-RU"/>
        </w:rPr>
        <w:t>от "</w:t>
      </w:r>
      <w:r w:rsidR="00520C34">
        <w:rPr>
          <w:szCs w:val="28"/>
          <w:lang w:val="ru-RU"/>
        </w:rPr>
        <w:t>31</w:t>
      </w:r>
      <w:r>
        <w:rPr>
          <w:szCs w:val="28"/>
          <w:lang w:val="ru-RU"/>
        </w:rPr>
        <w:t xml:space="preserve">" </w:t>
      </w:r>
      <w:r w:rsidR="00DB6DA9">
        <w:rPr>
          <w:szCs w:val="28"/>
          <w:lang w:val="ru-RU"/>
        </w:rPr>
        <w:t>октября</w:t>
      </w:r>
      <w:r>
        <w:rPr>
          <w:szCs w:val="28"/>
          <w:lang w:val="ru-RU"/>
        </w:rPr>
        <w:t xml:space="preserve"> 2023 г. № </w:t>
      </w:r>
      <w:r w:rsidR="00520C34">
        <w:rPr>
          <w:szCs w:val="28"/>
          <w:lang w:val="ru-RU"/>
        </w:rPr>
        <w:t>30осн.</w:t>
      </w:r>
    </w:p>
    <w:p w:rsidR="00445A51" w:rsidRDefault="00445A51" w:rsidP="00445A51">
      <w:pPr>
        <w:widowControl w:val="0"/>
        <w:spacing w:after="0" w:line="240" w:lineRule="auto"/>
        <w:ind w:left="5387" w:firstLine="0"/>
        <w:rPr>
          <w:szCs w:val="28"/>
          <w:lang w:val="ru-RU"/>
        </w:rPr>
      </w:pPr>
    </w:p>
    <w:p w:rsidR="00445A51" w:rsidRDefault="00445A51" w:rsidP="00445A51">
      <w:pPr>
        <w:widowControl w:val="0"/>
        <w:spacing w:after="0" w:line="240" w:lineRule="auto"/>
        <w:ind w:left="5387" w:firstLine="0"/>
        <w:rPr>
          <w:szCs w:val="28"/>
          <w:lang w:val="ru-RU"/>
        </w:rPr>
      </w:pPr>
    </w:p>
    <w:p w:rsidR="00445A51" w:rsidRDefault="00445A51" w:rsidP="00445A51">
      <w:pPr>
        <w:widowControl w:val="0"/>
        <w:spacing w:after="0" w:line="240" w:lineRule="auto"/>
        <w:ind w:left="5387" w:firstLine="0"/>
        <w:rPr>
          <w:szCs w:val="28"/>
          <w:lang w:val="ru-RU"/>
        </w:rPr>
      </w:pPr>
    </w:p>
    <w:p w:rsidR="00445A51" w:rsidRDefault="00445A51" w:rsidP="00445A51">
      <w:pPr>
        <w:widowControl w:val="0"/>
        <w:spacing w:after="0" w:line="240" w:lineRule="auto"/>
        <w:ind w:left="5387" w:firstLine="0"/>
        <w:rPr>
          <w:szCs w:val="28"/>
          <w:lang w:val="ru-RU"/>
        </w:rPr>
      </w:pPr>
    </w:p>
    <w:p w:rsidR="00445A51" w:rsidRPr="00445A51" w:rsidRDefault="00445A51" w:rsidP="00445A51">
      <w:pPr>
        <w:widowControl w:val="0"/>
        <w:spacing w:after="0" w:line="240" w:lineRule="auto"/>
        <w:ind w:left="0" w:firstLine="0"/>
        <w:jc w:val="center"/>
        <w:rPr>
          <w:b/>
          <w:caps/>
          <w:szCs w:val="28"/>
          <w:lang w:val="ru-RU"/>
        </w:rPr>
      </w:pPr>
      <w:r w:rsidRPr="00445A51">
        <w:rPr>
          <w:b/>
          <w:caps/>
          <w:szCs w:val="28"/>
          <w:lang w:val="ru-RU"/>
        </w:rPr>
        <w:t>и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н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с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т</w:t>
      </w:r>
      <w:r>
        <w:rPr>
          <w:b/>
          <w:caps/>
          <w:szCs w:val="28"/>
          <w:lang w:val="ru-RU"/>
        </w:rPr>
        <w:t xml:space="preserve"> </w:t>
      </w:r>
      <w:proofErr w:type="gramStart"/>
      <w:r w:rsidRPr="00445A51">
        <w:rPr>
          <w:b/>
          <w:caps/>
          <w:szCs w:val="28"/>
          <w:lang w:val="ru-RU"/>
        </w:rPr>
        <w:t>р</w:t>
      </w:r>
      <w:proofErr w:type="gramEnd"/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у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к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ц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и</w:t>
      </w:r>
      <w:r>
        <w:rPr>
          <w:b/>
          <w:caps/>
          <w:szCs w:val="28"/>
          <w:lang w:val="ru-RU"/>
        </w:rPr>
        <w:t xml:space="preserve"> </w:t>
      </w:r>
      <w:r w:rsidRPr="00445A51">
        <w:rPr>
          <w:b/>
          <w:caps/>
          <w:szCs w:val="28"/>
          <w:lang w:val="ru-RU"/>
        </w:rPr>
        <w:t>я</w:t>
      </w:r>
    </w:p>
    <w:p w:rsidR="007276B1" w:rsidRDefault="00445A51" w:rsidP="00445A51">
      <w:pPr>
        <w:widowControl w:val="0"/>
        <w:spacing w:before="120" w:after="0" w:line="240" w:lineRule="auto"/>
        <w:ind w:left="0" w:firstLine="0"/>
        <w:jc w:val="center"/>
        <w:rPr>
          <w:b/>
          <w:szCs w:val="28"/>
          <w:lang w:val="ru-RU"/>
        </w:rPr>
      </w:pPr>
      <w:r w:rsidRPr="00D4449E">
        <w:rPr>
          <w:b/>
          <w:szCs w:val="28"/>
          <w:lang w:val="ru-RU"/>
        </w:rPr>
        <w:t>по оказанию ситуационной помощи и сопровождению</w:t>
      </w:r>
    </w:p>
    <w:p w:rsidR="007276B1" w:rsidRDefault="00445A51" w:rsidP="007276B1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445A51">
        <w:rPr>
          <w:b/>
          <w:szCs w:val="28"/>
          <w:lang w:val="ru-RU"/>
        </w:rPr>
        <w:t>маломобильных групп населения в здании</w:t>
      </w:r>
    </w:p>
    <w:p w:rsidR="007276B1" w:rsidRDefault="00520C34" w:rsidP="007276B1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Козловского рай</w:t>
      </w:r>
      <w:r w:rsidR="00445A51" w:rsidRPr="00445A51">
        <w:rPr>
          <w:b/>
          <w:szCs w:val="28"/>
          <w:lang w:val="ru-RU"/>
        </w:rPr>
        <w:t>онного суда Чувашской Республики – Чувашии</w:t>
      </w:r>
    </w:p>
    <w:p w:rsidR="00445A51" w:rsidRPr="00445A51" w:rsidRDefault="00445A51" w:rsidP="007276B1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445A51">
        <w:rPr>
          <w:b/>
          <w:szCs w:val="28"/>
          <w:lang w:val="ru-RU"/>
        </w:rPr>
        <w:t>при реализации права на судебную защиту</w:t>
      </w:r>
    </w:p>
    <w:p w:rsidR="00445A51" w:rsidRDefault="00445A51" w:rsidP="00C275DB">
      <w:pPr>
        <w:widowControl w:val="0"/>
        <w:spacing w:after="0" w:line="240" w:lineRule="auto"/>
        <w:ind w:left="0" w:firstLine="0"/>
        <w:rPr>
          <w:szCs w:val="28"/>
          <w:lang w:val="ru-RU"/>
        </w:rPr>
      </w:pPr>
    </w:p>
    <w:p w:rsidR="00445A51" w:rsidRDefault="00445A51" w:rsidP="00C275DB">
      <w:pPr>
        <w:widowControl w:val="0"/>
        <w:spacing w:after="0" w:line="240" w:lineRule="auto"/>
        <w:ind w:left="0" w:firstLine="0"/>
        <w:rPr>
          <w:szCs w:val="28"/>
          <w:lang w:val="ru-RU"/>
        </w:rPr>
      </w:pPr>
    </w:p>
    <w:p w:rsidR="00084D61" w:rsidRPr="00C275DB" w:rsidRDefault="007276B1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C275DB">
        <w:rPr>
          <w:b/>
          <w:szCs w:val="28"/>
          <w:lang w:val="ru-RU"/>
        </w:rPr>
        <w:t xml:space="preserve">1. </w:t>
      </w:r>
      <w:r w:rsidR="0091716F" w:rsidRPr="00C275DB">
        <w:rPr>
          <w:b/>
          <w:szCs w:val="28"/>
          <w:lang w:val="ru-RU"/>
        </w:rPr>
        <w:t>Общие положения</w:t>
      </w:r>
    </w:p>
    <w:p w:rsidR="00D30778" w:rsidRPr="00445A51" w:rsidRDefault="00D30778" w:rsidP="00C275DB">
      <w:pPr>
        <w:widowControl w:val="0"/>
        <w:spacing w:after="0" w:line="240" w:lineRule="auto"/>
        <w:ind w:left="0" w:firstLine="0"/>
        <w:jc w:val="center"/>
        <w:rPr>
          <w:szCs w:val="28"/>
          <w:lang w:val="ru-RU"/>
        </w:rPr>
      </w:pPr>
    </w:p>
    <w:p w:rsidR="00084D61" w:rsidRPr="00FA06F2" w:rsidRDefault="00D008F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4826865D" wp14:editId="08FD6E56">
            <wp:extent cx="10160" cy="10160"/>
            <wp:effectExtent l="0" t="0" r="0" b="0"/>
            <wp:docPr id="53" name="Picture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FA06F2">
        <w:rPr>
          <w:szCs w:val="28"/>
          <w:lang w:val="ru-RU"/>
        </w:rPr>
        <w:t>1.1.</w:t>
      </w:r>
      <w:r w:rsidR="00CD1E0B">
        <w:rPr>
          <w:szCs w:val="28"/>
          <w:lang w:val="ru-RU"/>
        </w:rPr>
        <w:t> </w:t>
      </w:r>
      <w:r w:rsidR="0091716F" w:rsidRPr="00FA06F2">
        <w:rPr>
          <w:szCs w:val="28"/>
          <w:lang w:val="ru-RU"/>
        </w:rPr>
        <w:t xml:space="preserve">Настоящая Инструкция содержит условия обеспечения беспрепятственного доступа маломобильных групп населения (далее </w:t>
      </w:r>
      <w:r w:rsidR="00CD1E0B">
        <w:rPr>
          <w:szCs w:val="28"/>
          <w:lang w:val="ru-RU"/>
        </w:rPr>
        <w:t>–</w:t>
      </w:r>
      <w:r w:rsidR="0091716F" w:rsidRPr="00FA06F2">
        <w:rPr>
          <w:szCs w:val="28"/>
          <w:lang w:val="ru-RU"/>
        </w:rPr>
        <w:t xml:space="preserve"> МГН) в </w:t>
      </w:r>
      <w:r>
        <w:rPr>
          <w:noProof/>
          <w:szCs w:val="28"/>
          <w:lang w:val="ru-RU" w:eastAsia="ru-RU"/>
        </w:rPr>
        <w:drawing>
          <wp:inline distT="0" distB="0" distL="0" distR="0" wp14:anchorId="7D7E96D4" wp14:editId="7C6D4F0E">
            <wp:extent cx="10160" cy="20320"/>
            <wp:effectExtent l="0" t="0" r="0" b="0"/>
            <wp:docPr id="54" name="Picture 1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FA06F2">
        <w:rPr>
          <w:szCs w:val="28"/>
          <w:lang w:val="ru-RU"/>
        </w:rPr>
        <w:t>здание</w:t>
      </w:r>
      <w:r w:rsidR="00CD1E0B">
        <w:rPr>
          <w:szCs w:val="28"/>
          <w:lang w:val="ru-RU"/>
        </w:rPr>
        <w:t xml:space="preserve"> </w:t>
      </w:r>
      <w:r w:rsidR="00520C34">
        <w:rPr>
          <w:szCs w:val="28"/>
          <w:lang w:val="ru-RU"/>
        </w:rPr>
        <w:t>Козловского</w:t>
      </w:r>
      <w:r w:rsidR="0091716F" w:rsidRPr="00FA06F2">
        <w:rPr>
          <w:szCs w:val="28"/>
          <w:lang w:val="ru-RU"/>
        </w:rPr>
        <w:t xml:space="preserve"> районного суда </w:t>
      </w:r>
      <w:r w:rsidR="00CD1E0B">
        <w:rPr>
          <w:szCs w:val="28"/>
          <w:lang w:val="ru-RU"/>
        </w:rPr>
        <w:t>Чувашской Республики – Чувашии</w:t>
      </w:r>
      <w:r w:rsidR="002022E8">
        <w:rPr>
          <w:szCs w:val="28"/>
          <w:lang w:val="ru-RU"/>
        </w:rPr>
        <w:t xml:space="preserve"> (далее – Суд)</w:t>
      </w:r>
      <w:r w:rsidR="0091716F" w:rsidRPr="00FA06F2">
        <w:rPr>
          <w:szCs w:val="28"/>
          <w:lang w:val="ru-RU"/>
        </w:rPr>
        <w:t xml:space="preserve">, порядок </w:t>
      </w:r>
      <w:r>
        <w:rPr>
          <w:noProof/>
          <w:szCs w:val="28"/>
          <w:lang w:val="ru-RU" w:eastAsia="ru-RU"/>
        </w:rPr>
        <w:drawing>
          <wp:inline distT="0" distB="0" distL="0" distR="0" wp14:anchorId="087EB8A9" wp14:editId="007EE684">
            <wp:extent cx="10160" cy="10160"/>
            <wp:effectExtent l="0" t="0" r="0" b="0"/>
            <wp:docPr id="55" name="Picture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E0B" w:rsidRPr="00D4449E">
        <w:rPr>
          <w:szCs w:val="28"/>
          <w:lang w:val="ru-RU"/>
        </w:rPr>
        <w:t xml:space="preserve">сопровождения МГН </w:t>
      </w:r>
      <w:r w:rsidR="00D4449E" w:rsidRPr="00D4449E">
        <w:rPr>
          <w:szCs w:val="28"/>
          <w:lang w:val="ru-RU"/>
        </w:rPr>
        <w:t xml:space="preserve">в здании </w:t>
      </w:r>
      <w:r w:rsidR="006754BD">
        <w:rPr>
          <w:szCs w:val="28"/>
          <w:lang w:val="ru-RU"/>
        </w:rPr>
        <w:br/>
      </w:r>
      <w:r w:rsidR="00D4449E">
        <w:rPr>
          <w:szCs w:val="28"/>
          <w:lang w:val="ru-RU"/>
        </w:rPr>
        <w:t xml:space="preserve">и </w:t>
      </w:r>
      <w:r w:rsidR="00D4449E" w:rsidRPr="00D4449E">
        <w:rPr>
          <w:szCs w:val="28"/>
          <w:lang w:val="ru-RU"/>
        </w:rPr>
        <w:t xml:space="preserve">на территории </w:t>
      </w:r>
      <w:r w:rsidR="00D4449E">
        <w:rPr>
          <w:szCs w:val="28"/>
          <w:lang w:val="ru-RU"/>
        </w:rPr>
        <w:t xml:space="preserve">общественной зоны </w:t>
      </w:r>
      <w:r w:rsidR="00D4449E" w:rsidRPr="00D4449E">
        <w:rPr>
          <w:szCs w:val="28"/>
          <w:lang w:val="ru-RU"/>
        </w:rPr>
        <w:t>С</w:t>
      </w:r>
      <w:r w:rsidR="0099581A" w:rsidRPr="00D4449E">
        <w:rPr>
          <w:szCs w:val="28"/>
          <w:lang w:val="ru-RU"/>
        </w:rPr>
        <w:t xml:space="preserve">уда </w:t>
      </w:r>
      <w:r w:rsidR="0091716F" w:rsidRPr="00D4449E">
        <w:rPr>
          <w:szCs w:val="28"/>
          <w:lang w:val="ru-RU"/>
        </w:rPr>
        <w:t>при реализации права на судебную защиту данной группой населения.</w:t>
      </w:r>
    </w:p>
    <w:p w:rsidR="00084D61" w:rsidRPr="00FA06F2" w:rsidRDefault="0091716F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>1.2. Используемые понятия.</w:t>
      </w:r>
    </w:p>
    <w:p w:rsidR="008649D8" w:rsidRPr="008649D8" w:rsidRDefault="008649D8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99581A">
        <w:rPr>
          <w:szCs w:val="28"/>
          <w:lang w:val="ru-RU"/>
        </w:rPr>
        <w:t>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9243A4" w:rsidRPr="00FA06F2" w:rsidRDefault="009243A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 xml:space="preserve">Маломобильные группы населения </w:t>
      </w:r>
      <w:r>
        <w:rPr>
          <w:szCs w:val="28"/>
          <w:lang w:val="ru-RU"/>
        </w:rPr>
        <w:t>–</w:t>
      </w:r>
      <w:r w:rsidRPr="00FA06F2">
        <w:rPr>
          <w:szCs w:val="28"/>
          <w:lang w:val="ru-RU"/>
        </w:rPr>
        <w:t xml:space="preserve"> люди, испытывающие затруднения при самостоятельном передвижении, получении услуги, необходимой информации или при ориентировании в пространстве (инвалиды, люди с временным нарушением здоровья, люди с нарушением интеллекта, люди старших возрастов, беременные женщины, люди с детскими колясками, с малолетними детьми и т.д.), вынужденные</w:t>
      </w:r>
      <w:r>
        <w:rPr>
          <w:szCs w:val="28"/>
          <w:lang w:val="ru-RU"/>
        </w:rPr>
        <w:t xml:space="preserve"> </w:t>
      </w:r>
      <w:r w:rsidRPr="00FA06F2">
        <w:rPr>
          <w:szCs w:val="28"/>
          <w:lang w:val="ru-RU"/>
        </w:rPr>
        <w:t>в силу устойчивого или временного физического недостатка использовать для своего передвижения необходимые средства, приспособления и (или) собак</w:t>
      </w:r>
      <w:r>
        <w:rPr>
          <w:szCs w:val="28"/>
          <w:lang w:val="ru-RU"/>
        </w:rPr>
        <w:t>-</w:t>
      </w:r>
      <w:r w:rsidRPr="00FA06F2">
        <w:rPr>
          <w:szCs w:val="28"/>
          <w:lang w:val="ru-RU"/>
        </w:rPr>
        <w:t>проводников, нуждающиеся в оказании сторонней физической помощи при реализации права на судебную защиту.</w:t>
      </w:r>
    </w:p>
    <w:p w:rsidR="009243A4" w:rsidRPr="00FA06F2" w:rsidRDefault="009243A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 xml:space="preserve">Ситуационная помощь </w:t>
      </w:r>
      <w:r>
        <w:rPr>
          <w:szCs w:val="28"/>
          <w:lang w:val="ru-RU"/>
        </w:rPr>
        <w:t>–</w:t>
      </w:r>
      <w:r w:rsidRPr="00FA06F2">
        <w:rPr>
          <w:szCs w:val="28"/>
          <w:lang w:val="ru-RU"/>
        </w:rPr>
        <w:t xml:space="preserve"> это помощь, оказываемая инвалиду </w:t>
      </w:r>
      <w:r w:rsidRPr="00340718">
        <w:rPr>
          <w:szCs w:val="28"/>
          <w:lang w:val="ru-RU"/>
        </w:rPr>
        <w:t>и</w:t>
      </w:r>
      <w:r>
        <w:rPr>
          <w:szCs w:val="28"/>
          <w:lang w:val="ru-RU"/>
        </w:rPr>
        <w:t>ли</w:t>
      </w:r>
      <w:r w:rsidRPr="00340718">
        <w:rPr>
          <w:szCs w:val="28"/>
          <w:lang w:val="ru-RU"/>
        </w:rPr>
        <w:t xml:space="preserve"> друг</w:t>
      </w:r>
      <w:r>
        <w:rPr>
          <w:szCs w:val="28"/>
          <w:lang w:val="ru-RU"/>
        </w:rPr>
        <w:t>ому</w:t>
      </w:r>
      <w:r w:rsidRPr="00340718">
        <w:rPr>
          <w:szCs w:val="28"/>
          <w:lang w:val="ru-RU"/>
        </w:rPr>
        <w:t xml:space="preserve"> маломобильн</w:t>
      </w:r>
      <w:r>
        <w:rPr>
          <w:szCs w:val="28"/>
          <w:lang w:val="ru-RU"/>
        </w:rPr>
        <w:t>ому</w:t>
      </w:r>
      <w:r w:rsidRPr="00340718">
        <w:rPr>
          <w:szCs w:val="28"/>
          <w:lang w:val="ru-RU"/>
        </w:rPr>
        <w:t xml:space="preserve"> граждан</w:t>
      </w:r>
      <w:r>
        <w:rPr>
          <w:szCs w:val="28"/>
          <w:lang w:val="ru-RU"/>
        </w:rPr>
        <w:t>ину</w:t>
      </w:r>
      <w:r w:rsidRPr="00FA06F2">
        <w:rPr>
          <w:szCs w:val="28"/>
          <w:lang w:val="ru-RU"/>
        </w:rPr>
        <w:t>, в преодолени</w:t>
      </w:r>
      <w:r>
        <w:rPr>
          <w:szCs w:val="28"/>
          <w:lang w:val="ru-RU"/>
        </w:rPr>
        <w:t>и</w:t>
      </w:r>
      <w:r w:rsidRPr="00FA06F2">
        <w:rPr>
          <w:szCs w:val="28"/>
          <w:lang w:val="ru-RU"/>
        </w:rPr>
        <w:t xml:space="preserve"> барьеров, препятствующих </w:t>
      </w:r>
      <w:r>
        <w:rPr>
          <w:color w:val="auto"/>
          <w:szCs w:val="28"/>
          <w:lang w:val="ru-RU" w:eastAsia="ru-RU"/>
        </w:rPr>
        <w:t>при нах</w:t>
      </w:r>
      <w:r w:rsidR="00520C34">
        <w:rPr>
          <w:color w:val="auto"/>
          <w:szCs w:val="28"/>
          <w:lang w:val="ru-RU" w:eastAsia="ru-RU"/>
        </w:rPr>
        <w:t>ождении на территории, в здании</w:t>
      </w:r>
      <w:r>
        <w:rPr>
          <w:color w:val="auto"/>
          <w:szCs w:val="28"/>
          <w:lang w:val="ru-RU" w:eastAsia="ru-RU"/>
        </w:rPr>
        <w:t xml:space="preserve"> (помещениях) Суда </w:t>
      </w:r>
      <w:r w:rsidRPr="00FA06F2">
        <w:rPr>
          <w:szCs w:val="28"/>
          <w:lang w:val="ru-RU"/>
        </w:rPr>
        <w:t>реализации права на судебную защиту</w:t>
      </w:r>
      <w:r>
        <w:rPr>
          <w:color w:val="auto"/>
          <w:szCs w:val="28"/>
          <w:lang w:val="ru-RU" w:eastAsia="ru-RU"/>
        </w:rPr>
        <w:t xml:space="preserve"> </w:t>
      </w:r>
      <w:r w:rsidRPr="00FA06F2">
        <w:rPr>
          <w:szCs w:val="28"/>
          <w:lang w:val="ru-RU"/>
        </w:rPr>
        <w:t>наравне с другими лицами.</w:t>
      </w:r>
    </w:p>
    <w:p w:rsidR="00084D61" w:rsidRPr="00C275DB" w:rsidRDefault="00D4449E" w:rsidP="00C275DB">
      <w:pPr>
        <w:autoSpaceDE w:val="0"/>
        <w:autoSpaceDN w:val="0"/>
        <w:adjustRightInd w:val="0"/>
        <w:spacing w:after="0" w:line="240" w:lineRule="auto"/>
        <w:ind w:left="0"/>
        <w:rPr>
          <w:color w:val="auto"/>
          <w:szCs w:val="28"/>
          <w:lang w:val="ru-RU" w:eastAsia="ru-RU"/>
        </w:rPr>
      </w:pPr>
      <w:r w:rsidRPr="00D4449E">
        <w:rPr>
          <w:szCs w:val="28"/>
          <w:lang w:val="ru-RU"/>
        </w:rPr>
        <w:lastRenderedPageBreak/>
        <w:t xml:space="preserve">Территория общественной зоны </w:t>
      </w:r>
      <w:r w:rsidR="000708E3" w:rsidRPr="00D4449E">
        <w:rPr>
          <w:szCs w:val="28"/>
          <w:lang w:val="ru-RU"/>
        </w:rPr>
        <w:t>–</w:t>
      </w:r>
      <w:r w:rsidR="0091716F" w:rsidRPr="00D4449E">
        <w:rPr>
          <w:szCs w:val="28"/>
          <w:lang w:val="ru-RU"/>
        </w:rPr>
        <w:t xml:space="preserve"> это зона, которая размещается со стороны главного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1F5E157F" wp14:editId="776B5DCF">
            <wp:extent cx="10160" cy="10160"/>
            <wp:effectExtent l="0" t="0" r="0" b="0"/>
            <wp:docPr id="1" name="Picture 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D4449E">
        <w:rPr>
          <w:szCs w:val="28"/>
          <w:lang w:val="ru-RU"/>
        </w:rPr>
        <w:t>входа (фасада) здани</w:t>
      </w:r>
      <w:r w:rsidR="000708E3" w:rsidRPr="00D4449E">
        <w:rPr>
          <w:szCs w:val="28"/>
          <w:lang w:val="ru-RU"/>
        </w:rPr>
        <w:t>я</w:t>
      </w:r>
      <w:r w:rsidR="0091716F" w:rsidRPr="00D4449E">
        <w:rPr>
          <w:szCs w:val="28"/>
          <w:lang w:val="ru-RU"/>
        </w:rPr>
        <w:t xml:space="preserve"> </w:t>
      </w:r>
      <w:r w:rsidR="00561DA9">
        <w:rPr>
          <w:szCs w:val="28"/>
          <w:lang w:val="ru-RU"/>
        </w:rPr>
        <w:t>С</w:t>
      </w:r>
      <w:r w:rsidR="000708E3" w:rsidRPr="00D4449E">
        <w:rPr>
          <w:szCs w:val="28"/>
          <w:lang w:val="ru-RU"/>
        </w:rPr>
        <w:t>уда</w:t>
      </w:r>
      <w:r w:rsidR="0091716F" w:rsidRPr="00D4449E">
        <w:rPr>
          <w:szCs w:val="28"/>
          <w:lang w:val="ru-RU"/>
        </w:rPr>
        <w:t>. Территория общественной зоны включа</w:t>
      </w:r>
      <w:r w:rsidRPr="00D4449E">
        <w:rPr>
          <w:szCs w:val="28"/>
          <w:lang w:val="ru-RU"/>
        </w:rPr>
        <w:t>ет</w:t>
      </w:r>
      <w:r w:rsidR="0091716F" w:rsidRPr="00D4449E">
        <w:rPr>
          <w:szCs w:val="28"/>
          <w:lang w:val="ru-RU"/>
        </w:rPr>
        <w:t xml:space="preserve"> въезды/выезды,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6CFACE23" wp14:editId="6CC30794">
            <wp:extent cx="10160" cy="10160"/>
            <wp:effectExtent l="0" t="0" r="0" b="0"/>
            <wp:docPr id="2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1106A424" wp14:editId="46D3B7CB">
            <wp:extent cx="10160" cy="10160"/>
            <wp:effectExtent l="0" t="0" r="0" b="0"/>
            <wp:docPr id="3" name="Picture 1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D4449E">
        <w:rPr>
          <w:szCs w:val="28"/>
          <w:lang w:val="ru-RU"/>
        </w:rPr>
        <w:t>пешеходные дорожки с шириной и уклонами, обеспечивающими доступность МГН</w:t>
      </w:r>
      <w:r w:rsidR="00385A78" w:rsidRPr="00D4449E">
        <w:rPr>
          <w:szCs w:val="28"/>
          <w:lang w:val="ru-RU"/>
        </w:rPr>
        <w:t xml:space="preserve"> </w:t>
      </w:r>
      <w:r w:rsidR="0091716F" w:rsidRPr="00D4449E">
        <w:rPr>
          <w:szCs w:val="28"/>
          <w:lang w:val="ru-RU"/>
        </w:rPr>
        <w:t xml:space="preserve">в соответствии с </w:t>
      </w:r>
      <w:r w:rsidR="00044D91" w:rsidRPr="00D4449E">
        <w:rPr>
          <w:szCs w:val="28"/>
          <w:lang w:val="ru-RU"/>
        </w:rPr>
        <w:t xml:space="preserve">СП 59.13330.2020 "СНиП 35-01-2001 Доступность зданий и сооружений для маломобильных групп населения" </w:t>
      </w:r>
      <w:r w:rsidR="0091716F" w:rsidRPr="00D4449E">
        <w:rPr>
          <w:szCs w:val="28"/>
          <w:lang w:val="ru-RU"/>
        </w:rPr>
        <w:t xml:space="preserve">и </w:t>
      </w:r>
      <w:r w:rsidR="00044D91" w:rsidRPr="00D4449E">
        <w:rPr>
          <w:szCs w:val="28"/>
          <w:lang w:val="ru-RU"/>
        </w:rPr>
        <w:t xml:space="preserve">СП </w:t>
      </w:r>
      <w:r w:rsidR="00044D91" w:rsidRPr="00C275DB">
        <w:rPr>
          <w:szCs w:val="28"/>
          <w:lang w:val="ru-RU"/>
        </w:rPr>
        <w:t>140.13330.2012 "Городская</w:t>
      </w:r>
      <w:r w:rsidR="00044D91" w:rsidRPr="00C275DB">
        <w:rPr>
          <w:color w:val="auto"/>
          <w:szCs w:val="28"/>
          <w:lang w:val="ru-RU" w:eastAsia="ru-RU"/>
        </w:rPr>
        <w:t xml:space="preserve"> среда. Правила проектирования для маломобильных групп населения".</w:t>
      </w:r>
    </w:p>
    <w:p w:rsidR="00084D61" w:rsidRPr="009C4AC7" w:rsidRDefault="0091716F" w:rsidP="00C275DB">
      <w:pPr>
        <w:widowControl w:val="0"/>
        <w:spacing w:after="0" w:line="240" w:lineRule="auto"/>
        <w:ind w:left="0"/>
        <w:rPr>
          <w:lang w:val="ru-RU"/>
        </w:rPr>
      </w:pPr>
      <w:r w:rsidRPr="00C275DB">
        <w:rPr>
          <w:lang w:val="ru-RU"/>
        </w:rPr>
        <w:t>1.</w:t>
      </w:r>
      <w:r w:rsidR="009243A4" w:rsidRPr="00C275DB">
        <w:rPr>
          <w:lang w:val="ru-RU"/>
        </w:rPr>
        <w:t>3</w:t>
      </w:r>
      <w:r w:rsidRPr="00C275DB">
        <w:rPr>
          <w:lang w:val="ru-RU"/>
        </w:rPr>
        <w:t>.</w:t>
      </w:r>
      <w:r w:rsidR="009C4AC7" w:rsidRPr="00C275DB">
        <w:rPr>
          <w:lang w:val="ru-RU"/>
        </w:rPr>
        <w:t> </w:t>
      </w:r>
      <w:r w:rsidRPr="00C275DB">
        <w:rPr>
          <w:lang w:val="ru-RU"/>
        </w:rPr>
        <w:t>Ситуационная помощь оказывается работником</w:t>
      </w:r>
      <w:r w:rsidR="009C4AC7" w:rsidRPr="00C275DB">
        <w:rPr>
          <w:lang w:val="ru-RU"/>
        </w:rPr>
        <w:t>,</w:t>
      </w:r>
      <w:r w:rsidRPr="00C275DB">
        <w:rPr>
          <w:lang w:val="ru-RU"/>
        </w:rPr>
        <w:t xml:space="preserve"> ответственным за </w:t>
      </w:r>
      <w:r w:rsidR="00D008F4">
        <w:rPr>
          <w:noProof/>
          <w:lang w:val="ru-RU" w:eastAsia="ru-RU"/>
        </w:rPr>
        <w:drawing>
          <wp:inline distT="0" distB="0" distL="0" distR="0" wp14:anchorId="433EC1DC" wp14:editId="599FE9F7">
            <wp:extent cx="10160" cy="10160"/>
            <wp:effectExtent l="0" t="0" r="0" b="0"/>
            <wp:docPr id="13" name="Picture 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5DB">
        <w:rPr>
          <w:lang w:val="ru-RU"/>
        </w:rPr>
        <w:t xml:space="preserve">организацию оказания ситуационной помощи </w:t>
      </w:r>
      <w:r w:rsidR="009C4AC7" w:rsidRPr="00C275DB">
        <w:rPr>
          <w:lang w:val="ru-RU"/>
        </w:rPr>
        <w:t xml:space="preserve">и сопровождения маломобильных групп </w:t>
      </w:r>
      <w:r w:rsidR="00E22117" w:rsidRPr="00C275DB">
        <w:rPr>
          <w:lang w:val="ru-RU"/>
        </w:rPr>
        <w:t>насе</w:t>
      </w:r>
      <w:r w:rsidR="009C4AC7" w:rsidRPr="00C275DB">
        <w:rPr>
          <w:lang w:val="ru-RU"/>
        </w:rPr>
        <w:t>л</w:t>
      </w:r>
      <w:r w:rsidR="00E22117" w:rsidRPr="00C275DB">
        <w:rPr>
          <w:lang w:val="ru-RU"/>
        </w:rPr>
        <w:t>ения</w:t>
      </w:r>
      <w:r w:rsidRPr="00C275DB">
        <w:rPr>
          <w:lang w:val="ru-RU"/>
        </w:rPr>
        <w:t xml:space="preserve">, назначаемым приказом председателя </w:t>
      </w:r>
      <w:r w:rsidR="00561DA9" w:rsidRPr="00C275DB">
        <w:rPr>
          <w:lang w:val="ru-RU"/>
        </w:rPr>
        <w:t>С</w:t>
      </w:r>
      <w:r w:rsidRPr="00C275DB">
        <w:rPr>
          <w:lang w:val="ru-RU"/>
        </w:rPr>
        <w:t>уда</w:t>
      </w:r>
      <w:r w:rsidR="00DF08E1" w:rsidRPr="00C275DB">
        <w:rPr>
          <w:lang w:val="ru-RU"/>
        </w:rPr>
        <w:t xml:space="preserve"> (далее – ответственный за организацию доступа МГН в здание Суда)</w:t>
      </w:r>
      <w:r w:rsidRPr="00C275DB">
        <w:rPr>
          <w:lang w:val="ru-RU"/>
        </w:rPr>
        <w:t>.</w:t>
      </w:r>
    </w:p>
    <w:p w:rsidR="009C4AC7" w:rsidRDefault="009C4AC7" w:rsidP="00C275DB">
      <w:pPr>
        <w:widowControl w:val="0"/>
        <w:spacing w:after="0" w:line="240" w:lineRule="auto"/>
        <w:ind w:left="0"/>
        <w:jc w:val="center"/>
        <w:rPr>
          <w:szCs w:val="28"/>
          <w:lang w:val="ru-RU"/>
        </w:rPr>
      </w:pPr>
    </w:p>
    <w:p w:rsidR="00E14080" w:rsidRPr="00E14080" w:rsidRDefault="009D1A85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2</w:t>
      </w:r>
      <w:r w:rsidR="00561DA9" w:rsidRPr="00E14080">
        <w:rPr>
          <w:b/>
          <w:szCs w:val="28"/>
          <w:lang w:val="ru-RU"/>
        </w:rPr>
        <w:t>. </w:t>
      </w:r>
      <w:r w:rsidR="0091716F" w:rsidRPr="00E14080">
        <w:rPr>
          <w:b/>
          <w:szCs w:val="28"/>
          <w:lang w:val="ru-RU"/>
        </w:rPr>
        <w:t xml:space="preserve">Условия обеспечения беспрепятственного доступа </w:t>
      </w:r>
      <w:r w:rsidR="00E14080" w:rsidRPr="00E14080">
        <w:rPr>
          <w:b/>
          <w:szCs w:val="28"/>
          <w:lang w:val="ru-RU"/>
        </w:rPr>
        <w:t>МГН</w:t>
      </w:r>
    </w:p>
    <w:p w:rsidR="00E14080" w:rsidRPr="00E14080" w:rsidRDefault="00E14080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E14080">
        <w:rPr>
          <w:b/>
          <w:szCs w:val="28"/>
          <w:lang w:val="ru-RU"/>
        </w:rPr>
        <w:t>в здани</w:t>
      </w:r>
      <w:r>
        <w:rPr>
          <w:b/>
          <w:szCs w:val="28"/>
          <w:lang w:val="ru-RU"/>
        </w:rPr>
        <w:t>е</w:t>
      </w:r>
      <w:r w:rsidRPr="00E14080">
        <w:rPr>
          <w:b/>
          <w:szCs w:val="28"/>
          <w:lang w:val="ru-RU"/>
        </w:rPr>
        <w:t xml:space="preserve"> и на территорию общественной зоны Суда</w:t>
      </w:r>
    </w:p>
    <w:p w:rsidR="00E14080" w:rsidRDefault="00E14080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</w:p>
    <w:p w:rsidR="009A0C78" w:rsidRDefault="009D1A85" w:rsidP="00C275DB">
      <w:pPr>
        <w:widowControl w:val="0"/>
        <w:spacing w:after="0" w:line="240" w:lineRule="auto"/>
        <w:ind w:left="0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>2</w:t>
      </w:r>
      <w:r w:rsidR="00E14080">
        <w:rPr>
          <w:szCs w:val="28"/>
          <w:lang w:val="ru-RU"/>
        </w:rPr>
        <w:t>.1. Д</w:t>
      </w:r>
      <w:r w:rsidR="00E14080" w:rsidRPr="00E14080">
        <w:rPr>
          <w:szCs w:val="28"/>
          <w:lang w:val="ru-RU"/>
        </w:rPr>
        <w:t>ля личного транспорта МГН на автостоянке, расположенной перед</w:t>
      </w:r>
      <w:r w:rsidR="00E14080">
        <w:rPr>
          <w:szCs w:val="28"/>
          <w:lang w:val="ru-RU"/>
        </w:rPr>
        <w:t xml:space="preserve"> </w:t>
      </w:r>
      <w:r w:rsidR="00E14080" w:rsidRPr="00E14080">
        <w:rPr>
          <w:szCs w:val="28"/>
          <w:lang w:val="ru-RU"/>
        </w:rPr>
        <w:t>центральным</w:t>
      </w:r>
      <w:r w:rsidR="00E14080">
        <w:rPr>
          <w:szCs w:val="28"/>
          <w:lang w:val="ru-RU"/>
        </w:rPr>
        <w:t xml:space="preserve"> </w:t>
      </w:r>
      <w:r w:rsidR="00E14080" w:rsidRPr="00E14080">
        <w:rPr>
          <w:szCs w:val="28"/>
          <w:lang w:val="ru-RU"/>
        </w:rPr>
        <w:t>входом</w:t>
      </w:r>
      <w:r w:rsidR="00E14080">
        <w:rPr>
          <w:szCs w:val="28"/>
          <w:lang w:val="ru-RU"/>
        </w:rPr>
        <w:t xml:space="preserve"> </w:t>
      </w:r>
      <w:r w:rsidR="00E14080" w:rsidRPr="00E14080">
        <w:rPr>
          <w:szCs w:val="28"/>
          <w:lang w:val="ru-RU"/>
        </w:rPr>
        <w:t>в здание</w:t>
      </w:r>
      <w:r w:rsidR="00E14080">
        <w:rPr>
          <w:szCs w:val="28"/>
          <w:lang w:val="ru-RU"/>
        </w:rPr>
        <w:t xml:space="preserve"> Суда</w:t>
      </w:r>
      <w:r w:rsidR="00E14080" w:rsidRPr="00E14080">
        <w:rPr>
          <w:szCs w:val="28"/>
          <w:lang w:val="ru-RU"/>
        </w:rPr>
        <w:t>, выделен</w:t>
      </w:r>
      <w:r w:rsidR="00E14080">
        <w:rPr>
          <w:szCs w:val="28"/>
          <w:lang w:val="ru-RU"/>
        </w:rPr>
        <w:t>ы</w:t>
      </w:r>
      <w:r w:rsidR="00E14080" w:rsidRPr="00E14080">
        <w:rPr>
          <w:szCs w:val="28"/>
          <w:lang w:val="ru-RU"/>
        </w:rPr>
        <w:t xml:space="preserve"> </w:t>
      </w:r>
      <w:r w:rsidR="009A0C78">
        <w:rPr>
          <w:szCs w:val="28"/>
          <w:lang w:val="ru-RU"/>
        </w:rPr>
        <w:t>парковочные</w:t>
      </w:r>
      <w:r w:rsidR="00E14080" w:rsidRPr="00E14080">
        <w:rPr>
          <w:szCs w:val="28"/>
          <w:lang w:val="ru-RU"/>
        </w:rPr>
        <w:t xml:space="preserve"> мест</w:t>
      </w:r>
      <w:r w:rsidR="00E14080">
        <w:rPr>
          <w:szCs w:val="28"/>
          <w:lang w:val="ru-RU"/>
        </w:rPr>
        <w:t>а</w:t>
      </w:r>
      <w:r w:rsidR="00E14080" w:rsidRPr="00E14080">
        <w:rPr>
          <w:szCs w:val="28"/>
          <w:lang w:val="ru-RU"/>
        </w:rPr>
        <w:t xml:space="preserve">, </w:t>
      </w:r>
      <w:r w:rsidR="009A0C78">
        <w:rPr>
          <w:szCs w:val="28"/>
          <w:lang w:val="ru-RU"/>
        </w:rPr>
        <w:t xml:space="preserve">обозначенные </w:t>
      </w:r>
      <w:r w:rsidR="009A0C78">
        <w:rPr>
          <w:color w:val="auto"/>
          <w:szCs w:val="28"/>
          <w:lang w:val="ru-RU" w:eastAsia="ru-RU"/>
        </w:rPr>
        <w:t xml:space="preserve">дорожной разметкой и </w:t>
      </w:r>
      <w:r w:rsidR="00944343">
        <w:rPr>
          <w:szCs w:val="28"/>
          <w:lang w:val="ru-RU"/>
        </w:rPr>
        <w:t xml:space="preserve">специальным </w:t>
      </w:r>
      <w:r w:rsidR="009A0C78">
        <w:rPr>
          <w:szCs w:val="28"/>
          <w:lang w:val="ru-RU"/>
        </w:rPr>
        <w:t xml:space="preserve">дорожным </w:t>
      </w:r>
      <w:r w:rsidR="009A0C78" w:rsidRPr="00FA06F2">
        <w:rPr>
          <w:szCs w:val="28"/>
          <w:lang w:val="ru-RU"/>
        </w:rPr>
        <w:t>знак</w:t>
      </w:r>
      <w:r w:rsidR="009A0C78">
        <w:rPr>
          <w:szCs w:val="28"/>
          <w:lang w:val="ru-RU"/>
        </w:rPr>
        <w:t>ом</w:t>
      </w:r>
      <w:r w:rsidR="009A0C78" w:rsidRPr="00FA06F2">
        <w:rPr>
          <w:szCs w:val="28"/>
          <w:lang w:val="ru-RU"/>
        </w:rPr>
        <w:t>.</w:t>
      </w:r>
    </w:p>
    <w:p w:rsidR="00084D61" w:rsidRPr="007276B1" w:rsidRDefault="009D1A85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7276B1">
        <w:rPr>
          <w:szCs w:val="28"/>
          <w:lang w:val="ru-RU"/>
        </w:rPr>
        <w:t xml:space="preserve">.2. </w:t>
      </w:r>
      <w:r w:rsidR="00944343">
        <w:rPr>
          <w:szCs w:val="28"/>
          <w:lang w:val="ru-RU"/>
        </w:rPr>
        <w:t>В</w:t>
      </w:r>
      <w:r w:rsidR="0091716F" w:rsidRPr="00FA06F2">
        <w:rPr>
          <w:szCs w:val="28"/>
          <w:lang w:val="ru-RU"/>
        </w:rPr>
        <w:t xml:space="preserve">ход в здание </w:t>
      </w:r>
      <w:r w:rsidR="00944343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>уда оборудован кнопк</w:t>
      </w:r>
      <w:r w:rsidR="00944343">
        <w:rPr>
          <w:szCs w:val="28"/>
          <w:lang w:val="ru-RU"/>
        </w:rPr>
        <w:t xml:space="preserve">ой </w:t>
      </w:r>
      <w:r w:rsidR="0091716F" w:rsidRPr="00FA06F2">
        <w:rPr>
          <w:szCs w:val="28"/>
          <w:lang w:val="ru-RU"/>
        </w:rPr>
        <w:t>вызов</w:t>
      </w:r>
      <w:r w:rsidR="00944343">
        <w:rPr>
          <w:szCs w:val="28"/>
          <w:lang w:val="ru-RU"/>
        </w:rPr>
        <w:t>а.</w:t>
      </w:r>
      <w:r w:rsidR="0091716F" w:rsidRPr="00FA06F2">
        <w:rPr>
          <w:szCs w:val="28"/>
          <w:lang w:val="ru-RU"/>
        </w:rPr>
        <w:t xml:space="preserve">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66DF88C9" wp14:editId="288F81FB">
            <wp:extent cx="10160" cy="20320"/>
            <wp:effectExtent l="0" t="0" r="0" b="0"/>
            <wp:docPr id="308" name="Picture 18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247A306F" wp14:editId="7EA0D947">
            <wp:extent cx="10160" cy="10160"/>
            <wp:effectExtent l="0" t="0" r="0" b="0"/>
            <wp:docPr id="309" name="Picture 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7276B1">
        <w:rPr>
          <w:szCs w:val="28"/>
          <w:lang w:val="ru-RU"/>
        </w:rPr>
        <w:t>Кнопк</w:t>
      </w:r>
      <w:r w:rsidR="00944343">
        <w:rPr>
          <w:szCs w:val="28"/>
          <w:lang w:val="ru-RU"/>
        </w:rPr>
        <w:t>а</w:t>
      </w:r>
      <w:r w:rsidR="0091716F" w:rsidRPr="007276B1">
        <w:rPr>
          <w:szCs w:val="28"/>
          <w:lang w:val="ru-RU"/>
        </w:rPr>
        <w:t xml:space="preserve"> вызова обозначен</w:t>
      </w:r>
      <w:r w:rsidR="00944343">
        <w:rPr>
          <w:szCs w:val="28"/>
          <w:lang w:val="ru-RU"/>
        </w:rPr>
        <w:t>а</w:t>
      </w:r>
      <w:r w:rsidR="0091716F" w:rsidRPr="007276B1">
        <w:rPr>
          <w:szCs w:val="28"/>
          <w:lang w:val="ru-RU"/>
        </w:rPr>
        <w:t xml:space="preserve"> соответствующ</w:t>
      </w:r>
      <w:r w:rsidR="00944343">
        <w:rPr>
          <w:szCs w:val="28"/>
          <w:lang w:val="ru-RU"/>
        </w:rPr>
        <w:t>ей</w:t>
      </w:r>
      <w:r w:rsidR="0091716F" w:rsidRPr="007276B1">
        <w:rPr>
          <w:szCs w:val="28"/>
          <w:lang w:val="ru-RU"/>
        </w:rPr>
        <w:t xml:space="preserve"> информационн</w:t>
      </w:r>
      <w:r w:rsidR="00944343">
        <w:rPr>
          <w:szCs w:val="28"/>
          <w:lang w:val="ru-RU"/>
        </w:rPr>
        <w:t>ой</w:t>
      </w:r>
      <w:r w:rsidR="0091716F" w:rsidRPr="007276B1">
        <w:rPr>
          <w:szCs w:val="28"/>
          <w:lang w:val="ru-RU"/>
        </w:rPr>
        <w:t xml:space="preserve"> табличк</w:t>
      </w:r>
      <w:r w:rsidR="00944343">
        <w:rPr>
          <w:szCs w:val="28"/>
          <w:lang w:val="ru-RU"/>
        </w:rPr>
        <w:t>ой</w:t>
      </w:r>
      <w:r w:rsidR="0091716F" w:rsidRPr="007276B1">
        <w:rPr>
          <w:szCs w:val="28"/>
          <w:lang w:val="ru-RU"/>
        </w:rPr>
        <w:t>.</w:t>
      </w:r>
    </w:p>
    <w:p w:rsidR="00084D61" w:rsidRPr="00520C34" w:rsidRDefault="009D1A85" w:rsidP="00C275DB">
      <w:pPr>
        <w:widowControl w:val="0"/>
        <w:spacing w:after="0" w:line="240" w:lineRule="auto"/>
        <w:ind w:left="0"/>
        <w:rPr>
          <w:b/>
          <w:szCs w:val="28"/>
          <w:lang w:val="ru-RU"/>
        </w:rPr>
      </w:pPr>
      <w:r w:rsidRPr="00520C34">
        <w:rPr>
          <w:b/>
          <w:szCs w:val="28"/>
          <w:lang w:val="ru-RU"/>
        </w:rPr>
        <w:t>2</w:t>
      </w:r>
      <w:r w:rsidR="007276B1" w:rsidRPr="00520C34">
        <w:rPr>
          <w:b/>
          <w:szCs w:val="28"/>
          <w:lang w:val="ru-RU"/>
        </w:rPr>
        <w:t xml:space="preserve">.3. </w:t>
      </w:r>
      <w:r w:rsidR="0091716F" w:rsidRPr="00520C34">
        <w:rPr>
          <w:b/>
          <w:szCs w:val="28"/>
          <w:lang w:val="ru-RU"/>
        </w:rPr>
        <w:t xml:space="preserve">Центральный вход в здание </w:t>
      </w:r>
      <w:r w:rsidR="00211850" w:rsidRPr="00520C34">
        <w:rPr>
          <w:b/>
          <w:szCs w:val="28"/>
          <w:lang w:val="ru-RU"/>
        </w:rPr>
        <w:t>(</w:t>
      </w:r>
      <w:r w:rsidR="00211850" w:rsidRPr="00520C34">
        <w:rPr>
          <w:b/>
          <w:i/>
          <w:szCs w:val="28"/>
          <w:lang w:val="ru-RU"/>
        </w:rPr>
        <w:t>здания</w:t>
      </w:r>
      <w:r w:rsidR="00211850" w:rsidRPr="00520C34">
        <w:rPr>
          <w:b/>
          <w:szCs w:val="28"/>
          <w:lang w:val="ru-RU"/>
        </w:rPr>
        <w:t>) С</w:t>
      </w:r>
      <w:r w:rsidR="0091716F" w:rsidRPr="00520C34">
        <w:rPr>
          <w:b/>
          <w:szCs w:val="28"/>
          <w:lang w:val="ru-RU"/>
        </w:rPr>
        <w:t>уда оборудован пандусом</w:t>
      </w:r>
      <w:r w:rsidR="00944343" w:rsidRPr="00520C34">
        <w:rPr>
          <w:b/>
          <w:szCs w:val="28"/>
          <w:lang w:val="ru-RU"/>
        </w:rPr>
        <w:t xml:space="preserve"> </w:t>
      </w:r>
      <w:r w:rsidR="00934C5D" w:rsidRPr="00520C34">
        <w:rPr>
          <w:b/>
          <w:i/>
          <w:szCs w:val="28"/>
          <w:lang w:val="ru-RU"/>
        </w:rPr>
        <w:t>(инвентарным (съемным) пандусом</w:t>
      </w:r>
      <w:r w:rsidR="00934C5D" w:rsidRPr="00520C34">
        <w:rPr>
          <w:b/>
          <w:szCs w:val="28"/>
          <w:lang w:val="ru-RU"/>
        </w:rPr>
        <w:t>) с</w:t>
      </w:r>
      <w:r w:rsidR="00934C5D" w:rsidRPr="00520C34">
        <w:rPr>
          <w:b/>
          <w:sz w:val="24"/>
          <w:szCs w:val="24"/>
          <w:lang w:val="ru-RU" w:eastAsia="ru-RU"/>
        </w:rPr>
        <w:t xml:space="preserve"> </w:t>
      </w:r>
      <w:r w:rsidR="00934C5D" w:rsidRPr="00520C34">
        <w:rPr>
          <w:b/>
          <w:szCs w:val="28"/>
          <w:lang w:val="ru-RU"/>
        </w:rPr>
        <w:t>поручнями</w:t>
      </w:r>
      <w:r w:rsidR="00944343" w:rsidRPr="00520C34">
        <w:rPr>
          <w:b/>
          <w:szCs w:val="28"/>
          <w:lang w:val="ru-RU"/>
        </w:rPr>
        <w:t>.</w:t>
      </w:r>
    </w:p>
    <w:p w:rsidR="00934C5D" w:rsidRPr="00BA1031" w:rsidRDefault="00256D72" w:rsidP="00C275DB">
      <w:pPr>
        <w:widowControl w:val="0"/>
        <w:spacing w:after="0" w:line="240" w:lineRule="auto"/>
        <w:ind w:left="0"/>
        <w:rPr>
          <w:color w:val="auto"/>
          <w:szCs w:val="28"/>
          <w:lang w:val="ru-RU" w:eastAsia="ru-RU"/>
        </w:rPr>
      </w:pPr>
      <w:r w:rsidRPr="00BA1031">
        <w:rPr>
          <w:szCs w:val="28"/>
          <w:lang w:val="ru-RU"/>
        </w:rPr>
        <w:t>2</w:t>
      </w:r>
      <w:r w:rsidR="00934C5D" w:rsidRPr="00BA1031">
        <w:rPr>
          <w:szCs w:val="28"/>
          <w:lang w:val="ru-RU"/>
        </w:rPr>
        <w:t>.4. </w:t>
      </w:r>
      <w:r w:rsidR="0056169E" w:rsidRPr="00BA1031">
        <w:rPr>
          <w:szCs w:val="28"/>
          <w:lang w:val="ru-RU"/>
        </w:rPr>
        <w:t>Турникет</w:t>
      </w:r>
      <w:r w:rsidR="00934C5D" w:rsidRPr="00BA1031">
        <w:rPr>
          <w:szCs w:val="28"/>
          <w:lang w:val="ru-RU"/>
        </w:rPr>
        <w:t xml:space="preserve"> при входе в здание </w:t>
      </w:r>
      <w:r w:rsidR="0056169E" w:rsidRPr="00BA1031">
        <w:rPr>
          <w:color w:val="auto"/>
          <w:szCs w:val="28"/>
          <w:lang w:val="ru-RU" w:eastAsia="ru-RU"/>
        </w:rPr>
        <w:t>приспособлен</w:t>
      </w:r>
      <w:r w:rsidR="00934C5D" w:rsidRPr="00BA1031">
        <w:rPr>
          <w:color w:val="auto"/>
          <w:szCs w:val="28"/>
          <w:lang w:val="ru-RU" w:eastAsia="ru-RU"/>
        </w:rPr>
        <w:t xml:space="preserve"> для пропуска инвалидов на креслах-колясках.</w:t>
      </w:r>
    </w:p>
    <w:p w:rsidR="0056169E" w:rsidRDefault="00256D72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56169E">
        <w:rPr>
          <w:szCs w:val="28"/>
          <w:lang w:val="ru-RU"/>
        </w:rPr>
        <w:t>.</w:t>
      </w:r>
      <w:r>
        <w:rPr>
          <w:szCs w:val="28"/>
          <w:lang w:val="ru-RU"/>
        </w:rPr>
        <w:t>5</w:t>
      </w:r>
      <w:r w:rsidR="0056169E">
        <w:rPr>
          <w:szCs w:val="28"/>
          <w:lang w:val="ru-RU"/>
        </w:rPr>
        <w:t>.</w:t>
      </w:r>
      <w:r>
        <w:rPr>
          <w:szCs w:val="28"/>
          <w:lang w:val="ru-RU"/>
        </w:rPr>
        <w:t> </w:t>
      </w:r>
      <w:r w:rsidR="0056169E" w:rsidRPr="00FA06F2">
        <w:rPr>
          <w:szCs w:val="28"/>
          <w:lang w:val="ru-RU"/>
        </w:rPr>
        <w:t xml:space="preserve">Допуск в здание </w:t>
      </w:r>
      <w:r w:rsidR="00CB7BE2">
        <w:rPr>
          <w:szCs w:val="28"/>
          <w:lang w:val="ru-RU"/>
        </w:rPr>
        <w:t>С</w:t>
      </w:r>
      <w:r w:rsidR="0056169E" w:rsidRPr="00FA06F2">
        <w:rPr>
          <w:szCs w:val="28"/>
          <w:lang w:val="ru-RU"/>
        </w:rPr>
        <w:t>уда собаки-проводника осуществляется при наличии документа, подтверждающего ее специальное обучение</w:t>
      </w:r>
      <w:r w:rsidR="0056169E">
        <w:rPr>
          <w:szCs w:val="28"/>
          <w:lang w:val="ru-RU"/>
        </w:rPr>
        <w:t>, выданного в порядке</w:t>
      </w:r>
      <w:r w:rsidR="0056169E" w:rsidRPr="00B73211">
        <w:rPr>
          <w:szCs w:val="28"/>
          <w:lang w:val="ru-RU"/>
        </w:rPr>
        <w:t>, утвержденном приказом Министерства труда и социальной защиты Российской Федерации от 22</w:t>
      </w:r>
      <w:r w:rsidR="0056169E">
        <w:rPr>
          <w:szCs w:val="28"/>
          <w:lang w:val="ru-RU"/>
        </w:rPr>
        <w:t xml:space="preserve"> июня 2015 г. </w:t>
      </w:r>
      <w:r w:rsidR="0056169E" w:rsidRPr="00B73211">
        <w:rPr>
          <w:szCs w:val="28"/>
          <w:lang w:val="ru-RU"/>
        </w:rPr>
        <w:t xml:space="preserve">№ 386н </w:t>
      </w:r>
      <w:r w:rsidR="0056169E">
        <w:rPr>
          <w:szCs w:val="28"/>
          <w:lang w:val="ru-RU"/>
        </w:rPr>
        <w:t>"</w:t>
      </w:r>
      <w:r w:rsidR="0056169E" w:rsidRPr="00B73211">
        <w:rPr>
          <w:szCs w:val="28"/>
          <w:lang w:val="ru-RU"/>
        </w:rPr>
        <w:t>Об утверждении формы документа, подтверждающего специальное обучение собаки</w:t>
      </w:r>
      <w:r w:rsidR="0056169E">
        <w:rPr>
          <w:szCs w:val="28"/>
          <w:lang w:val="ru-RU"/>
        </w:rPr>
        <w:t>-</w:t>
      </w:r>
      <w:r w:rsidR="0056169E" w:rsidRPr="00B73211">
        <w:rPr>
          <w:szCs w:val="28"/>
          <w:lang w:val="ru-RU"/>
        </w:rPr>
        <w:t>проводника, и порядка его выдачи</w:t>
      </w:r>
      <w:r w:rsidR="0056169E">
        <w:rPr>
          <w:szCs w:val="28"/>
          <w:lang w:val="ru-RU"/>
        </w:rPr>
        <w:t>"</w:t>
      </w:r>
      <w:r w:rsidR="0056169E" w:rsidRPr="00B73211">
        <w:rPr>
          <w:szCs w:val="28"/>
          <w:lang w:val="ru-RU"/>
        </w:rPr>
        <w:t>.</w:t>
      </w:r>
    </w:p>
    <w:p w:rsidR="0056169E" w:rsidRDefault="00256D72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56169E" w:rsidRPr="00100AEA">
        <w:rPr>
          <w:szCs w:val="28"/>
          <w:lang w:val="ru-RU"/>
        </w:rPr>
        <w:t>.6.</w:t>
      </w:r>
      <w:r>
        <w:rPr>
          <w:szCs w:val="28"/>
          <w:lang w:val="ru-RU"/>
        </w:rPr>
        <w:t> </w:t>
      </w:r>
      <w:r w:rsidR="0056169E">
        <w:rPr>
          <w:szCs w:val="28"/>
          <w:lang w:val="ru-RU"/>
        </w:rPr>
        <w:t>П</w:t>
      </w:r>
      <w:r w:rsidR="0056169E" w:rsidRPr="00100AEA">
        <w:rPr>
          <w:szCs w:val="28"/>
          <w:lang w:val="ru-RU"/>
        </w:rPr>
        <w:t xml:space="preserve">риемная </w:t>
      </w:r>
      <w:r w:rsidR="00CB7BE2">
        <w:rPr>
          <w:szCs w:val="28"/>
          <w:lang w:val="ru-RU"/>
        </w:rPr>
        <w:t>С</w:t>
      </w:r>
      <w:r w:rsidR="0056169E" w:rsidRPr="00100AEA">
        <w:rPr>
          <w:szCs w:val="28"/>
          <w:lang w:val="ru-RU"/>
        </w:rPr>
        <w:t xml:space="preserve">уда расположена </w:t>
      </w:r>
      <w:r w:rsidR="0056169E">
        <w:rPr>
          <w:szCs w:val="28"/>
          <w:lang w:val="ru-RU"/>
        </w:rPr>
        <w:t>н</w:t>
      </w:r>
      <w:r w:rsidR="0056169E" w:rsidRPr="00100AEA">
        <w:rPr>
          <w:szCs w:val="28"/>
          <w:lang w:val="ru-RU"/>
        </w:rPr>
        <w:t>а первом этаже здания (</w:t>
      </w:r>
      <w:proofErr w:type="spellStart"/>
      <w:r w:rsidR="0056169E" w:rsidRPr="00256D72">
        <w:rPr>
          <w:i/>
          <w:szCs w:val="28"/>
          <w:lang w:val="ru-RU"/>
        </w:rPr>
        <w:t>каб</w:t>
      </w:r>
      <w:proofErr w:type="spellEnd"/>
      <w:r w:rsidR="0056169E" w:rsidRPr="00256D72">
        <w:rPr>
          <w:i/>
          <w:szCs w:val="28"/>
          <w:lang w:val="ru-RU"/>
        </w:rPr>
        <w:t xml:space="preserve">. </w:t>
      </w:r>
      <w:r w:rsidR="00520C34">
        <w:rPr>
          <w:i/>
          <w:szCs w:val="28"/>
          <w:lang w:val="ru-RU"/>
        </w:rPr>
        <w:t xml:space="preserve">               </w:t>
      </w:r>
      <w:r w:rsidR="0056169E" w:rsidRPr="00256D72">
        <w:rPr>
          <w:i/>
          <w:szCs w:val="28"/>
          <w:lang w:val="ru-RU"/>
        </w:rPr>
        <w:t xml:space="preserve">№ </w:t>
      </w:r>
      <w:r w:rsidR="00244EC5">
        <w:rPr>
          <w:i/>
          <w:szCs w:val="28"/>
          <w:lang w:val="ru-RU"/>
        </w:rPr>
        <w:t>2</w:t>
      </w:r>
      <w:r w:rsidR="00520C34">
        <w:rPr>
          <w:i/>
          <w:szCs w:val="28"/>
          <w:lang w:val="ru-RU"/>
        </w:rPr>
        <w:t>04</w:t>
      </w:r>
      <w:r w:rsidR="0056169E">
        <w:rPr>
          <w:szCs w:val="28"/>
          <w:lang w:val="ru-RU"/>
        </w:rPr>
        <w:t>).</w:t>
      </w:r>
    </w:p>
    <w:p w:rsidR="00084D61" w:rsidRPr="00520C34" w:rsidRDefault="00256D72" w:rsidP="00C275DB">
      <w:pPr>
        <w:widowControl w:val="0"/>
        <w:spacing w:after="0" w:line="240" w:lineRule="auto"/>
        <w:ind w:left="0"/>
        <w:rPr>
          <w:b/>
          <w:szCs w:val="28"/>
          <w:lang w:val="ru-RU"/>
        </w:rPr>
      </w:pPr>
      <w:r w:rsidRPr="00520C34">
        <w:rPr>
          <w:b/>
          <w:szCs w:val="28"/>
          <w:lang w:val="ru-RU"/>
        </w:rPr>
        <w:t>2</w:t>
      </w:r>
      <w:r w:rsidR="00944343" w:rsidRPr="00520C34">
        <w:rPr>
          <w:b/>
          <w:szCs w:val="28"/>
          <w:lang w:val="ru-RU"/>
        </w:rPr>
        <w:t>.</w:t>
      </w:r>
      <w:r w:rsidRPr="00520C34">
        <w:rPr>
          <w:b/>
          <w:szCs w:val="28"/>
          <w:lang w:val="ru-RU"/>
        </w:rPr>
        <w:t>7</w:t>
      </w:r>
      <w:r w:rsidR="00944343" w:rsidRPr="00520C34">
        <w:rPr>
          <w:b/>
          <w:szCs w:val="28"/>
          <w:lang w:val="ru-RU"/>
        </w:rPr>
        <w:t>.</w:t>
      </w:r>
      <w:r w:rsidRPr="00520C34">
        <w:rPr>
          <w:b/>
          <w:szCs w:val="28"/>
          <w:lang w:val="ru-RU"/>
        </w:rPr>
        <w:t> </w:t>
      </w:r>
      <w:r w:rsidR="0056169E" w:rsidRPr="00520C34">
        <w:rPr>
          <w:b/>
          <w:color w:val="auto"/>
          <w:szCs w:val="28"/>
          <w:lang w:val="ru-RU" w:eastAsia="ru-RU"/>
        </w:rPr>
        <w:t>Специальное с</w:t>
      </w:r>
      <w:r w:rsidR="0091716F" w:rsidRPr="00520C34">
        <w:rPr>
          <w:b/>
          <w:szCs w:val="28"/>
          <w:lang w:val="ru-RU"/>
        </w:rPr>
        <w:t xml:space="preserve">анитарно-гигиеническое помещение расположено на первом </w:t>
      </w:r>
      <w:r w:rsidR="00D008F4" w:rsidRPr="00520C34">
        <w:rPr>
          <w:b/>
          <w:noProof/>
          <w:szCs w:val="28"/>
          <w:lang w:val="ru-RU" w:eastAsia="ru-RU"/>
        </w:rPr>
        <w:drawing>
          <wp:inline distT="0" distB="0" distL="0" distR="0" wp14:anchorId="6F7CDD21" wp14:editId="243C3F63">
            <wp:extent cx="10160" cy="41275"/>
            <wp:effectExtent l="0" t="0" r="8890" b="0"/>
            <wp:docPr id="310" name="Picture 18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520C34">
        <w:rPr>
          <w:b/>
          <w:szCs w:val="28"/>
          <w:lang w:val="ru-RU"/>
        </w:rPr>
        <w:t>этаже, оборудован</w:t>
      </w:r>
      <w:r w:rsidR="00934C5D" w:rsidRPr="00520C34">
        <w:rPr>
          <w:b/>
          <w:szCs w:val="28"/>
          <w:lang w:val="ru-RU"/>
        </w:rPr>
        <w:t>о</w:t>
      </w:r>
      <w:r w:rsidR="0091716F" w:rsidRPr="00520C34">
        <w:rPr>
          <w:b/>
          <w:szCs w:val="28"/>
          <w:lang w:val="ru-RU"/>
        </w:rPr>
        <w:t xml:space="preserve"> поручнями.</w:t>
      </w:r>
    </w:p>
    <w:p w:rsidR="00B75994" w:rsidRPr="00520C34" w:rsidRDefault="00B75994" w:rsidP="00C275DB">
      <w:pPr>
        <w:widowControl w:val="0"/>
        <w:spacing w:after="0" w:line="240" w:lineRule="auto"/>
        <w:ind w:left="0"/>
        <w:rPr>
          <w:b/>
          <w:szCs w:val="28"/>
          <w:lang w:val="ru-RU"/>
        </w:rPr>
      </w:pPr>
      <w:r w:rsidRPr="00520C34">
        <w:rPr>
          <w:b/>
          <w:szCs w:val="28"/>
          <w:lang w:val="ru-RU"/>
        </w:rPr>
        <w:t>2.8. Здание Суда оборудовано лифтом.</w:t>
      </w:r>
    </w:p>
    <w:p w:rsidR="00DB06C2" w:rsidRDefault="00256D72" w:rsidP="00C275DB">
      <w:pPr>
        <w:widowControl w:val="0"/>
        <w:spacing w:after="0" w:line="240" w:lineRule="auto"/>
        <w:ind w:left="0"/>
        <w:rPr>
          <w:color w:val="auto"/>
          <w:szCs w:val="28"/>
          <w:lang w:val="ru-RU" w:eastAsia="ru-RU"/>
        </w:rPr>
      </w:pPr>
      <w:r>
        <w:rPr>
          <w:szCs w:val="28"/>
          <w:lang w:val="ru-RU"/>
        </w:rPr>
        <w:t>2.</w:t>
      </w:r>
      <w:r w:rsidR="00B75994">
        <w:rPr>
          <w:szCs w:val="28"/>
          <w:lang w:val="ru-RU"/>
        </w:rPr>
        <w:t>9</w:t>
      </w:r>
      <w:r w:rsidR="007276B1">
        <w:rPr>
          <w:szCs w:val="28"/>
          <w:lang w:val="ru-RU"/>
        </w:rPr>
        <w:t>.</w:t>
      </w:r>
      <w:r>
        <w:rPr>
          <w:szCs w:val="28"/>
          <w:lang w:val="ru-RU"/>
        </w:rPr>
        <w:t> </w:t>
      </w:r>
      <w:r w:rsidR="00934C5D">
        <w:rPr>
          <w:szCs w:val="28"/>
          <w:lang w:val="ru-RU"/>
        </w:rPr>
        <w:t>Н</w:t>
      </w:r>
      <w:r w:rsidR="0091716F" w:rsidRPr="00FA06F2">
        <w:rPr>
          <w:szCs w:val="28"/>
          <w:lang w:val="ru-RU"/>
        </w:rPr>
        <w:t xml:space="preserve">а официальном сайте </w:t>
      </w:r>
      <w:r w:rsidR="00BD2AB8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 xml:space="preserve">уда по адресу </w:t>
      </w:r>
      <w:r w:rsidR="0091716F" w:rsidRPr="00BA1031">
        <w:rPr>
          <w:i/>
          <w:color w:val="000000" w:themeColor="text1"/>
          <w:szCs w:val="28"/>
          <w:u w:val="single" w:color="000000"/>
        </w:rPr>
        <w:t>http</w:t>
      </w:r>
      <w:r w:rsidR="0091716F" w:rsidRPr="00BA1031">
        <w:rPr>
          <w:i/>
          <w:color w:val="000000" w:themeColor="text1"/>
          <w:szCs w:val="28"/>
          <w:u w:val="single" w:color="000000"/>
          <w:lang w:val="ru-RU"/>
        </w:rPr>
        <w:t>://</w:t>
      </w:r>
      <w:r w:rsidR="00BA1031" w:rsidRPr="00BA1031">
        <w:rPr>
          <w:i/>
          <w:color w:val="000000" w:themeColor="text1"/>
          <w:szCs w:val="28"/>
          <w:lang w:val="ru-RU"/>
        </w:rPr>
        <w:t xml:space="preserve"> </w:t>
      </w:r>
      <w:hyperlink r:id="rId18" w:history="1"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kozlovsky</w:t>
        </w:r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.</w:t>
        </w:r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chv</w:t>
        </w:r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@</w:t>
        </w:r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sudrf</w:t>
        </w:r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.</w:t>
        </w:r>
        <w:proofErr w:type="spellStart"/>
        <w:r w:rsidR="00BA1031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ru</w:t>
        </w:r>
        <w:proofErr w:type="spellEnd"/>
      </w:hyperlink>
      <w:r w:rsidR="00BA1031" w:rsidRPr="00BA1031">
        <w:rPr>
          <w:color w:val="000000" w:themeColor="text1"/>
          <w:lang w:val="ru-RU"/>
        </w:rPr>
        <w:t xml:space="preserve"> </w:t>
      </w:r>
      <w:r w:rsidR="0091716F" w:rsidRPr="00FA06F2">
        <w:rPr>
          <w:szCs w:val="28"/>
          <w:lang w:val="ru-RU"/>
        </w:rPr>
        <w:t>предусмотрен</w:t>
      </w:r>
      <w:r w:rsidR="00BD2AB8">
        <w:rPr>
          <w:szCs w:val="28"/>
          <w:lang w:val="ru-RU"/>
        </w:rPr>
        <w:t>а</w:t>
      </w:r>
      <w:r w:rsidR="0091716F" w:rsidRPr="00FA06F2">
        <w:rPr>
          <w:szCs w:val="28"/>
          <w:lang w:val="ru-RU"/>
        </w:rPr>
        <w:t xml:space="preserve"> </w:t>
      </w:r>
      <w:r w:rsidR="00DB06C2">
        <w:rPr>
          <w:color w:val="auto"/>
          <w:szCs w:val="28"/>
          <w:lang w:val="ru-RU" w:eastAsia="ru-RU"/>
        </w:rPr>
        <w:t xml:space="preserve">гиперссылка для перехода на версию сайта для </w:t>
      </w:r>
      <w:proofErr w:type="gramStart"/>
      <w:r w:rsidR="00DB06C2">
        <w:rPr>
          <w:color w:val="auto"/>
          <w:szCs w:val="28"/>
          <w:lang w:val="ru-RU" w:eastAsia="ru-RU"/>
        </w:rPr>
        <w:t>слабовидящих</w:t>
      </w:r>
      <w:proofErr w:type="gramEnd"/>
      <w:r w:rsidR="00DB06C2">
        <w:rPr>
          <w:color w:val="auto"/>
          <w:szCs w:val="28"/>
          <w:lang w:val="ru-RU" w:eastAsia="ru-RU"/>
        </w:rPr>
        <w:t>.</w:t>
      </w:r>
    </w:p>
    <w:p w:rsidR="00084D61" w:rsidRDefault="00256D72" w:rsidP="00C275DB">
      <w:pPr>
        <w:widowControl w:val="0"/>
        <w:spacing w:after="0" w:line="240" w:lineRule="auto"/>
        <w:ind w:left="0"/>
        <w:rPr>
          <w:noProof/>
          <w:szCs w:val="28"/>
          <w:lang w:val="ru-RU"/>
        </w:rPr>
      </w:pPr>
      <w:r>
        <w:rPr>
          <w:szCs w:val="28"/>
          <w:lang w:val="ru-RU"/>
        </w:rPr>
        <w:t>2</w:t>
      </w:r>
      <w:r w:rsidR="007276B1">
        <w:rPr>
          <w:szCs w:val="28"/>
          <w:lang w:val="ru-RU"/>
        </w:rPr>
        <w:t>.</w:t>
      </w:r>
      <w:r w:rsidR="00B75994">
        <w:rPr>
          <w:szCs w:val="28"/>
          <w:lang w:val="ru-RU"/>
        </w:rPr>
        <w:t>10</w:t>
      </w:r>
      <w:r w:rsidR="007276B1">
        <w:rPr>
          <w:szCs w:val="28"/>
          <w:lang w:val="ru-RU"/>
        </w:rPr>
        <w:t xml:space="preserve">. </w:t>
      </w:r>
      <w:r w:rsidR="0091716F" w:rsidRPr="00FA06F2">
        <w:rPr>
          <w:szCs w:val="28"/>
          <w:lang w:val="ru-RU"/>
        </w:rPr>
        <w:t>Маломобильные граждане</w:t>
      </w:r>
      <w:r w:rsidR="00DB06C2">
        <w:rPr>
          <w:szCs w:val="28"/>
          <w:lang w:val="ru-RU"/>
        </w:rPr>
        <w:t>, относящиеся к</w:t>
      </w:r>
      <w:r w:rsidR="0091716F" w:rsidRPr="00FA06F2">
        <w:rPr>
          <w:szCs w:val="28"/>
          <w:lang w:val="ru-RU"/>
        </w:rPr>
        <w:t xml:space="preserve"> </w:t>
      </w:r>
      <w:r w:rsidR="00DB06C2">
        <w:rPr>
          <w:color w:val="auto"/>
          <w:szCs w:val="28"/>
          <w:lang w:val="ru-RU" w:eastAsia="ru-RU"/>
        </w:rPr>
        <w:t>категориям граждан, имеющих в соответствии с законодательством право на внеочередной прием</w:t>
      </w:r>
      <w:r w:rsidR="009D1A85">
        <w:rPr>
          <w:szCs w:val="28"/>
          <w:lang w:val="ru-RU"/>
        </w:rPr>
        <w:t>,</w:t>
      </w:r>
      <w:r w:rsidR="0091716F" w:rsidRPr="00FA06F2">
        <w:rPr>
          <w:szCs w:val="28"/>
          <w:lang w:val="ru-RU"/>
        </w:rPr>
        <w:t xml:space="preserve"> пользуются приоритетным правом при подаче документов в </w:t>
      </w:r>
      <w:r w:rsidR="00DB06C2">
        <w:rPr>
          <w:szCs w:val="28"/>
          <w:lang w:val="ru-RU"/>
        </w:rPr>
        <w:t>п</w:t>
      </w:r>
      <w:r w:rsidR="0091716F" w:rsidRPr="00FA06F2">
        <w:rPr>
          <w:szCs w:val="28"/>
          <w:lang w:val="ru-RU"/>
        </w:rPr>
        <w:t>риемную суда и обслуживаются вне очереди.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67577523" wp14:editId="2135B5A7">
            <wp:extent cx="10160" cy="20320"/>
            <wp:effectExtent l="0" t="0" r="0" b="0"/>
            <wp:docPr id="314" name="Picture 18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6C2" w:rsidRDefault="00DB06C2" w:rsidP="00C275DB">
      <w:pPr>
        <w:widowControl w:val="0"/>
        <w:spacing w:after="0" w:line="240" w:lineRule="auto"/>
        <w:ind w:left="0"/>
        <w:rPr>
          <w:noProof/>
          <w:szCs w:val="28"/>
          <w:lang w:val="ru-RU"/>
        </w:rPr>
      </w:pPr>
    </w:p>
    <w:p w:rsidR="006754BD" w:rsidRDefault="006754BD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</w:p>
    <w:p w:rsidR="00256D72" w:rsidRDefault="00256D72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>3</w:t>
      </w:r>
      <w:r w:rsidR="0091716F" w:rsidRPr="00256D72">
        <w:rPr>
          <w:b/>
          <w:szCs w:val="28"/>
          <w:lang w:val="ru-RU"/>
        </w:rPr>
        <w:t>. Порядок обеспечения</w:t>
      </w:r>
      <w:r>
        <w:rPr>
          <w:b/>
          <w:szCs w:val="28"/>
          <w:lang w:val="ru-RU"/>
        </w:rPr>
        <w:t xml:space="preserve"> беспрепятственного доступа МГН</w:t>
      </w:r>
    </w:p>
    <w:p w:rsidR="00084D61" w:rsidRPr="00256D72" w:rsidRDefault="0091716F" w:rsidP="00C275DB">
      <w:pPr>
        <w:widowControl w:val="0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256D72">
        <w:rPr>
          <w:b/>
          <w:szCs w:val="28"/>
          <w:lang w:val="ru-RU"/>
        </w:rPr>
        <w:t xml:space="preserve">в здание </w:t>
      </w:r>
      <w:r w:rsidR="00256D72">
        <w:rPr>
          <w:b/>
          <w:szCs w:val="28"/>
          <w:lang w:val="ru-RU"/>
        </w:rPr>
        <w:t>С</w:t>
      </w:r>
      <w:r w:rsidRPr="00256D72">
        <w:rPr>
          <w:b/>
          <w:szCs w:val="28"/>
          <w:lang w:val="ru-RU"/>
        </w:rPr>
        <w:t>уда</w:t>
      </w:r>
    </w:p>
    <w:p w:rsidR="00256D72" w:rsidRDefault="00256D72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</w:p>
    <w:p w:rsidR="00DF08E1" w:rsidRPr="00DF08E1" w:rsidRDefault="00256D72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7276B1">
        <w:rPr>
          <w:szCs w:val="28"/>
          <w:lang w:val="ru-RU"/>
        </w:rPr>
        <w:t>.1.</w:t>
      </w:r>
      <w:r w:rsidR="00DF08E1">
        <w:rPr>
          <w:szCs w:val="28"/>
          <w:lang w:val="ru-RU"/>
        </w:rPr>
        <w:t> </w:t>
      </w:r>
      <w:r>
        <w:rPr>
          <w:szCs w:val="28"/>
          <w:lang w:val="ru-RU"/>
        </w:rPr>
        <w:t>П</w:t>
      </w:r>
      <w:r w:rsidR="0091716F" w:rsidRPr="00FA06F2">
        <w:rPr>
          <w:szCs w:val="28"/>
          <w:lang w:val="ru-RU"/>
        </w:rPr>
        <w:t xml:space="preserve">рибыв к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24869DC3" wp14:editId="5B5F105D">
            <wp:extent cx="10160" cy="10160"/>
            <wp:effectExtent l="0" t="0" r="0" b="0"/>
            <wp:docPr id="28" name="Picture 6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FA06F2">
        <w:rPr>
          <w:szCs w:val="28"/>
          <w:lang w:val="ru-RU"/>
        </w:rPr>
        <w:t xml:space="preserve">основному входу в здание </w:t>
      </w:r>
      <w:r w:rsidR="00CB7BE2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 xml:space="preserve">уда, </w:t>
      </w:r>
      <w:r w:rsidR="00DF08E1" w:rsidRPr="00DF08E1">
        <w:rPr>
          <w:szCs w:val="28"/>
          <w:lang w:val="ru-RU"/>
        </w:rPr>
        <w:t>сопровождающему или самому маломобильному гражданину необходимо наж</w:t>
      </w:r>
      <w:r w:rsidR="00DF08E1">
        <w:rPr>
          <w:szCs w:val="28"/>
          <w:lang w:val="ru-RU"/>
        </w:rPr>
        <w:t>ать кнопку-вызов.</w:t>
      </w:r>
    </w:p>
    <w:p w:rsidR="00657A8D" w:rsidRPr="006754BD" w:rsidRDefault="00DF08E1" w:rsidP="00C275DB">
      <w:pPr>
        <w:widowControl w:val="0"/>
        <w:spacing w:after="0" w:line="240" w:lineRule="auto"/>
        <w:ind w:left="0"/>
        <w:rPr>
          <w:spacing w:val="-4"/>
          <w:szCs w:val="28"/>
          <w:lang w:val="ru-RU"/>
        </w:rPr>
      </w:pPr>
      <w:r w:rsidRPr="006754BD">
        <w:rPr>
          <w:spacing w:val="-4"/>
          <w:szCs w:val="28"/>
          <w:lang w:val="ru-RU"/>
        </w:rPr>
        <w:t>3.2. </w:t>
      </w:r>
      <w:r w:rsidR="0091716F" w:rsidRPr="006754BD">
        <w:rPr>
          <w:spacing w:val="-4"/>
          <w:szCs w:val="28"/>
          <w:lang w:val="ru-RU"/>
        </w:rPr>
        <w:t>Судебный пристав по обеспечению установленного порядка деятельности</w:t>
      </w:r>
      <w:r w:rsidR="007276B1" w:rsidRPr="006754BD">
        <w:rPr>
          <w:spacing w:val="-4"/>
          <w:szCs w:val="28"/>
          <w:lang w:val="ru-RU"/>
        </w:rPr>
        <w:t xml:space="preserve"> </w:t>
      </w:r>
      <w:r w:rsidR="0091716F" w:rsidRPr="006754BD">
        <w:rPr>
          <w:spacing w:val="-4"/>
          <w:szCs w:val="28"/>
          <w:lang w:val="ru-RU"/>
        </w:rPr>
        <w:t xml:space="preserve">судов (далее </w:t>
      </w:r>
      <w:r w:rsidRPr="006754BD">
        <w:rPr>
          <w:spacing w:val="-4"/>
          <w:szCs w:val="28"/>
          <w:lang w:val="ru-RU"/>
        </w:rPr>
        <w:t xml:space="preserve">– </w:t>
      </w:r>
      <w:r w:rsidR="0091716F" w:rsidRPr="006754BD">
        <w:rPr>
          <w:spacing w:val="-4"/>
          <w:szCs w:val="28"/>
          <w:lang w:val="ru-RU"/>
        </w:rPr>
        <w:t>судебный пристав</w:t>
      </w:r>
      <w:r w:rsidRPr="006754BD">
        <w:rPr>
          <w:spacing w:val="-4"/>
          <w:szCs w:val="28"/>
          <w:lang w:val="ru-RU"/>
        </w:rPr>
        <w:t xml:space="preserve"> по ОУПДС</w:t>
      </w:r>
      <w:r w:rsidR="0091716F" w:rsidRPr="006754BD">
        <w:rPr>
          <w:spacing w:val="-4"/>
          <w:szCs w:val="28"/>
          <w:lang w:val="ru-RU"/>
        </w:rPr>
        <w:t xml:space="preserve">) выходит к данному лицу и выясняет цель его </w:t>
      </w:r>
      <w:r w:rsidR="00D008F4" w:rsidRPr="006754BD">
        <w:rPr>
          <w:noProof/>
          <w:spacing w:val="-4"/>
          <w:szCs w:val="28"/>
          <w:lang w:val="ru-RU" w:eastAsia="ru-RU"/>
        </w:rPr>
        <w:drawing>
          <wp:inline distT="0" distB="0" distL="0" distR="0" wp14:anchorId="6903A769" wp14:editId="4C3A4900">
            <wp:extent cx="10160" cy="10160"/>
            <wp:effectExtent l="0" t="0" r="0" b="0"/>
            <wp:docPr id="31" name="Picture 8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6754BD">
        <w:rPr>
          <w:spacing w:val="-4"/>
          <w:szCs w:val="28"/>
          <w:lang w:val="ru-RU"/>
        </w:rPr>
        <w:t xml:space="preserve">прибытия. После получения ответа от гражданина судебный пристав </w:t>
      </w:r>
      <w:r w:rsidR="00CC2E53" w:rsidRPr="006754BD">
        <w:rPr>
          <w:spacing w:val="-4"/>
          <w:szCs w:val="28"/>
          <w:lang w:val="ru-RU"/>
        </w:rPr>
        <w:t xml:space="preserve">по ОУПДС </w:t>
      </w:r>
      <w:r w:rsidR="0091716F" w:rsidRPr="006754BD">
        <w:rPr>
          <w:spacing w:val="-4"/>
          <w:szCs w:val="28"/>
          <w:lang w:val="ru-RU"/>
        </w:rPr>
        <w:t xml:space="preserve">сообщает о </w:t>
      </w:r>
      <w:r w:rsidR="00D008F4" w:rsidRPr="006754BD">
        <w:rPr>
          <w:noProof/>
          <w:spacing w:val="-4"/>
          <w:szCs w:val="28"/>
          <w:lang w:val="ru-RU" w:eastAsia="ru-RU"/>
        </w:rPr>
        <w:drawing>
          <wp:inline distT="0" distB="0" distL="0" distR="0" wp14:anchorId="730F6761" wp14:editId="30FDE109">
            <wp:extent cx="10160" cy="10160"/>
            <wp:effectExtent l="0" t="0" r="0" b="0"/>
            <wp:docPr id="32" name="Picture 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6754BD">
        <w:rPr>
          <w:spacing w:val="-4"/>
          <w:szCs w:val="28"/>
          <w:lang w:val="ru-RU"/>
        </w:rPr>
        <w:t>прибытии граждан</w:t>
      </w:r>
      <w:r w:rsidR="00657A8D" w:rsidRPr="006754BD">
        <w:rPr>
          <w:spacing w:val="-4"/>
          <w:szCs w:val="28"/>
          <w:lang w:val="ru-RU"/>
        </w:rPr>
        <w:t>ина</w:t>
      </w:r>
      <w:r w:rsidR="0091716F" w:rsidRPr="006754BD">
        <w:rPr>
          <w:spacing w:val="-4"/>
          <w:szCs w:val="28"/>
          <w:lang w:val="ru-RU"/>
        </w:rPr>
        <w:t>, относящ</w:t>
      </w:r>
      <w:r w:rsidR="00657A8D" w:rsidRPr="006754BD">
        <w:rPr>
          <w:spacing w:val="-4"/>
          <w:szCs w:val="28"/>
          <w:lang w:val="ru-RU"/>
        </w:rPr>
        <w:t xml:space="preserve">егося </w:t>
      </w:r>
      <w:r w:rsidR="0091716F" w:rsidRPr="006754BD">
        <w:rPr>
          <w:spacing w:val="-4"/>
          <w:szCs w:val="28"/>
          <w:lang w:val="ru-RU"/>
        </w:rPr>
        <w:t>к МГН, ответственн</w:t>
      </w:r>
      <w:r w:rsidRPr="006754BD">
        <w:rPr>
          <w:spacing w:val="-4"/>
          <w:szCs w:val="28"/>
          <w:lang w:val="ru-RU"/>
        </w:rPr>
        <w:t>ому</w:t>
      </w:r>
      <w:r w:rsidR="0091716F" w:rsidRPr="006754BD">
        <w:rPr>
          <w:spacing w:val="-4"/>
          <w:szCs w:val="28"/>
          <w:lang w:val="ru-RU"/>
        </w:rPr>
        <w:t xml:space="preserve"> за организацию доступа МГН в здание </w:t>
      </w:r>
      <w:r w:rsidRPr="006754BD">
        <w:rPr>
          <w:spacing w:val="-4"/>
          <w:szCs w:val="28"/>
          <w:lang w:val="ru-RU"/>
        </w:rPr>
        <w:t>С</w:t>
      </w:r>
      <w:r w:rsidR="0091716F" w:rsidRPr="006754BD">
        <w:rPr>
          <w:spacing w:val="-4"/>
          <w:szCs w:val="28"/>
          <w:lang w:val="ru-RU"/>
        </w:rPr>
        <w:t xml:space="preserve">уда. После этого посетителю, в том числе </w:t>
      </w:r>
      <w:r w:rsidR="00B260F2" w:rsidRPr="00B260F2">
        <w:rPr>
          <w:spacing w:val="-4"/>
          <w:szCs w:val="28"/>
          <w:lang w:val="ru-RU"/>
        </w:rPr>
        <w:t>в кресле-коляске</w:t>
      </w:r>
      <w:r w:rsidR="0091716F" w:rsidRPr="006754BD">
        <w:rPr>
          <w:spacing w:val="-4"/>
          <w:szCs w:val="28"/>
          <w:lang w:val="ru-RU"/>
        </w:rPr>
        <w:t>, ответственный за организацию доступа МГН</w:t>
      </w:r>
      <w:r w:rsidRPr="006754BD">
        <w:rPr>
          <w:spacing w:val="-4"/>
          <w:szCs w:val="28"/>
          <w:lang w:val="ru-RU"/>
        </w:rPr>
        <w:t xml:space="preserve"> в здание Суда</w:t>
      </w:r>
      <w:r w:rsidR="0091716F" w:rsidRPr="006754BD">
        <w:rPr>
          <w:spacing w:val="-4"/>
          <w:szCs w:val="28"/>
          <w:lang w:val="ru-RU"/>
        </w:rPr>
        <w:t xml:space="preserve">, оказывает помощь </w:t>
      </w:r>
      <w:r w:rsidR="008460F4" w:rsidRPr="006754BD">
        <w:rPr>
          <w:spacing w:val="-4"/>
          <w:szCs w:val="28"/>
          <w:lang w:val="ru-RU"/>
        </w:rPr>
        <w:t xml:space="preserve">(при необходимости </w:t>
      </w:r>
      <w:r w:rsidR="00B260F2">
        <w:rPr>
          <w:spacing w:val="-4"/>
          <w:szCs w:val="28"/>
          <w:lang w:val="ru-RU"/>
        </w:rPr>
        <w:br/>
      </w:r>
      <w:r w:rsidR="008460F4" w:rsidRPr="006754BD">
        <w:rPr>
          <w:spacing w:val="-4"/>
          <w:szCs w:val="28"/>
          <w:lang w:val="ru-RU"/>
        </w:rPr>
        <w:t xml:space="preserve">с привлечением судебных приставов по ОУПДС) </w:t>
      </w:r>
      <w:r w:rsidR="0091716F" w:rsidRPr="006754BD">
        <w:rPr>
          <w:spacing w:val="-4"/>
          <w:szCs w:val="28"/>
          <w:lang w:val="ru-RU"/>
        </w:rPr>
        <w:t>в беспрепятственном проходе/заезде в фойе первого этажа</w:t>
      </w:r>
      <w:r w:rsidR="00CC2E53" w:rsidRPr="006754BD">
        <w:rPr>
          <w:spacing w:val="-4"/>
          <w:szCs w:val="28"/>
          <w:lang w:val="ru-RU"/>
        </w:rPr>
        <w:t xml:space="preserve"> здания Суда</w:t>
      </w:r>
      <w:r w:rsidR="008460F4" w:rsidRPr="006754BD">
        <w:rPr>
          <w:spacing w:val="-4"/>
          <w:szCs w:val="28"/>
          <w:lang w:val="ru-RU"/>
        </w:rPr>
        <w:t>.</w:t>
      </w:r>
    </w:p>
    <w:p w:rsidR="00084D61" w:rsidRPr="00FA06F2" w:rsidRDefault="00C275DB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7276B1">
        <w:rPr>
          <w:szCs w:val="28"/>
          <w:lang w:val="ru-RU"/>
        </w:rPr>
        <w:t>.3.</w:t>
      </w:r>
      <w:r>
        <w:rPr>
          <w:szCs w:val="28"/>
          <w:lang w:val="ru-RU"/>
        </w:rPr>
        <w:t> </w:t>
      </w:r>
      <w:r w:rsidR="0091716F" w:rsidRPr="00FA06F2">
        <w:rPr>
          <w:szCs w:val="28"/>
          <w:lang w:val="ru-RU"/>
        </w:rPr>
        <w:t xml:space="preserve">На первом этаже здания </w:t>
      </w:r>
      <w:r w:rsidR="008460F4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 xml:space="preserve">уда осуществляется регистрация данного лица, прибывшего в </w:t>
      </w:r>
      <w:r w:rsidR="008460F4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>уд.</w:t>
      </w:r>
    </w:p>
    <w:p w:rsidR="00084D61" w:rsidRPr="00FA06F2" w:rsidRDefault="0091716F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>В случае прибытия посетителя на прием, судебный пристав</w:t>
      </w:r>
      <w:r w:rsidR="008460F4">
        <w:rPr>
          <w:szCs w:val="28"/>
          <w:lang w:val="ru-RU"/>
        </w:rPr>
        <w:t xml:space="preserve"> по ОУПДС</w:t>
      </w:r>
      <w:r w:rsidRPr="00FA06F2">
        <w:rPr>
          <w:szCs w:val="28"/>
          <w:lang w:val="ru-RU"/>
        </w:rPr>
        <w:t xml:space="preserve">, установив личность указанного лица, направляет его в Приемную </w:t>
      </w:r>
      <w:r w:rsidR="00CB7BE2">
        <w:rPr>
          <w:szCs w:val="28"/>
          <w:lang w:val="ru-RU"/>
        </w:rPr>
        <w:t>С</w:t>
      </w:r>
      <w:r w:rsidRPr="00FA06F2">
        <w:rPr>
          <w:szCs w:val="28"/>
          <w:lang w:val="ru-RU"/>
        </w:rPr>
        <w:t>уда.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16AEE639" wp14:editId="4EC2C4EA">
            <wp:extent cx="10160" cy="10160"/>
            <wp:effectExtent l="0" t="0" r="0" b="0"/>
            <wp:docPr id="36" name="Picture 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61" w:rsidRPr="00FA06F2" w:rsidRDefault="0091716F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 xml:space="preserve">В случае прибытия посетителя, являющегося участником судебного процесса,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2109254B" wp14:editId="76E87161">
            <wp:extent cx="10160" cy="10160"/>
            <wp:effectExtent l="0" t="0" r="0" b="0"/>
            <wp:docPr id="37" name="Picture 8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F2">
        <w:rPr>
          <w:szCs w:val="28"/>
          <w:lang w:val="ru-RU"/>
        </w:rPr>
        <w:t xml:space="preserve">судебный пристав, установив личность указанного лица, направляет его в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4E528CD9" wp14:editId="4FF24F5A">
            <wp:extent cx="10160" cy="10160"/>
            <wp:effectExtent l="0" t="0" r="0" b="0"/>
            <wp:docPr id="38" name="Picture 8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F2">
        <w:rPr>
          <w:szCs w:val="28"/>
          <w:lang w:val="ru-RU"/>
        </w:rPr>
        <w:t>соответствующий зал судебного заседания.</w:t>
      </w:r>
    </w:p>
    <w:p w:rsidR="008460F4" w:rsidRDefault="008460F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365F4B">
        <w:rPr>
          <w:szCs w:val="28"/>
          <w:lang w:val="ru-RU"/>
        </w:rPr>
        <w:t>В случае отсутствия у посетителя документа, удостоверяющего личность, судебны</w:t>
      </w:r>
      <w:r w:rsidR="00676775">
        <w:rPr>
          <w:szCs w:val="28"/>
          <w:lang w:val="ru-RU"/>
        </w:rPr>
        <w:t>й пристав</w:t>
      </w:r>
      <w:r w:rsidRPr="00365F4B">
        <w:rPr>
          <w:szCs w:val="28"/>
          <w:lang w:val="ru-RU"/>
        </w:rPr>
        <w:t xml:space="preserve"> по ОУПДС уточняют Ф.И.О., цель визита, Ф.И.О. лица, к которому посетитель желает пройти, после чего сообща</w:t>
      </w:r>
      <w:r w:rsidR="00CC2E53">
        <w:rPr>
          <w:szCs w:val="28"/>
          <w:lang w:val="ru-RU"/>
        </w:rPr>
        <w:t>е</w:t>
      </w:r>
      <w:r w:rsidRPr="00365F4B">
        <w:rPr>
          <w:szCs w:val="28"/>
          <w:lang w:val="ru-RU"/>
        </w:rPr>
        <w:t xml:space="preserve">т </w:t>
      </w:r>
      <w:r w:rsidR="00CC2E53">
        <w:rPr>
          <w:szCs w:val="28"/>
          <w:lang w:val="ru-RU"/>
        </w:rPr>
        <w:br/>
      </w:r>
      <w:r w:rsidRPr="00365F4B">
        <w:rPr>
          <w:szCs w:val="28"/>
          <w:lang w:val="ru-RU"/>
        </w:rPr>
        <w:t>о прибытии данного посетителя председателю суда или судье. После получения письменного разрешения на допуск данного лица судебный пристав по ОУПДС или работник суда сопровождает его к месту прибытия и обратно с прохождением данным посетителем при входе процедуры пропускного режима</w:t>
      </w:r>
      <w:r w:rsidR="00EC6FE8" w:rsidRPr="00365F4B">
        <w:rPr>
          <w:szCs w:val="28"/>
          <w:lang w:val="ru-RU"/>
        </w:rPr>
        <w:t xml:space="preserve"> </w:t>
      </w:r>
      <w:r w:rsidRPr="00365F4B">
        <w:rPr>
          <w:szCs w:val="28"/>
          <w:lang w:val="ru-RU"/>
        </w:rPr>
        <w:t>(</w:t>
      </w:r>
      <w:r w:rsidR="00676775">
        <w:rPr>
          <w:szCs w:val="28"/>
          <w:lang w:val="ru-RU"/>
        </w:rPr>
        <w:t xml:space="preserve">в соответствии с </w:t>
      </w:r>
      <w:r w:rsidRPr="00365F4B">
        <w:rPr>
          <w:szCs w:val="28"/>
          <w:lang w:val="ru-RU"/>
        </w:rPr>
        <w:t xml:space="preserve">п. 2.6 Правил пропускного режима в зданиях районных (городского) судов Чувашской Республики – Чувашии, утвержденных совместным приказом Управления Судебного департамента в Чувашской Республике – Чувашии, Управления Федеральной службы судебных приставов по Чувашской Республике – Чувашии от 27 июля 2017 г. </w:t>
      </w:r>
      <w:r w:rsidR="00676775">
        <w:rPr>
          <w:szCs w:val="28"/>
          <w:lang w:val="ru-RU"/>
        </w:rPr>
        <w:br/>
      </w:r>
      <w:r w:rsidRPr="00365F4B">
        <w:rPr>
          <w:szCs w:val="28"/>
          <w:lang w:val="ru-RU"/>
        </w:rPr>
        <w:t>№ 84/428</w:t>
      </w:r>
      <w:r w:rsidR="00EC6FE8" w:rsidRPr="00365F4B">
        <w:rPr>
          <w:szCs w:val="28"/>
          <w:lang w:val="ru-RU"/>
        </w:rPr>
        <w:t>)</w:t>
      </w:r>
      <w:r w:rsidRPr="00365F4B">
        <w:rPr>
          <w:szCs w:val="28"/>
          <w:lang w:val="ru-RU"/>
        </w:rPr>
        <w:t>.</w:t>
      </w:r>
    </w:p>
    <w:p w:rsidR="00E86004" w:rsidRDefault="00C275DB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7276B1">
        <w:rPr>
          <w:szCs w:val="28"/>
          <w:lang w:val="ru-RU"/>
        </w:rPr>
        <w:t>.4.</w:t>
      </w:r>
      <w:r>
        <w:rPr>
          <w:szCs w:val="28"/>
          <w:lang w:val="ru-RU"/>
        </w:rPr>
        <w:t> </w:t>
      </w:r>
      <w:r w:rsidR="0091716F" w:rsidRPr="00FA06F2">
        <w:rPr>
          <w:szCs w:val="28"/>
          <w:lang w:val="ru-RU"/>
        </w:rPr>
        <w:t xml:space="preserve">В целях предотвращения проноса в здание </w:t>
      </w:r>
      <w:r w:rsidR="00CB7BE2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 xml:space="preserve">уда запрещенных предметов и веществ лица, относящиеся к МГН, </w:t>
      </w:r>
      <w:r w:rsidR="00E86004" w:rsidRPr="00E86004">
        <w:rPr>
          <w:szCs w:val="28"/>
          <w:lang w:val="ru-RU"/>
        </w:rPr>
        <w:t xml:space="preserve">проходят контроль на наличие у них указанных предметов и веществ посредством последовательного применения стационарного </w:t>
      </w:r>
      <w:proofErr w:type="spellStart"/>
      <w:r w:rsidR="00E86004" w:rsidRPr="00E86004">
        <w:rPr>
          <w:szCs w:val="28"/>
          <w:lang w:val="ru-RU"/>
        </w:rPr>
        <w:t>металлообнаружителя</w:t>
      </w:r>
      <w:proofErr w:type="spellEnd"/>
      <w:r w:rsidR="00E86004" w:rsidRPr="00E86004">
        <w:rPr>
          <w:szCs w:val="28"/>
          <w:lang w:val="ru-RU"/>
        </w:rPr>
        <w:t xml:space="preserve"> и портативного </w:t>
      </w:r>
      <w:proofErr w:type="spellStart"/>
      <w:r w:rsidR="00E86004" w:rsidRPr="00E86004">
        <w:rPr>
          <w:szCs w:val="28"/>
          <w:lang w:val="ru-RU"/>
        </w:rPr>
        <w:t>металлодетектора</w:t>
      </w:r>
      <w:proofErr w:type="spellEnd"/>
      <w:r w:rsidR="00E86004" w:rsidRPr="00E86004">
        <w:rPr>
          <w:szCs w:val="28"/>
          <w:lang w:val="ru-RU"/>
        </w:rPr>
        <w:t xml:space="preserve">, а имеющуюся ручную кладь предъявляют на визуальный осмотр и проверку портативным </w:t>
      </w:r>
      <w:proofErr w:type="spellStart"/>
      <w:r w:rsidR="00E86004" w:rsidRPr="00E86004">
        <w:rPr>
          <w:szCs w:val="28"/>
          <w:lang w:val="ru-RU"/>
        </w:rPr>
        <w:t>металлодетектором</w:t>
      </w:r>
      <w:proofErr w:type="spellEnd"/>
      <w:r w:rsidR="00E86004" w:rsidRPr="00E86004">
        <w:rPr>
          <w:szCs w:val="28"/>
          <w:lang w:val="ru-RU"/>
        </w:rPr>
        <w:t>.</w:t>
      </w:r>
    </w:p>
    <w:p w:rsidR="00084D61" w:rsidRPr="00C275DB" w:rsidRDefault="0091716F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>Для контроля</w:t>
      </w:r>
      <w:r w:rsidR="00B260F2">
        <w:rPr>
          <w:szCs w:val="28"/>
          <w:lang w:val="ru-RU"/>
        </w:rPr>
        <w:t xml:space="preserve"> лиц</w:t>
      </w:r>
      <w:r w:rsidRPr="00FA06F2">
        <w:rPr>
          <w:szCs w:val="28"/>
          <w:lang w:val="ru-RU"/>
        </w:rPr>
        <w:t xml:space="preserve"> категории </w:t>
      </w:r>
      <w:r w:rsidR="00331515">
        <w:rPr>
          <w:szCs w:val="28"/>
          <w:lang w:val="ru-RU"/>
        </w:rPr>
        <w:t>"</w:t>
      </w:r>
      <w:r w:rsidRPr="00FA06F2">
        <w:rPr>
          <w:szCs w:val="28"/>
          <w:lang w:val="ru-RU"/>
        </w:rPr>
        <w:t xml:space="preserve">инвалиды </w:t>
      </w:r>
      <w:r w:rsidR="00CC2E53">
        <w:rPr>
          <w:szCs w:val="28"/>
          <w:lang w:val="ru-RU"/>
        </w:rPr>
        <w:t>в</w:t>
      </w:r>
      <w:r w:rsidRPr="00FA06F2">
        <w:rPr>
          <w:szCs w:val="28"/>
          <w:lang w:val="ru-RU"/>
        </w:rPr>
        <w:t xml:space="preserve"> кресле-коляске</w:t>
      </w:r>
      <w:r w:rsidR="00331515">
        <w:rPr>
          <w:szCs w:val="28"/>
          <w:lang w:val="ru-RU"/>
        </w:rPr>
        <w:t>"</w:t>
      </w:r>
      <w:r w:rsidRPr="00FA06F2">
        <w:rPr>
          <w:szCs w:val="28"/>
          <w:lang w:val="ru-RU"/>
        </w:rPr>
        <w:t xml:space="preserve"> судебные приставы </w:t>
      </w:r>
      <w:r w:rsidR="00331515">
        <w:rPr>
          <w:szCs w:val="28"/>
          <w:lang w:val="ru-RU"/>
        </w:rPr>
        <w:t xml:space="preserve">по ОУПДС </w:t>
      </w:r>
      <w:r w:rsidRPr="00FA06F2">
        <w:rPr>
          <w:szCs w:val="28"/>
          <w:lang w:val="ru-RU"/>
        </w:rPr>
        <w:t>переса</w:t>
      </w:r>
      <w:r w:rsidR="00291554">
        <w:rPr>
          <w:szCs w:val="28"/>
          <w:lang w:val="ru-RU"/>
        </w:rPr>
        <w:t>живают</w:t>
      </w:r>
      <w:r w:rsidRPr="00FA06F2">
        <w:rPr>
          <w:szCs w:val="28"/>
          <w:lang w:val="ru-RU"/>
        </w:rPr>
        <w:t xml:space="preserve"> инвалида из </w:t>
      </w:r>
      <w:r w:rsidR="00291554">
        <w:rPr>
          <w:szCs w:val="28"/>
          <w:lang w:val="ru-RU"/>
        </w:rPr>
        <w:t>кресла-</w:t>
      </w:r>
      <w:r w:rsidRPr="00FA06F2">
        <w:rPr>
          <w:szCs w:val="28"/>
          <w:lang w:val="ru-RU"/>
        </w:rPr>
        <w:t xml:space="preserve">коляски на имеющийся в фойе стул, отдельно </w:t>
      </w:r>
      <w:r w:rsidRPr="00C275DB">
        <w:rPr>
          <w:szCs w:val="28"/>
          <w:lang w:val="ru-RU"/>
        </w:rPr>
        <w:t>осм</w:t>
      </w:r>
      <w:r w:rsidR="00291554">
        <w:rPr>
          <w:szCs w:val="28"/>
          <w:lang w:val="ru-RU"/>
        </w:rPr>
        <w:t>атривают</w:t>
      </w:r>
      <w:r w:rsidRPr="00C275DB">
        <w:rPr>
          <w:szCs w:val="28"/>
          <w:lang w:val="ru-RU"/>
        </w:rPr>
        <w:t xml:space="preserve"> самого посетителя и его коляску с помощью ручного </w:t>
      </w:r>
      <w:proofErr w:type="spellStart"/>
      <w:r w:rsidRPr="00C275DB">
        <w:rPr>
          <w:szCs w:val="28"/>
          <w:lang w:val="ru-RU"/>
        </w:rPr>
        <w:t>металлодетектора</w:t>
      </w:r>
      <w:proofErr w:type="spellEnd"/>
      <w:r w:rsidRPr="00C275DB">
        <w:rPr>
          <w:szCs w:val="28"/>
          <w:lang w:val="ru-RU"/>
        </w:rPr>
        <w:t xml:space="preserve">. В случае отказа данного </w:t>
      </w:r>
      <w:r w:rsidRPr="00C275DB">
        <w:rPr>
          <w:szCs w:val="28"/>
          <w:lang w:val="ru-RU"/>
        </w:rPr>
        <w:lastRenderedPageBreak/>
        <w:t>гражданина пройти контроль</w:t>
      </w:r>
      <w:r w:rsidR="00331515" w:rsidRPr="00C275DB">
        <w:rPr>
          <w:szCs w:val="28"/>
          <w:lang w:val="ru-RU"/>
        </w:rPr>
        <w:t>,</w:t>
      </w:r>
      <w:r w:rsidRPr="00C275DB">
        <w:rPr>
          <w:szCs w:val="28"/>
          <w:lang w:val="ru-RU"/>
        </w:rPr>
        <w:t xml:space="preserve"> в здание </w:t>
      </w:r>
      <w:r w:rsidR="00CB7BE2">
        <w:rPr>
          <w:szCs w:val="28"/>
          <w:lang w:val="ru-RU"/>
        </w:rPr>
        <w:t>С</w:t>
      </w:r>
      <w:r w:rsidRPr="00C275DB">
        <w:rPr>
          <w:szCs w:val="28"/>
          <w:lang w:val="ru-RU"/>
        </w:rPr>
        <w:t>уда он не допускается.</w:t>
      </w:r>
    </w:p>
    <w:p w:rsidR="004500D2" w:rsidRPr="00C275DB" w:rsidRDefault="00D008F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1DDB0677" wp14:editId="7693C3BE">
            <wp:extent cx="10160" cy="10160"/>
            <wp:effectExtent l="0" t="0" r="0" b="0"/>
            <wp:docPr id="469" name="Picture 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75DB" w:rsidRPr="00C275DB">
        <w:rPr>
          <w:szCs w:val="28"/>
          <w:lang w:val="ru-RU"/>
        </w:rPr>
        <w:t>3</w:t>
      </w:r>
      <w:r w:rsidR="007276B1" w:rsidRPr="00C275DB">
        <w:rPr>
          <w:szCs w:val="28"/>
          <w:lang w:val="ru-RU"/>
        </w:rPr>
        <w:t>.5.</w:t>
      </w:r>
      <w:r w:rsidR="00331515" w:rsidRPr="00C275DB">
        <w:rPr>
          <w:szCs w:val="28"/>
          <w:lang w:val="ru-RU"/>
        </w:rPr>
        <w:t> </w:t>
      </w:r>
      <w:r w:rsidR="004500D2" w:rsidRPr="00C275DB">
        <w:rPr>
          <w:szCs w:val="28"/>
          <w:lang w:val="ru-RU"/>
        </w:rPr>
        <w:t xml:space="preserve">После регистрации и проходного контроля </w:t>
      </w:r>
      <w:r w:rsidR="004500D2" w:rsidRPr="00C275DB">
        <w:rPr>
          <w:lang w:val="ru-RU"/>
        </w:rPr>
        <w:t xml:space="preserve">ответственный </w:t>
      </w:r>
      <w:r w:rsidR="00B23796">
        <w:rPr>
          <w:lang w:val="ru-RU"/>
        </w:rPr>
        <w:br/>
      </w:r>
      <w:r w:rsidR="004500D2" w:rsidRPr="00C275DB">
        <w:rPr>
          <w:lang w:val="ru-RU"/>
        </w:rPr>
        <w:t>за организацию доступа МГН в здание Суда</w:t>
      </w:r>
      <w:r w:rsidR="004500D2" w:rsidRPr="00C275DB">
        <w:rPr>
          <w:szCs w:val="28"/>
          <w:lang w:val="ru-RU"/>
        </w:rPr>
        <w:t xml:space="preserve"> (при необходимости </w:t>
      </w:r>
      <w:r w:rsidR="00B23796">
        <w:rPr>
          <w:szCs w:val="28"/>
          <w:lang w:val="ru-RU"/>
        </w:rPr>
        <w:br/>
      </w:r>
      <w:r w:rsidR="004500D2" w:rsidRPr="00C275DB">
        <w:rPr>
          <w:szCs w:val="28"/>
          <w:lang w:val="ru-RU"/>
        </w:rPr>
        <w:t>с привлечением судебных приставов по ОУПДС) обеспечивает перемещение посетителя, относящегося к МГН, испытывающего затруднения при самостоятельном передвижении, на необходимый ему этаж здания по лестничным маршам. Передвижение по этажу посетители, относящ</w:t>
      </w:r>
      <w:r w:rsidR="00DC7D03" w:rsidRPr="00C275DB">
        <w:rPr>
          <w:szCs w:val="28"/>
          <w:lang w:val="ru-RU"/>
        </w:rPr>
        <w:t>и</w:t>
      </w:r>
      <w:r w:rsidR="004500D2" w:rsidRPr="00C275DB">
        <w:rPr>
          <w:szCs w:val="28"/>
          <w:lang w:val="ru-RU"/>
        </w:rPr>
        <w:t>еся к МГН, осуществляют самостоятельно.</w:t>
      </w:r>
    </w:p>
    <w:p w:rsidR="00084D61" w:rsidRPr="00FA06F2" w:rsidRDefault="00C275DB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C275DB">
        <w:rPr>
          <w:szCs w:val="28"/>
          <w:lang w:val="ru-RU"/>
        </w:rPr>
        <w:t>3</w:t>
      </w:r>
      <w:r w:rsidR="007276B1" w:rsidRPr="00C275DB">
        <w:rPr>
          <w:szCs w:val="28"/>
          <w:lang w:val="ru-RU"/>
        </w:rPr>
        <w:t>.6.</w:t>
      </w:r>
      <w:r w:rsidR="00B57E22" w:rsidRPr="00C275DB">
        <w:rPr>
          <w:szCs w:val="28"/>
          <w:lang w:val="ru-RU"/>
        </w:rPr>
        <w:t> </w:t>
      </w:r>
      <w:r w:rsidR="0091716F" w:rsidRPr="00C275DB">
        <w:rPr>
          <w:szCs w:val="28"/>
          <w:lang w:val="ru-RU"/>
        </w:rPr>
        <w:t xml:space="preserve">По окончании пребывания </w:t>
      </w:r>
      <w:r w:rsidR="0010056A" w:rsidRPr="00C275DB">
        <w:rPr>
          <w:szCs w:val="28"/>
          <w:lang w:val="ru-RU"/>
        </w:rPr>
        <w:t xml:space="preserve">посетителя, относящегося к МГН, </w:t>
      </w:r>
      <w:r w:rsidR="0010056A" w:rsidRPr="00C275DB">
        <w:rPr>
          <w:szCs w:val="28"/>
          <w:lang w:val="ru-RU"/>
        </w:rPr>
        <w:br/>
      </w:r>
      <w:r w:rsidR="0091716F" w:rsidRPr="00C275DB">
        <w:rPr>
          <w:szCs w:val="28"/>
          <w:lang w:val="ru-RU"/>
        </w:rPr>
        <w:t xml:space="preserve">в здании </w:t>
      </w:r>
      <w:r w:rsidR="00CB7BE2">
        <w:rPr>
          <w:szCs w:val="28"/>
          <w:lang w:val="ru-RU"/>
        </w:rPr>
        <w:t>С</w:t>
      </w:r>
      <w:r w:rsidR="0091716F" w:rsidRPr="00C275DB">
        <w:rPr>
          <w:szCs w:val="28"/>
          <w:lang w:val="ru-RU"/>
        </w:rPr>
        <w:t xml:space="preserve">уда, судебные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1DC938ED" wp14:editId="4B999AF6">
            <wp:extent cx="10160" cy="10160"/>
            <wp:effectExtent l="0" t="0" r="0" b="0"/>
            <wp:docPr id="45" name="Picture 8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C275DB">
        <w:rPr>
          <w:szCs w:val="28"/>
          <w:lang w:val="ru-RU"/>
        </w:rPr>
        <w:t xml:space="preserve">приставы </w:t>
      </w:r>
      <w:r w:rsidR="00DC7D03" w:rsidRPr="00C275DB">
        <w:rPr>
          <w:szCs w:val="28"/>
          <w:lang w:val="ru-RU"/>
        </w:rPr>
        <w:t xml:space="preserve">по ОУПДС </w:t>
      </w:r>
      <w:r w:rsidR="0091716F" w:rsidRPr="00C275DB">
        <w:rPr>
          <w:szCs w:val="28"/>
          <w:lang w:val="ru-RU"/>
        </w:rPr>
        <w:t xml:space="preserve">извещают </w:t>
      </w:r>
      <w:r w:rsidR="0010056A" w:rsidRPr="00C275DB">
        <w:rPr>
          <w:szCs w:val="28"/>
          <w:lang w:val="ru-RU"/>
        </w:rPr>
        <w:t>ответственного</w:t>
      </w:r>
      <w:r w:rsidR="0010056A">
        <w:rPr>
          <w:szCs w:val="28"/>
          <w:lang w:val="ru-RU"/>
        </w:rPr>
        <w:t xml:space="preserve"> </w:t>
      </w:r>
      <w:r w:rsidR="0010056A">
        <w:rPr>
          <w:szCs w:val="28"/>
          <w:lang w:val="ru-RU"/>
        </w:rPr>
        <w:br/>
      </w:r>
      <w:r w:rsidR="00DC7D03" w:rsidRPr="00DC7D03">
        <w:rPr>
          <w:szCs w:val="28"/>
          <w:lang w:val="ru-RU"/>
        </w:rPr>
        <w:t>за организацию доступа МГН в здание Суда</w:t>
      </w:r>
      <w:r w:rsidR="0091716F" w:rsidRPr="00FA06F2">
        <w:rPr>
          <w:szCs w:val="28"/>
          <w:lang w:val="ru-RU"/>
        </w:rPr>
        <w:t>, которы</w:t>
      </w:r>
      <w:r w:rsidR="00DC7D03">
        <w:rPr>
          <w:szCs w:val="28"/>
          <w:lang w:val="ru-RU"/>
        </w:rPr>
        <w:t>й</w:t>
      </w:r>
      <w:r w:rsidR="0091716F" w:rsidRPr="00FA06F2">
        <w:rPr>
          <w:szCs w:val="28"/>
          <w:lang w:val="ru-RU"/>
        </w:rPr>
        <w:t xml:space="preserve"> при необходимости </w:t>
      </w:r>
      <w:r w:rsidR="0010056A">
        <w:rPr>
          <w:szCs w:val="28"/>
          <w:lang w:val="ru-RU"/>
        </w:rPr>
        <w:t xml:space="preserve">обеспечивает </w:t>
      </w:r>
      <w:r w:rsidR="0091716F" w:rsidRPr="00FA06F2">
        <w:rPr>
          <w:szCs w:val="28"/>
          <w:lang w:val="ru-RU"/>
        </w:rPr>
        <w:t>оказ</w:t>
      </w:r>
      <w:r w:rsidR="0010056A">
        <w:rPr>
          <w:szCs w:val="28"/>
          <w:lang w:val="ru-RU"/>
        </w:rPr>
        <w:t>ание</w:t>
      </w:r>
      <w:r w:rsidR="0091716F" w:rsidRPr="00FA06F2">
        <w:rPr>
          <w:szCs w:val="28"/>
          <w:lang w:val="ru-RU"/>
        </w:rPr>
        <w:t xml:space="preserve"> </w:t>
      </w:r>
      <w:r w:rsidR="0010056A">
        <w:rPr>
          <w:szCs w:val="28"/>
          <w:lang w:val="ru-RU"/>
        </w:rPr>
        <w:t xml:space="preserve">такому посетителю </w:t>
      </w:r>
      <w:r w:rsidR="0091716F" w:rsidRPr="00FA06F2">
        <w:rPr>
          <w:szCs w:val="28"/>
          <w:lang w:val="ru-RU"/>
        </w:rPr>
        <w:t>помощ</w:t>
      </w:r>
      <w:r w:rsidR="00B23796">
        <w:rPr>
          <w:szCs w:val="28"/>
          <w:lang w:val="ru-RU"/>
        </w:rPr>
        <w:t>и</w:t>
      </w:r>
      <w:r w:rsidR="0091716F" w:rsidRPr="00FA06F2">
        <w:rPr>
          <w:szCs w:val="28"/>
          <w:lang w:val="ru-RU"/>
        </w:rPr>
        <w:t xml:space="preserve"> </w:t>
      </w:r>
      <w:r w:rsidR="0010056A" w:rsidRPr="004500D2">
        <w:rPr>
          <w:szCs w:val="28"/>
          <w:lang w:val="ru-RU"/>
        </w:rPr>
        <w:t xml:space="preserve">(при необходимости </w:t>
      </w:r>
      <w:r w:rsidR="00B23796">
        <w:rPr>
          <w:szCs w:val="28"/>
          <w:lang w:val="ru-RU"/>
        </w:rPr>
        <w:br/>
      </w:r>
      <w:r w:rsidR="0010056A" w:rsidRPr="004500D2">
        <w:rPr>
          <w:szCs w:val="28"/>
          <w:lang w:val="ru-RU"/>
        </w:rPr>
        <w:t>с привлечением судебных приставов по ОУПДС)</w:t>
      </w:r>
      <w:r w:rsidR="0010056A">
        <w:rPr>
          <w:szCs w:val="28"/>
          <w:lang w:val="ru-RU"/>
        </w:rPr>
        <w:t xml:space="preserve"> </w:t>
      </w:r>
      <w:r w:rsidR="0091716F" w:rsidRPr="00FA06F2">
        <w:rPr>
          <w:szCs w:val="28"/>
          <w:lang w:val="ru-RU"/>
        </w:rPr>
        <w:t>при перемещении к выходу.</w:t>
      </w:r>
    </w:p>
    <w:p w:rsidR="00084D61" w:rsidRPr="007276B1" w:rsidRDefault="00C275DB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B57E22">
        <w:rPr>
          <w:szCs w:val="28"/>
          <w:lang w:val="ru-RU"/>
        </w:rPr>
        <w:t>.7. </w:t>
      </w:r>
      <w:r w:rsidR="0091716F" w:rsidRPr="007276B1">
        <w:rPr>
          <w:szCs w:val="28"/>
          <w:lang w:val="ru-RU"/>
        </w:rPr>
        <w:t>Ответственны</w:t>
      </w:r>
      <w:r w:rsidR="00DC7D03">
        <w:rPr>
          <w:szCs w:val="28"/>
          <w:lang w:val="ru-RU"/>
        </w:rPr>
        <w:t>й</w:t>
      </w:r>
      <w:r w:rsidR="0091716F" w:rsidRPr="007276B1">
        <w:rPr>
          <w:szCs w:val="28"/>
          <w:lang w:val="ru-RU"/>
        </w:rPr>
        <w:t xml:space="preserve"> </w:t>
      </w:r>
      <w:r w:rsidR="00DC7D03" w:rsidRPr="00DC7D03">
        <w:rPr>
          <w:szCs w:val="28"/>
          <w:lang w:val="ru-RU"/>
        </w:rPr>
        <w:t xml:space="preserve">за организацию доступа МГН в здание Суда </w:t>
      </w:r>
      <w:r w:rsidR="0091716F" w:rsidRPr="007276B1">
        <w:rPr>
          <w:szCs w:val="28"/>
          <w:lang w:val="ru-RU"/>
        </w:rPr>
        <w:t>встреча</w:t>
      </w:r>
      <w:r w:rsidR="00DC7D03">
        <w:rPr>
          <w:szCs w:val="28"/>
          <w:lang w:val="ru-RU"/>
        </w:rPr>
        <w:t>е</w:t>
      </w:r>
      <w:r w:rsidR="0091716F" w:rsidRPr="007276B1">
        <w:rPr>
          <w:szCs w:val="28"/>
          <w:lang w:val="ru-RU"/>
        </w:rPr>
        <w:t xml:space="preserve">т и, при необходимости, </w:t>
      </w:r>
      <w:r w:rsidR="00D008F4">
        <w:rPr>
          <w:noProof/>
          <w:szCs w:val="28"/>
          <w:lang w:val="ru-RU" w:eastAsia="ru-RU"/>
        </w:rPr>
        <w:drawing>
          <wp:inline distT="0" distB="0" distL="0" distR="0" wp14:anchorId="5EDAB86A" wp14:editId="07E1ADAD">
            <wp:extent cx="10160" cy="20320"/>
            <wp:effectExtent l="0" t="0" r="0" b="0"/>
            <wp:docPr id="47" name="Picture 18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7276B1">
        <w:rPr>
          <w:szCs w:val="28"/>
          <w:lang w:val="ru-RU"/>
        </w:rPr>
        <w:t xml:space="preserve">сопровождают маломобильного гражданина, </w:t>
      </w:r>
      <w:r w:rsidR="00B57E22">
        <w:rPr>
          <w:szCs w:val="28"/>
          <w:lang w:val="ru-RU"/>
        </w:rPr>
        <w:t xml:space="preserve">обеспечивает </w:t>
      </w:r>
      <w:r w:rsidR="0091716F" w:rsidRPr="007276B1">
        <w:rPr>
          <w:szCs w:val="28"/>
          <w:lang w:val="ru-RU"/>
        </w:rPr>
        <w:t>оказ</w:t>
      </w:r>
      <w:r w:rsidR="00B57E22">
        <w:rPr>
          <w:szCs w:val="28"/>
          <w:lang w:val="ru-RU"/>
        </w:rPr>
        <w:t>ание</w:t>
      </w:r>
      <w:r w:rsidR="0091716F" w:rsidRPr="007276B1">
        <w:rPr>
          <w:szCs w:val="28"/>
          <w:lang w:val="ru-RU"/>
        </w:rPr>
        <w:t xml:space="preserve"> ему необходим</w:t>
      </w:r>
      <w:r w:rsidR="00B57E22">
        <w:rPr>
          <w:szCs w:val="28"/>
          <w:lang w:val="ru-RU"/>
        </w:rPr>
        <w:t>ой</w:t>
      </w:r>
      <w:r w:rsidR="0091716F" w:rsidRPr="007276B1">
        <w:rPr>
          <w:szCs w:val="28"/>
          <w:lang w:val="ru-RU"/>
        </w:rPr>
        <w:t xml:space="preserve"> помощ</w:t>
      </w:r>
      <w:r w:rsidR="00B57E22">
        <w:rPr>
          <w:szCs w:val="28"/>
          <w:lang w:val="ru-RU"/>
        </w:rPr>
        <w:t>и</w:t>
      </w:r>
      <w:r w:rsidR="007276B1" w:rsidRPr="007276B1">
        <w:rPr>
          <w:szCs w:val="28"/>
          <w:lang w:val="ru-RU"/>
        </w:rPr>
        <w:t xml:space="preserve"> </w:t>
      </w:r>
      <w:r w:rsidR="0091716F" w:rsidRPr="007276B1">
        <w:rPr>
          <w:szCs w:val="28"/>
          <w:lang w:val="ru-RU"/>
        </w:rPr>
        <w:t xml:space="preserve">при посадке </w:t>
      </w:r>
      <w:r w:rsidR="00B57E22">
        <w:rPr>
          <w:szCs w:val="28"/>
          <w:lang w:val="ru-RU"/>
        </w:rPr>
        <w:br/>
      </w:r>
      <w:r w:rsidR="0091716F" w:rsidRPr="007276B1">
        <w:rPr>
          <w:szCs w:val="28"/>
          <w:lang w:val="ru-RU"/>
        </w:rPr>
        <w:t>в транспортное средство (высадке из транспортного средства).</w:t>
      </w:r>
    </w:p>
    <w:p w:rsidR="00084D61" w:rsidRPr="00B23796" w:rsidRDefault="00CB7BE2" w:rsidP="00C275DB">
      <w:pPr>
        <w:widowControl w:val="0"/>
        <w:spacing w:after="0" w:line="240" w:lineRule="auto"/>
        <w:ind w:left="0"/>
        <w:rPr>
          <w:spacing w:val="-1"/>
          <w:szCs w:val="28"/>
          <w:lang w:val="ru-RU"/>
        </w:rPr>
      </w:pPr>
      <w:r>
        <w:rPr>
          <w:spacing w:val="-1"/>
          <w:szCs w:val="28"/>
          <w:lang w:val="ru-RU"/>
        </w:rPr>
        <w:t>3</w:t>
      </w:r>
      <w:r w:rsidR="00B57E22" w:rsidRPr="00B23796">
        <w:rPr>
          <w:spacing w:val="-1"/>
          <w:szCs w:val="28"/>
          <w:lang w:val="ru-RU"/>
        </w:rPr>
        <w:t>.8. </w:t>
      </w:r>
      <w:r w:rsidR="0091716F" w:rsidRPr="00B23796">
        <w:rPr>
          <w:spacing w:val="-1"/>
          <w:szCs w:val="28"/>
          <w:lang w:val="ru-RU"/>
        </w:rPr>
        <w:t xml:space="preserve">В случае наступления чрезвычайной ситуации </w:t>
      </w:r>
      <w:r w:rsidR="00B57E22" w:rsidRPr="00B23796">
        <w:rPr>
          <w:spacing w:val="-1"/>
          <w:szCs w:val="28"/>
          <w:lang w:val="ru-RU"/>
        </w:rPr>
        <w:t xml:space="preserve">ответственный за организацию доступа МГН в здание </w:t>
      </w:r>
      <w:r w:rsidR="00B23796" w:rsidRPr="00B23796">
        <w:rPr>
          <w:spacing w:val="-1"/>
          <w:szCs w:val="28"/>
          <w:lang w:val="ru-RU"/>
        </w:rPr>
        <w:t xml:space="preserve">Суда </w:t>
      </w:r>
      <w:r w:rsidR="0091716F" w:rsidRPr="00B23796">
        <w:rPr>
          <w:spacing w:val="-1"/>
          <w:szCs w:val="28"/>
          <w:lang w:val="ru-RU"/>
        </w:rPr>
        <w:t xml:space="preserve">совместно с судебными приставами </w:t>
      </w:r>
      <w:r w:rsidR="00DC7D03" w:rsidRPr="00B23796">
        <w:rPr>
          <w:spacing w:val="-1"/>
          <w:szCs w:val="28"/>
          <w:lang w:val="ru-RU"/>
        </w:rPr>
        <w:t xml:space="preserve">по ОУПДС </w:t>
      </w:r>
      <w:r w:rsidR="0091716F" w:rsidRPr="00B23796">
        <w:rPr>
          <w:spacing w:val="-1"/>
          <w:szCs w:val="28"/>
          <w:lang w:val="ru-RU"/>
        </w:rPr>
        <w:t>осуществля</w:t>
      </w:r>
      <w:r w:rsidR="00ED55FA">
        <w:rPr>
          <w:spacing w:val="-1"/>
          <w:szCs w:val="28"/>
          <w:lang w:val="ru-RU"/>
        </w:rPr>
        <w:t>ю</w:t>
      </w:r>
      <w:r w:rsidR="0091716F" w:rsidRPr="00B23796">
        <w:rPr>
          <w:spacing w:val="-1"/>
          <w:szCs w:val="28"/>
          <w:lang w:val="ru-RU"/>
        </w:rPr>
        <w:t xml:space="preserve">т эвакуацию маломобильного </w:t>
      </w:r>
      <w:r w:rsidR="00D008F4" w:rsidRPr="00B23796">
        <w:rPr>
          <w:noProof/>
          <w:spacing w:val="-1"/>
          <w:szCs w:val="28"/>
          <w:lang w:val="ru-RU" w:eastAsia="ru-RU"/>
        </w:rPr>
        <w:drawing>
          <wp:inline distT="0" distB="0" distL="0" distR="0" wp14:anchorId="77D0804A" wp14:editId="14D68ACD">
            <wp:extent cx="10160" cy="10160"/>
            <wp:effectExtent l="0" t="0" r="0" b="0"/>
            <wp:docPr id="50" name="Picture 1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16F" w:rsidRPr="00B23796">
        <w:rPr>
          <w:spacing w:val="-1"/>
          <w:szCs w:val="28"/>
          <w:lang w:val="ru-RU"/>
        </w:rPr>
        <w:t>лица из здания суда.</w:t>
      </w:r>
    </w:p>
    <w:p w:rsidR="00084D61" w:rsidRDefault="00D008F4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8752" behindDoc="0" locked="0" layoutInCell="1" allowOverlap="0" wp14:anchorId="05978DF4" wp14:editId="222D74F4">
            <wp:simplePos x="0" y="0"/>
            <wp:positionH relativeFrom="page">
              <wp:posOffset>694055</wp:posOffset>
            </wp:positionH>
            <wp:positionV relativeFrom="page">
              <wp:posOffset>1443355</wp:posOffset>
            </wp:positionV>
            <wp:extent cx="6350" cy="6350"/>
            <wp:effectExtent l="0" t="0" r="0" b="0"/>
            <wp:wrapSquare wrapText="bothSides"/>
            <wp:docPr id="4" name="Picture 1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5DB">
        <w:rPr>
          <w:szCs w:val="28"/>
          <w:lang w:val="ru-RU"/>
        </w:rPr>
        <w:t>3</w:t>
      </w:r>
      <w:r w:rsidR="00657A8D">
        <w:rPr>
          <w:szCs w:val="28"/>
          <w:lang w:val="ru-RU"/>
        </w:rPr>
        <w:t>.9.</w:t>
      </w:r>
      <w:r w:rsidR="00B57E22">
        <w:rPr>
          <w:szCs w:val="28"/>
          <w:lang w:val="ru-RU"/>
        </w:rPr>
        <w:t> </w:t>
      </w:r>
      <w:r w:rsidR="0091716F" w:rsidRPr="00FA06F2">
        <w:rPr>
          <w:szCs w:val="28"/>
          <w:lang w:val="ru-RU"/>
        </w:rPr>
        <w:t xml:space="preserve">Маломобильные граждане вправе предварительно уведомить </w:t>
      </w:r>
      <w:r w:rsidR="00B57E22" w:rsidRPr="00DC7D03">
        <w:rPr>
          <w:szCs w:val="28"/>
          <w:lang w:val="ru-RU"/>
        </w:rPr>
        <w:t>ответственн</w:t>
      </w:r>
      <w:r w:rsidR="00B57E22">
        <w:rPr>
          <w:szCs w:val="28"/>
          <w:lang w:val="ru-RU"/>
        </w:rPr>
        <w:t>ого</w:t>
      </w:r>
      <w:r w:rsidR="00B57E22" w:rsidRPr="00DC7D03">
        <w:rPr>
          <w:szCs w:val="28"/>
          <w:lang w:val="ru-RU"/>
        </w:rPr>
        <w:t xml:space="preserve"> за организацию доступа МГН в здание Суда </w:t>
      </w:r>
      <w:r w:rsidR="00DC7D03" w:rsidRPr="00FA06F2">
        <w:rPr>
          <w:szCs w:val="28"/>
          <w:lang w:val="ru-RU"/>
        </w:rPr>
        <w:t xml:space="preserve">о своем прибытии </w:t>
      </w:r>
      <w:r w:rsidR="00B57E22">
        <w:rPr>
          <w:szCs w:val="28"/>
          <w:lang w:val="ru-RU"/>
        </w:rPr>
        <w:t>(</w:t>
      </w:r>
      <w:r w:rsidR="00B57E22" w:rsidRPr="00B57E22">
        <w:rPr>
          <w:szCs w:val="28"/>
          <w:lang w:val="ru-RU"/>
        </w:rPr>
        <w:t xml:space="preserve">согласовать необходимый объем помощи при организации доступа в здание Суда) </w:t>
      </w:r>
      <w:r w:rsidR="00B57E22">
        <w:rPr>
          <w:szCs w:val="28"/>
          <w:lang w:val="ru-RU"/>
        </w:rPr>
        <w:t>по</w:t>
      </w:r>
      <w:r w:rsidR="00B57E22" w:rsidRPr="00B57E22">
        <w:rPr>
          <w:szCs w:val="28"/>
          <w:lang w:val="ru-RU"/>
        </w:rPr>
        <w:t xml:space="preserve"> электронн</w:t>
      </w:r>
      <w:r w:rsidR="00B57E22">
        <w:rPr>
          <w:szCs w:val="28"/>
          <w:lang w:val="ru-RU"/>
        </w:rPr>
        <w:t>ой</w:t>
      </w:r>
      <w:r w:rsidR="00B57E22" w:rsidRPr="00B57E22">
        <w:rPr>
          <w:szCs w:val="28"/>
          <w:lang w:val="ru-RU"/>
        </w:rPr>
        <w:t xml:space="preserve"> почт</w:t>
      </w:r>
      <w:r w:rsidR="00B57E22">
        <w:rPr>
          <w:szCs w:val="28"/>
          <w:lang w:val="ru-RU"/>
        </w:rPr>
        <w:t>е</w:t>
      </w:r>
      <w:r w:rsidR="00B57E22" w:rsidRPr="00B57E22">
        <w:rPr>
          <w:szCs w:val="28"/>
          <w:lang w:val="ru-RU"/>
        </w:rPr>
        <w:t xml:space="preserve"> </w:t>
      </w:r>
      <w:r w:rsidR="00B57E22">
        <w:rPr>
          <w:szCs w:val="28"/>
          <w:lang w:val="ru-RU"/>
        </w:rPr>
        <w:t>С</w:t>
      </w:r>
      <w:r w:rsidR="00B57E22" w:rsidRPr="00B57E22">
        <w:rPr>
          <w:szCs w:val="28"/>
          <w:lang w:val="ru-RU"/>
        </w:rPr>
        <w:t>уда (</w:t>
      </w:r>
      <w:hyperlink r:id="rId25" w:history="1"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kozlovsky</w:t>
        </w:r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.</w:t>
        </w:r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chv</w:t>
        </w:r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@</w:t>
        </w:r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sudrf</w:t>
        </w:r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  <w:lang w:val="ru-RU"/>
          </w:rPr>
          <w:t>.</w:t>
        </w:r>
        <w:proofErr w:type="spellStart"/>
        <w:r w:rsidR="00244EC5" w:rsidRPr="00BA1031">
          <w:rPr>
            <w:rStyle w:val="ac"/>
            <w:i/>
            <w:color w:val="000000" w:themeColor="text1"/>
            <w:szCs w:val="28"/>
            <w:shd w:val="clear" w:color="auto" w:fill="FFFFFF"/>
          </w:rPr>
          <w:t>ru</w:t>
        </w:r>
        <w:proofErr w:type="spellEnd"/>
      </w:hyperlink>
      <w:r w:rsidR="00B57E22" w:rsidRPr="00B57E22">
        <w:rPr>
          <w:szCs w:val="28"/>
          <w:lang w:val="ru-RU"/>
        </w:rPr>
        <w:t xml:space="preserve">) </w:t>
      </w:r>
      <w:r w:rsidR="00B57E22">
        <w:rPr>
          <w:szCs w:val="28"/>
          <w:lang w:val="ru-RU"/>
        </w:rPr>
        <w:br/>
        <w:t xml:space="preserve">или </w:t>
      </w:r>
      <w:r w:rsidR="0091716F" w:rsidRPr="00FA06F2">
        <w:rPr>
          <w:szCs w:val="28"/>
          <w:lang w:val="ru-RU"/>
        </w:rPr>
        <w:t>по телефонам:</w:t>
      </w:r>
    </w:p>
    <w:p w:rsidR="00C471C3" w:rsidRDefault="00C471C3" w:rsidP="00C471C3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- </w:t>
      </w:r>
      <w:r w:rsidRPr="00FA06F2">
        <w:rPr>
          <w:szCs w:val="28"/>
          <w:lang w:val="ru-RU"/>
        </w:rPr>
        <w:t>8</w:t>
      </w:r>
      <w:r>
        <w:rPr>
          <w:szCs w:val="28"/>
          <w:lang w:val="ru-RU"/>
        </w:rPr>
        <w:t xml:space="preserve"> </w:t>
      </w:r>
      <w:r w:rsidRPr="00FA06F2">
        <w:rPr>
          <w:szCs w:val="28"/>
          <w:lang w:val="ru-RU"/>
        </w:rPr>
        <w:t>(</w:t>
      </w:r>
      <w:r>
        <w:rPr>
          <w:szCs w:val="28"/>
          <w:lang w:val="ru-RU"/>
        </w:rPr>
        <w:t>3534</w:t>
      </w:r>
      <w:r w:rsidRPr="00FA06F2">
        <w:rPr>
          <w:szCs w:val="28"/>
          <w:lang w:val="ru-RU"/>
        </w:rPr>
        <w:t xml:space="preserve">) </w:t>
      </w:r>
      <w:r>
        <w:rPr>
          <w:szCs w:val="28"/>
          <w:lang w:val="ru-RU"/>
        </w:rPr>
        <w:t>2-12-74  Крылов Сергей Валериевич, администратор суда</w:t>
      </w:r>
      <w:r w:rsidR="00B34B90">
        <w:rPr>
          <w:szCs w:val="28"/>
          <w:lang w:val="ru-RU"/>
        </w:rPr>
        <w:t>;</w:t>
      </w:r>
    </w:p>
    <w:p w:rsidR="00DC7D03" w:rsidRDefault="0091716F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 w:rsidRPr="00FA06F2">
        <w:rPr>
          <w:szCs w:val="28"/>
          <w:lang w:val="ru-RU"/>
        </w:rPr>
        <w:t>-</w:t>
      </w:r>
      <w:r w:rsidR="00DC7D03">
        <w:rPr>
          <w:szCs w:val="28"/>
          <w:lang w:val="ru-RU"/>
        </w:rPr>
        <w:t> </w:t>
      </w:r>
      <w:r w:rsidRPr="00FA06F2">
        <w:rPr>
          <w:szCs w:val="28"/>
          <w:lang w:val="ru-RU"/>
        </w:rPr>
        <w:t>8</w:t>
      </w:r>
      <w:r w:rsidR="00B34B90">
        <w:rPr>
          <w:szCs w:val="28"/>
          <w:lang w:val="ru-RU"/>
        </w:rPr>
        <w:t xml:space="preserve"> </w:t>
      </w:r>
      <w:r w:rsidRPr="00FA06F2">
        <w:rPr>
          <w:szCs w:val="28"/>
          <w:lang w:val="ru-RU"/>
        </w:rPr>
        <w:t>(</w:t>
      </w:r>
      <w:r w:rsidR="00520C34">
        <w:rPr>
          <w:szCs w:val="28"/>
          <w:lang w:val="ru-RU"/>
        </w:rPr>
        <w:t>3534</w:t>
      </w:r>
      <w:r w:rsidRPr="00FA06F2">
        <w:rPr>
          <w:szCs w:val="28"/>
          <w:lang w:val="ru-RU"/>
        </w:rPr>
        <w:t xml:space="preserve">) </w:t>
      </w:r>
      <w:r w:rsidR="00520C34">
        <w:rPr>
          <w:szCs w:val="28"/>
          <w:lang w:val="ru-RU"/>
        </w:rPr>
        <w:t>2-</w:t>
      </w:r>
      <w:r w:rsidR="00244EC5">
        <w:rPr>
          <w:szCs w:val="28"/>
          <w:lang w:val="ru-RU"/>
        </w:rPr>
        <w:t>24</w:t>
      </w:r>
      <w:r w:rsidR="00520C34">
        <w:rPr>
          <w:szCs w:val="28"/>
          <w:lang w:val="ru-RU"/>
        </w:rPr>
        <w:t>-</w:t>
      </w:r>
      <w:r w:rsidR="00244EC5">
        <w:rPr>
          <w:szCs w:val="28"/>
          <w:lang w:val="ru-RU"/>
        </w:rPr>
        <w:t>3</w:t>
      </w:r>
      <w:r w:rsidR="00520C34">
        <w:rPr>
          <w:szCs w:val="28"/>
          <w:lang w:val="ru-RU"/>
        </w:rPr>
        <w:t xml:space="preserve">4 </w:t>
      </w:r>
      <w:proofErr w:type="spellStart"/>
      <w:r w:rsidR="00244EC5">
        <w:rPr>
          <w:szCs w:val="28"/>
          <w:lang w:val="ru-RU"/>
        </w:rPr>
        <w:t>Ракчеев</w:t>
      </w:r>
      <w:proofErr w:type="spellEnd"/>
      <w:r w:rsidR="00244EC5">
        <w:rPr>
          <w:szCs w:val="28"/>
          <w:lang w:val="ru-RU"/>
        </w:rPr>
        <w:t xml:space="preserve"> Александр Николаевич</w:t>
      </w:r>
      <w:r w:rsidR="00520C34">
        <w:rPr>
          <w:szCs w:val="28"/>
          <w:lang w:val="ru-RU"/>
        </w:rPr>
        <w:t xml:space="preserve">, </w:t>
      </w:r>
      <w:r w:rsidR="00244EC5">
        <w:rPr>
          <w:szCs w:val="28"/>
          <w:lang w:val="ru-RU"/>
        </w:rPr>
        <w:t>помощник судьи.</w:t>
      </w:r>
      <w:bookmarkStart w:id="0" w:name="_GoBack"/>
      <w:bookmarkEnd w:id="0"/>
    </w:p>
    <w:p w:rsidR="00084D61" w:rsidRDefault="00C275DB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  <w:r>
        <w:rPr>
          <w:szCs w:val="28"/>
          <w:lang w:val="ru-RU"/>
        </w:rPr>
        <w:t>3</w:t>
      </w:r>
      <w:r w:rsidR="0091716F" w:rsidRPr="00FA06F2">
        <w:rPr>
          <w:szCs w:val="28"/>
          <w:lang w:val="ru-RU"/>
        </w:rPr>
        <w:t>.</w:t>
      </w:r>
      <w:r>
        <w:rPr>
          <w:szCs w:val="28"/>
          <w:lang w:val="ru-RU"/>
        </w:rPr>
        <w:t>10</w:t>
      </w:r>
      <w:r w:rsidR="0091716F" w:rsidRPr="00FA06F2">
        <w:rPr>
          <w:szCs w:val="28"/>
          <w:lang w:val="ru-RU"/>
        </w:rPr>
        <w:t xml:space="preserve">. </w:t>
      </w:r>
      <w:r w:rsidR="00DC7D03">
        <w:rPr>
          <w:szCs w:val="28"/>
          <w:lang w:val="ru-RU"/>
        </w:rPr>
        <w:t>Работники</w:t>
      </w:r>
      <w:r w:rsidR="0091716F" w:rsidRPr="00FA06F2">
        <w:rPr>
          <w:szCs w:val="28"/>
          <w:lang w:val="ru-RU"/>
        </w:rPr>
        <w:t xml:space="preserve"> </w:t>
      </w:r>
      <w:r w:rsidR="00B57E22">
        <w:rPr>
          <w:szCs w:val="28"/>
          <w:lang w:val="ru-RU"/>
        </w:rPr>
        <w:t>С</w:t>
      </w:r>
      <w:r w:rsidR="0091716F" w:rsidRPr="00FA06F2">
        <w:rPr>
          <w:szCs w:val="28"/>
          <w:lang w:val="ru-RU"/>
        </w:rPr>
        <w:t>уда по согласованию с лицом, относящимся к МГН, вправе оказать иные виды помощи по сопровождению, не предусмотренные настоящей Инструкцией.</w:t>
      </w:r>
    </w:p>
    <w:p w:rsidR="00256D72" w:rsidRDefault="00256D72" w:rsidP="00C275DB">
      <w:pPr>
        <w:widowControl w:val="0"/>
        <w:spacing w:after="0" w:line="240" w:lineRule="auto"/>
        <w:ind w:left="0"/>
        <w:rPr>
          <w:szCs w:val="28"/>
          <w:lang w:val="ru-RU"/>
        </w:rPr>
      </w:pPr>
    </w:p>
    <w:p w:rsidR="00DC7D03" w:rsidRDefault="00B34B90" w:rsidP="00C275DB">
      <w:pPr>
        <w:widowControl w:val="0"/>
        <w:spacing w:after="0" w:line="240" w:lineRule="auto"/>
        <w:ind w:lef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_____</w:t>
      </w:r>
      <w:r w:rsidR="00DC7D03">
        <w:rPr>
          <w:szCs w:val="28"/>
          <w:lang w:val="ru-RU"/>
        </w:rPr>
        <w:t>_________</w:t>
      </w:r>
    </w:p>
    <w:p w:rsidR="00DC7D03" w:rsidRDefault="00DC7D03" w:rsidP="00DC7D03">
      <w:pPr>
        <w:widowControl w:val="0"/>
        <w:spacing w:after="0" w:line="240" w:lineRule="auto"/>
        <w:ind w:left="0" w:firstLine="0"/>
        <w:jc w:val="center"/>
        <w:rPr>
          <w:szCs w:val="28"/>
          <w:lang w:val="ru-RU"/>
        </w:rPr>
      </w:pPr>
    </w:p>
    <w:p w:rsidR="00DC7D03" w:rsidRDefault="00DC7D03" w:rsidP="00DC7D03">
      <w:pPr>
        <w:widowControl w:val="0"/>
        <w:spacing w:after="0" w:line="240" w:lineRule="auto"/>
        <w:ind w:left="0" w:firstLine="0"/>
        <w:jc w:val="center"/>
        <w:rPr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696629" w:rsidRPr="00910996" w:rsidTr="00910996">
        <w:tc>
          <w:tcPr>
            <w:tcW w:w="4782" w:type="dxa"/>
          </w:tcPr>
          <w:p w:rsidR="00914468" w:rsidRPr="00910996" w:rsidRDefault="00914468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СОГЛАСОВАНО</w:t>
            </w:r>
          </w:p>
          <w:p w:rsidR="00914468" w:rsidRPr="00910996" w:rsidRDefault="00A51067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</w:t>
            </w:r>
            <w:r w:rsidR="00914468" w:rsidRPr="00910996">
              <w:rPr>
                <w:szCs w:val="28"/>
                <w:lang w:val="ru-RU"/>
              </w:rPr>
              <w:t>ешением Совета судей</w:t>
            </w:r>
          </w:p>
          <w:p w:rsidR="00914468" w:rsidRPr="00910996" w:rsidRDefault="00914468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Чувашской Республики</w:t>
            </w:r>
          </w:p>
          <w:p w:rsidR="00AB595C" w:rsidRDefault="00C11BAC" w:rsidP="00AB595C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(протокол</w:t>
            </w:r>
          </w:p>
          <w:p w:rsidR="00AB595C" w:rsidRDefault="00914468" w:rsidP="00AB595C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 xml:space="preserve">от </w:t>
            </w:r>
            <w:r w:rsidR="00C11BAC" w:rsidRPr="00910996">
              <w:rPr>
                <w:szCs w:val="28"/>
                <w:lang w:val="ru-RU"/>
              </w:rPr>
              <w:t>"</w:t>
            </w:r>
            <w:r w:rsidR="00AB595C">
              <w:rPr>
                <w:szCs w:val="28"/>
                <w:lang w:val="ru-RU"/>
              </w:rPr>
              <w:t>26</w:t>
            </w:r>
            <w:r w:rsidR="00C11BAC" w:rsidRPr="00910996">
              <w:rPr>
                <w:szCs w:val="28"/>
                <w:lang w:val="ru-RU"/>
              </w:rPr>
              <w:t xml:space="preserve">" </w:t>
            </w:r>
            <w:r w:rsidR="00AB595C">
              <w:rPr>
                <w:szCs w:val="28"/>
                <w:lang w:val="ru-RU"/>
              </w:rPr>
              <w:t>октября</w:t>
            </w:r>
            <w:r w:rsidR="00C11BAC" w:rsidRPr="00910996">
              <w:rPr>
                <w:szCs w:val="28"/>
                <w:lang w:val="ru-RU"/>
              </w:rPr>
              <w:t xml:space="preserve"> 2023 г.</w:t>
            </w:r>
          </w:p>
          <w:p w:rsidR="00696629" w:rsidRPr="00910996" w:rsidRDefault="00914468" w:rsidP="00AB595C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 xml:space="preserve">№ </w:t>
            </w:r>
            <w:r w:rsidR="00AB595C">
              <w:rPr>
                <w:szCs w:val="28"/>
                <w:lang w:val="ru-RU"/>
              </w:rPr>
              <w:t>15</w:t>
            </w:r>
            <w:r w:rsidRPr="00910996">
              <w:rPr>
                <w:szCs w:val="28"/>
                <w:lang w:val="ru-RU"/>
              </w:rPr>
              <w:t>)</w:t>
            </w:r>
          </w:p>
        </w:tc>
        <w:tc>
          <w:tcPr>
            <w:tcW w:w="4782" w:type="dxa"/>
          </w:tcPr>
          <w:p w:rsidR="00914468" w:rsidRPr="00910996" w:rsidRDefault="00914468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СОГЛАСОВАНО</w:t>
            </w:r>
          </w:p>
          <w:p w:rsidR="00C85AEC" w:rsidRPr="00910996" w:rsidRDefault="00914468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 xml:space="preserve">письмом </w:t>
            </w:r>
            <w:r w:rsidR="00C85AEC" w:rsidRPr="00910996">
              <w:rPr>
                <w:szCs w:val="28"/>
                <w:lang w:val="ru-RU"/>
              </w:rPr>
              <w:t>Управления</w:t>
            </w:r>
          </w:p>
          <w:p w:rsidR="00C85AEC" w:rsidRPr="00910996" w:rsidRDefault="00C85AE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Федеральной службы</w:t>
            </w:r>
          </w:p>
          <w:p w:rsidR="00C85AEC" w:rsidRPr="00910996" w:rsidRDefault="00C85AE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судебных приставов</w:t>
            </w:r>
          </w:p>
          <w:p w:rsidR="00C85AEC" w:rsidRPr="00910996" w:rsidRDefault="00C85AE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по Чувашской Республике –</w:t>
            </w:r>
          </w:p>
          <w:p w:rsidR="00696629" w:rsidRPr="00910996" w:rsidRDefault="00C85AE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>Чувашии</w:t>
            </w:r>
          </w:p>
          <w:p w:rsidR="00910996" w:rsidRDefault="00C11BA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 xml:space="preserve">(от </w:t>
            </w:r>
            <w:r w:rsidR="00907801">
              <w:rPr>
                <w:szCs w:val="28"/>
                <w:lang w:val="ru-RU"/>
              </w:rPr>
              <w:t>"</w:t>
            </w:r>
            <w:r w:rsidR="006E41FE" w:rsidRPr="00910996">
              <w:rPr>
                <w:szCs w:val="28"/>
                <w:lang w:val="ru-RU"/>
              </w:rPr>
              <w:t>1</w:t>
            </w:r>
            <w:r w:rsidR="00910996" w:rsidRPr="00910996">
              <w:rPr>
                <w:szCs w:val="28"/>
                <w:lang w:val="ru-RU"/>
              </w:rPr>
              <w:t>7</w:t>
            </w:r>
            <w:r w:rsidR="00907801">
              <w:rPr>
                <w:szCs w:val="28"/>
                <w:lang w:val="ru-RU"/>
              </w:rPr>
              <w:t>"</w:t>
            </w:r>
            <w:r w:rsidRPr="00910996">
              <w:rPr>
                <w:szCs w:val="28"/>
                <w:lang w:val="ru-RU"/>
              </w:rPr>
              <w:t xml:space="preserve"> </w:t>
            </w:r>
            <w:r w:rsidR="006E41FE" w:rsidRPr="00910996">
              <w:rPr>
                <w:szCs w:val="28"/>
                <w:lang w:val="ru-RU"/>
              </w:rPr>
              <w:t>октября</w:t>
            </w:r>
            <w:r w:rsidRPr="00910996">
              <w:rPr>
                <w:szCs w:val="28"/>
                <w:lang w:val="ru-RU"/>
              </w:rPr>
              <w:t xml:space="preserve"> 2023 г.</w:t>
            </w:r>
          </w:p>
          <w:p w:rsidR="00C85AEC" w:rsidRPr="00910996" w:rsidRDefault="00C11BAC" w:rsidP="00910996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910996">
              <w:rPr>
                <w:szCs w:val="28"/>
                <w:lang w:val="ru-RU"/>
              </w:rPr>
              <w:t xml:space="preserve">№ </w:t>
            </w:r>
            <w:r w:rsidR="006E41FE" w:rsidRPr="00910996">
              <w:rPr>
                <w:szCs w:val="28"/>
                <w:lang w:val="ru-RU"/>
              </w:rPr>
              <w:t>21903/23/31334-СР</w:t>
            </w:r>
            <w:r w:rsidRPr="00910996">
              <w:rPr>
                <w:szCs w:val="28"/>
                <w:lang w:val="ru-RU"/>
              </w:rPr>
              <w:t>)</w:t>
            </w:r>
          </w:p>
        </w:tc>
      </w:tr>
    </w:tbl>
    <w:p w:rsidR="00DC7D03" w:rsidRPr="006754BD" w:rsidRDefault="00DC7D03" w:rsidP="006754BD">
      <w:pPr>
        <w:widowControl w:val="0"/>
        <w:spacing w:after="0" w:line="240" w:lineRule="auto"/>
        <w:ind w:left="0" w:firstLine="0"/>
        <w:rPr>
          <w:sz w:val="2"/>
          <w:szCs w:val="2"/>
          <w:lang w:val="ru-RU"/>
        </w:rPr>
      </w:pPr>
    </w:p>
    <w:sectPr w:rsidR="00DC7D03" w:rsidRPr="006754BD" w:rsidSect="006754BD">
      <w:headerReference w:type="default" r:id="rId26"/>
      <w:pgSz w:w="11900" w:h="16820"/>
      <w:pgMar w:top="1418" w:right="85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84" w:rsidRDefault="00572484" w:rsidP="006754BD">
      <w:pPr>
        <w:spacing w:after="0" w:line="240" w:lineRule="auto"/>
      </w:pPr>
      <w:r>
        <w:separator/>
      </w:r>
    </w:p>
  </w:endnote>
  <w:endnote w:type="continuationSeparator" w:id="0">
    <w:p w:rsidR="00572484" w:rsidRDefault="00572484" w:rsidP="0067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84" w:rsidRDefault="00572484" w:rsidP="006754BD">
      <w:pPr>
        <w:spacing w:after="0" w:line="240" w:lineRule="auto"/>
      </w:pPr>
      <w:r>
        <w:separator/>
      </w:r>
    </w:p>
  </w:footnote>
  <w:footnote w:type="continuationSeparator" w:id="0">
    <w:p w:rsidR="00572484" w:rsidRDefault="00572484" w:rsidP="0067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548837721"/>
      <w:docPartObj>
        <w:docPartGallery w:val="Page Numbers (Top of Page)"/>
        <w:docPartUnique/>
      </w:docPartObj>
    </w:sdtPr>
    <w:sdtEndPr/>
    <w:sdtContent>
      <w:p w:rsidR="006754BD" w:rsidRPr="006754BD" w:rsidRDefault="006754BD" w:rsidP="006754BD">
        <w:pPr>
          <w:pStyle w:val="a8"/>
          <w:tabs>
            <w:tab w:val="clear" w:pos="4677"/>
            <w:tab w:val="clear" w:pos="9355"/>
            <w:tab w:val="center" w:pos="-7371"/>
          </w:tabs>
          <w:ind w:left="0" w:firstLine="0"/>
          <w:jc w:val="center"/>
          <w:rPr>
            <w:sz w:val="24"/>
            <w:szCs w:val="24"/>
          </w:rPr>
        </w:pPr>
        <w:r w:rsidRPr="006754BD">
          <w:rPr>
            <w:sz w:val="24"/>
            <w:szCs w:val="24"/>
          </w:rPr>
          <w:fldChar w:fldCharType="begin"/>
        </w:r>
        <w:r w:rsidRPr="006754BD">
          <w:rPr>
            <w:sz w:val="24"/>
            <w:szCs w:val="24"/>
          </w:rPr>
          <w:instrText>PAGE   \* MERGEFORMAT</w:instrText>
        </w:r>
        <w:r w:rsidRPr="006754BD">
          <w:rPr>
            <w:sz w:val="24"/>
            <w:szCs w:val="24"/>
          </w:rPr>
          <w:fldChar w:fldCharType="separate"/>
        </w:r>
        <w:r w:rsidR="00244EC5" w:rsidRPr="00244EC5">
          <w:rPr>
            <w:noProof/>
            <w:sz w:val="24"/>
            <w:szCs w:val="24"/>
            <w:lang w:val="ru-RU"/>
          </w:rPr>
          <w:t>2</w:t>
        </w:r>
        <w:r w:rsidRPr="006754BD">
          <w:rPr>
            <w:sz w:val="24"/>
            <w:szCs w:val="24"/>
          </w:rPr>
          <w:fldChar w:fldCharType="end"/>
        </w:r>
      </w:p>
    </w:sdtContent>
  </w:sdt>
  <w:p w:rsidR="006754BD" w:rsidRPr="00E50F75" w:rsidRDefault="006754BD" w:rsidP="00E50F75">
    <w:pPr>
      <w:pStyle w:val="a8"/>
      <w:ind w:left="0" w:firstLine="0"/>
      <w:jc w:val="right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8pt;height:.8pt;visibility:visible" o:bullet="t">
        <v:imagedata r:id="rId1" o:title=""/>
      </v:shape>
    </w:pict>
  </w:numPicBullet>
  <w:numPicBullet w:numPicBulletId="1">
    <w:pict>
      <v:shape id="_x0000_i1029" type="#_x0000_t75" style="width:.8pt;height:.8pt;visibility:visible" o:bullet="t">
        <v:imagedata r:id="rId2" o:title=""/>
      </v:shape>
    </w:pict>
  </w:numPicBullet>
  <w:abstractNum w:abstractNumId="0">
    <w:nsid w:val="08695C9F"/>
    <w:multiLevelType w:val="multilevel"/>
    <w:tmpl w:val="0E504E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0A5650"/>
    <w:multiLevelType w:val="multilevel"/>
    <w:tmpl w:val="2BA0E3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B656D9"/>
    <w:multiLevelType w:val="hybridMultilevel"/>
    <w:tmpl w:val="2132F070"/>
    <w:lvl w:ilvl="0" w:tplc="792AC642">
      <w:start w:val="1"/>
      <w:numFmt w:val="decimal"/>
      <w:lvlText w:val="%1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82AF52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B872B4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54514E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4A97D8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2A9538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DA9F64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80740C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B80B6C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A23040"/>
    <w:multiLevelType w:val="hybridMultilevel"/>
    <w:tmpl w:val="A8FA015A"/>
    <w:lvl w:ilvl="0" w:tplc="141251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809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D80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CEE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255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E7C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560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8BC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A8B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FB5138"/>
    <w:multiLevelType w:val="multilevel"/>
    <w:tmpl w:val="2E76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4849D5"/>
    <w:multiLevelType w:val="hybridMultilevel"/>
    <w:tmpl w:val="840C67F4"/>
    <w:lvl w:ilvl="0" w:tplc="956849DA">
      <w:start w:val="1"/>
      <w:numFmt w:val="decimal"/>
      <w:lvlText w:val="%1."/>
      <w:lvlJc w:val="left"/>
      <w:pPr>
        <w:ind w:left="1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960224">
      <w:start w:val="1"/>
      <w:numFmt w:val="lowerLetter"/>
      <w:lvlText w:val="%2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0A259C">
      <w:start w:val="1"/>
      <w:numFmt w:val="lowerRoman"/>
      <w:lvlText w:val="%3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582A4C">
      <w:start w:val="1"/>
      <w:numFmt w:val="decimal"/>
      <w:lvlText w:val="%4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3AF326">
      <w:start w:val="1"/>
      <w:numFmt w:val="lowerLetter"/>
      <w:lvlText w:val="%5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A20743A">
      <w:start w:val="1"/>
      <w:numFmt w:val="lowerRoman"/>
      <w:lvlText w:val="%6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182236">
      <w:start w:val="1"/>
      <w:numFmt w:val="decimal"/>
      <w:lvlText w:val="%7"/>
      <w:lvlJc w:val="left"/>
      <w:pPr>
        <w:ind w:left="8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49EDBE4">
      <w:start w:val="1"/>
      <w:numFmt w:val="lowerLetter"/>
      <w:lvlText w:val="%8"/>
      <w:lvlJc w:val="left"/>
      <w:pPr>
        <w:ind w:left="9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C043B24">
      <w:start w:val="1"/>
      <w:numFmt w:val="lowerRoman"/>
      <w:lvlText w:val="%9"/>
      <w:lvlJc w:val="left"/>
      <w:pPr>
        <w:ind w:left="9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912BA6"/>
    <w:multiLevelType w:val="multilevel"/>
    <w:tmpl w:val="9B8A7C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7A41B0"/>
    <w:multiLevelType w:val="multilevel"/>
    <w:tmpl w:val="8D5A4D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61"/>
    <w:rsid w:val="00015BEC"/>
    <w:rsid w:val="00044D91"/>
    <w:rsid w:val="000708E3"/>
    <w:rsid w:val="00084D61"/>
    <w:rsid w:val="0010056A"/>
    <w:rsid w:val="00100AEA"/>
    <w:rsid w:val="0010562A"/>
    <w:rsid w:val="00105791"/>
    <w:rsid w:val="001D61F4"/>
    <w:rsid w:val="001F3F6B"/>
    <w:rsid w:val="002022E8"/>
    <w:rsid w:val="00211850"/>
    <w:rsid w:val="00244EC5"/>
    <w:rsid w:val="00256D72"/>
    <w:rsid w:val="00291554"/>
    <w:rsid w:val="002C2EED"/>
    <w:rsid w:val="00331515"/>
    <w:rsid w:val="00340718"/>
    <w:rsid w:val="00365F4B"/>
    <w:rsid w:val="00385A78"/>
    <w:rsid w:val="00387F85"/>
    <w:rsid w:val="003F0E45"/>
    <w:rsid w:val="003F4D3D"/>
    <w:rsid w:val="004127B6"/>
    <w:rsid w:val="004422E8"/>
    <w:rsid w:val="00445A51"/>
    <w:rsid w:val="004500D2"/>
    <w:rsid w:val="00483E30"/>
    <w:rsid w:val="004B0A19"/>
    <w:rsid w:val="004C3CDC"/>
    <w:rsid w:val="004D4D80"/>
    <w:rsid w:val="00520C34"/>
    <w:rsid w:val="00556D28"/>
    <w:rsid w:val="0056169E"/>
    <w:rsid w:val="00561DA9"/>
    <w:rsid w:val="00572484"/>
    <w:rsid w:val="006203C2"/>
    <w:rsid w:val="00657A8D"/>
    <w:rsid w:val="006754BD"/>
    <w:rsid w:val="00676775"/>
    <w:rsid w:val="00696629"/>
    <w:rsid w:val="006E41FE"/>
    <w:rsid w:val="007276B1"/>
    <w:rsid w:val="00763E5C"/>
    <w:rsid w:val="00783FB9"/>
    <w:rsid w:val="0083084A"/>
    <w:rsid w:val="00833EFF"/>
    <w:rsid w:val="008460F4"/>
    <w:rsid w:val="008649D8"/>
    <w:rsid w:val="00867D54"/>
    <w:rsid w:val="008907FB"/>
    <w:rsid w:val="00907801"/>
    <w:rsid w:val="00910996"/>
    <w:rsid w:val="00914468"/>
    <w:rsid w:val="0091716F"/>
    <w:rsid w:val="009243A4"/>
    <w:rsid w:val="00934C5D"/>
    <w:rsid w:val="00944343"/>
    <w:rsid w:val="0099581A"/>
    <w:rsid w:val="009A0C78"/>
    <w:rsid w:val="009C4AC7"/>
    <w:rsid w:val="009D1A85"/>
    <w:rsid w:val="00A311B6"/>
    <w:rsid w:val="00A51067"/>
    <w:rsid w:val="00AB595C"/>
    <w:rsid w:val="00AD1106"/>
    <w:rsid w:val="00AE5F19"/>
    <w:rsid w:val="00B14F82"/>
    <w:rsid w:val="00B23796"/>
    <w:rsid w:val="00B260F2"/>
    <w:rsid w:val="00B3277D"/>
    <w:rsid w:val="00B34B90"/>
    <w:rsid w:val="00B57E22"/>
    <w:rsid w:val="00B73211"/>
    <w:rsid w:val="00B75994"/>
    <w:rsid w:val="00BA1031"/>
    <w:rsid w:val="00BD2AB8"/>
    <w:rsid w:val="00BD6D10"/>
    <w:rsid w:val="00C11BAC"/>
    <w:rsid w:val="00C275DB"/>
    <w:rsid w:val="00C32567"/>
    <w:rsid w:val="00C32684"/>
    <w:rsid w:val="00C471C3"/>
    <w:rsid w:val="00C85AEC"/>
    <w:rsid w:val="00C90D55"/>
    <w:rsid w:val="00CB7BE2"/>
    <w:rsid w:val="00CC2B3B"/>
    <w:rsid w:val="00CC2E53"/>
    <w:rsid w:val="00CD1E0B"/>
    <w:rsid w:val="00D008F4"/>
    <w:rsid w:val="00D30778"/>
    <w:rsid w:val="00D40FD2"/>
    <w:rsid w:val="00D4449E"/>
    <w:rsid w:val="00D621DA"/>
    <w:rsid w:val="00D73C53"/>
    <w:rsid w:val="00DB06C2"/>
    <w:rsid w:val="00DB6DA9"/>
    <w:rsid w:val="00DC7D03"/>
    <w:rsid w:val="00DF08E1"/>
    <w:rsid w:val="00DF742B"/>
    <w:rsid w:val="00E0086C"/>
    <w:rsid w:val="00E14080"/>
    <w:rsid w:val="00E22117"/>
    <w:rsid w:val="00E50F75"/>
    <w:rsid w:val="00E82AF8"/>
    <w:rsid w:val="00E86004"/>
    <w:rsid w:val="00EC6FE8"/>
    <w:rsid w:val="00ED55FA"/>
    <w:rsid w:val="00F15737"/>
    <w:rsid w:val="00F310CD"/>
    <w:rsid w:val="00F41DF7"/>
    <w:rsid w:val="00FA06F2"/>
    <w:rsid w:val="00FA1050"/>
    <w:rsid w:val="00F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0" w:lineRule="auto"/>
      <w:ind w:left="336" w:firstLine="70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60F4"/>
    <w:pPr>
      <w:widowControl w:val="0"/>
      <w:suppressAutoHyphens/>
      <w:autoSpaceDN w:val="0"/>
      <w:textAlignment w:val="baseline"/>
    </w:pPr>
    <w:rPr>
      <w:rFonts w:ascii="Liberation Serif" w:hAnsi="Liberation Serif" w:cs="Lohit Devanagari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1"/>
    <w:qFormat/>
    <w:rsid w:val="004500D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9"/>
      <w:szCs w:val="29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00D2"/>
    <w:rPr>
      <w:rFonts w:ascii="Times New Roman" w:hAnsi="Times New Roman"/>
      <w:sz w:val="29"/>
      <w:szCs w:val="29"/>
      <w:lang w:eastAsia="en-US"/>
    </w:rPr>
  </w:style>
  <w:style w:type="table" w:styleId="a5">
    <w:name w:val="Table Grid"/>
    <w:basedOn w:val="a1"/>
    <w:uiPriority w:val="39"/>
    <w:rsid w:val="00696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468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7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54B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67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54BD"/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BA10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60" w:lineRule="auto"/>
      <w:ind w:left="336" w:firstLine="70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60F4"/>
    <w:pPr>
      <w:widowControl w:val="0"/>
      <w:suppressAutoHyphens/>
      <w:autoSpaceDN w:val="0"/>
      <w:textAlignment w:val="baseline"/>
    </w:pPr>
    <w:rPr>
      <w:rFonts w:ascii="Liberation Serif" w:hAnsi="Liberation Serif" w:cs="Lohit Devanagari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1"/>
    <w:qFormat/>
    <w:rsid w:val="004500D2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9"/>
      <w:szCs w:val="29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00D2"/>
    <w:rPr>
      <w:rFonts w:ascii="Times New Roman" w:hAnsi="Times New Roman"/>
      <w:sz w:val="29"/>
      <w:szCs w:val="29"/>
      <w:lang w:eastAsia="en-US"/>
    </w:rPr>
  </w:style>
  <w:style w:type="table" w:styleId="a5">
    <w:name w:val="Table Grid"/>
    <w:basedOn w:val="a1"/>
    <w:uiPriority w:val="39"/>
    <w:rsid w:val="00696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468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67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54BD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675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54BD"/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BA1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hyperlink" Target="mailto:kozlovsky.chv@sudrf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mailto:kozlovsky.chv@sudrf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60EB-3AC9-4DD1-B02B-74F17DC2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sud</cp:lastModifiedBy>
  <cp:revision>6</cp:revision>
  <cp:lastPrinted>2023-10-27T10:38:00Z</cp:lastPrinted>
  <dcterms:created xsi:type="dcterms:W3CDTF">2023-10-31T08:50:00Z</dcterms:created>
  <dcterms:modified xsi:type="dcterms:W3CDTF">2023-10-31T09:59:00Z</dcterms:modified>
</cp:coreProperties>
</file>