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right"/>
            </w:pPr>
            <w:r>
              <w:rPr>
                <w:sz w:val="20"/>
                <w:color w:val="392c69"/>
                <w:b w:val="on"/>
              </w:rPr>
              <w:t xml:space="preserve">Актуально на 10.08.2025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jc w:val="right"/>
      </w:pPr>
      <w:r>
        <w:rPr>
          <w:sz w:val="20"/>
        </w:rPr>
        <w:t xml:space="preserve">В __________________________________ районный суд </w:t>
      </w:r>
      <w:hyperlink w:history="0" w:anchor="P69" w:tooltip="&lt;1&gt; О разграничении подсудности между мировым судьей и районным судом см. ст. ст. 23 и 24 Гражданского процессуального кодекса Российской Федерации.">
        <w:r>
          <w:rPr>
            <w:sz w:val="20"/>
            <w:color w:val="0000ff"/>
          </w:rPr>
          <w:t xml:space="preserve">&lt;1&gt;</w:t>
        </w:r>
      </w:hyperlink>
    </w:p>
    <w:p>
      <w:pPr>
        <w:pStyle w:val="0"/>
        <w:ind w:firstLine="540"/>
        <w:jc w:val="both"/>
      </w:pPr>
      <w:r>
        <w:rPr>
          <w:sz w:val="20"/>
        </w:rPr>
      </w:r>
    </w:p>
    <w:p>
      <w:pPr>
        <w:pStyle w:val="0"/>
        <w:jc w:val="right"/>
      </w:pPr>
      <w:r>
        <w:rPr>
          <w:sz w:val="20"/>
        </w:rPr>
        <w:t xml:space="preserve">Истец: ______________________________________ (Ф.И.О.</w:t>
      </w:r>
    </w:p>
    <w:p>
      <w:pPr>
        <w:pStyle w:val="0"/>
        <w:jc w:val="right"/>
      </w:pPr>
      <w:r>
        <w:rPr>
          <w:sz w:val="20"/>
        </w:rPr>
        <w:t xml:space="preserve">владельца земельного участка) </w:t>
      </w:r>
      <w:hyperlink w:history="0" w:anchor="P71" w:tooltip="&lt;2&gt; Перечень обязательных сведений об истце и ответчике, которые необходимо указать в исковом заявлении, см. в п. п. 2, 3 ч. 2 ст. 131 Гражданского процессуального кодекса Российской Федерации.">
        <w:r>
          <w:rPr>
            <w:sz w:val="20"/>
            <w:color w:val="0000ff"/>
          </w:rPr>
          <w:t xml:space="preserve">&lt;2&gt;</w:t>
        </w:r>
      </w:hyperlink>
    </w:p>
    <w:p>
      <w:pPr>
        <w:pStyle w:val="0"/>
        <w:jc w:val="right"/>
      </w:pPr>
      <w:r>
        <w:rPr>
          <w:sz w:val="20"/>
        </w:rPr>
        <w:t xml:space="preserve">адрес: _____________________________________________,</w:t>
      </w:r>
    </w:p>
    <w:p>
      <w:pPr>
        <w:pStyle w:val="0"/>
        <w:jc w:val="right"/>
      </w:pPr>
      <w:r>
        <w:rPr>
          <w:sz w:val="20"/>
        </w:rPr>
        <w:t xml:space="preserve">телефон: _________________, факс: __________________,</w:t>
      </w:r>
    </w:p>
    <w:p>
      <w:pPr>
        <w:pStyle w:val="0"/>
        <w:jc w:val="right"/>
      </w:pPr>
      <w:r>
        <w:rPr>
          <w:sz w:val="20"/>
        </w:rPr>
        <w:t xml:space="preserve">адрес электронной почты: ___________________________,</w:t>
      </w:r>
    </w:p>
    <w:p>
      <w:pPr>
        <w:pStyle w:val="0"/>
        <w:jc w:val="right"/>
      </w:pPr>
      <w:r>
        <w:rPr>
          <w:sz w:val="20"/>
        </w:rPr>
        <w:t xml:space="preserve">дата и место рождения: _____________________________,</w:t>
      </w:r>
    </w:p>
    <w:p>
      <w:pPr>
        <w:pStyle w:val="0"/>
        <w:jc w:val="right"/>
      </w:pPr>
      <w:r>
        <w:rPr>
          <w:sz w:val="20"/>
        </w:rPr>
        <w:t xml:space="preserve">идентификатор гражданина: ___________________________</w:t>
      </w:r>
    </w:p>
    <w:p>
      <w:pPr>
        <w:pStyle w:val="0"/>
        <w:ind w:firstLine="540"/>
        <w:jc w:val="both"/>
      </w:pPr>
      <w:r>
        <w:rPr>
          <w:sz w:val="20"/>
        </w:rPr>
      </w:r>
    </w:p>
    <w:p>
      <w:pPr>
        <w:pStyle w:val="0"/>
        <w:jc w:val="right"/>
      </w:pPr>
      <w:r>
        <w:rPr>
          <w:sz w:val="20"/>
        </w:rPr>
        <w:t xml:space="preserve">Представитель истца: ____________________________ </w:t>
      </w:r>
      <w:hyperlink w:history="0" w:anchor="P72" w:tooltip="&lt;3&gt; О требованиях, предъявляемых к представителям и документам, подтверждающим их полномочия, см. ст. ст. 49 - 54 Гражданского процессуального кодекса Российской Федерации.">
        <w:r>
          <w:rPr>
            <w:sz w:val="20"/>
            <w:color w:val="0000ff"/>
          </w:rPr>
          <w:t xml:space="preserve">&lt;3&gt;</w:t>
        </w:r>
      </w:hyperlink>
    </w:p>
    <w:p>
      <w:pPr>
        <w:pStyle w:val="0"/>
        <w:jc w:val="right"/>
      </w:pPr>
      <w:r>
        <w:rPr>
          <w:sz w:val="20"/>
        </w:rPr>
        <w:t xml:space="preserve">адрес: _____________________________________________,</w:t>
      </w:r>
    </w:p>
    <w:p>
      <w:pPr>
        <w:pStyle w:val="0"/>
        <w:jc w:val="right"/>
      </w:pPr>
      <w:r>
        <w:rPr>
          <w:sz w:val="20"/>
        </w:rPr>
        <w:t xml:space="preserve">телефон: _________________, факс: __________________,</w:t>
      </w:r>
    </w:p>
    <w:p>
      <w:pPr>
        <w:pStyle w:val="0"/>
        <w:jc w:val="right"/>
      </w:pPr>
      <w:r>
        <w:rPr>
          <w:sz w:val="20"/>
        </w:rPr>
        <w:t xml:space="preserve">адрес электронной почты: ___________________________,</w:t>
      </w:r>
    </w:p>
    <w:p>
      <w:pPr>
        <w:pStyle w:val="0"/>
        <w:jc w:val="right"/>
      </w:pPr>
      <w:r>
        <w:rPr>
          <w:sz w:val="20"/>
        </w:rPr>
        <w:t xml:space="preserve">идентификатор гражданина: ___________________________</w:t>
      </w:r>
    </w:p>
    <w:p>
      <w:pPr>
        <w:pStyle w:val="0"/>
        <w:ind w:firstLine="540"/>
        <w:jc w:val="both"/>
      </w:pPr>
      <w:r>
        <w:rPr>
          <w:sz w:val="20"/>
        </w:rPr>
      </w:r>
    </w:p>
    <w:p>
      <w:pPr>
        <w:pStyle w:val="0"/>
        <w:jc w:val="right"/>
      </w:pPr>
      <w:r>
        <w:rPr>
          <w:sz w:val="20"/>
        </w:rPr>
        <w:t xml:space="preserve">Ответчик: _____________ (наименование или Ф.И.О.) </w:t>
      </w:r>
      <w:hyperlink w:history="0" w:anchor="P71" w:tooltip="&lt;2&gt; Перечень обязательных сведений об истце и ответчике, которые необходимо указать в исковом заявлении, см. в п. п. 2, 3 ч. 2 ст. 131 Гражданского процессуального кодекса Российской Федерации.">
        <w:r>
          <w:rPr>
            <w:sz w:val="20"/>
            <w:color w:val="0000ff"/>
          </w:rPr>
          <w:t xml:space="preserve">&lt;2&gt;</w:t>
        </w:r>
      </w:hyperlink>
    </w:p>
    <w:p>
      <w:pPr>
        <w:pStyle w:val="0"/>
        <w:jc w:val="right"/>
      </w:pPr>
      <w:r>
        <w:rPr>
          <w:sz w:val="20"/>
        </w:rPr>
        <w:t xml:space="preserve">адрес: _____________________________________________,</w:t>
      </w:r>
    </w:p>
    <w:p>
      <w:pPr>
        <w:pStyle w:val="0"/>
        <w:jc w:val="right"/>
      </w:pPr>
      <w:r>
        <w:rPr>
          <w:sz w:val="20"/>
        </w:rPr>
        <w:t xml:space="preserve">телефон: _________________, факс: __________________,</w:t>
      </w:r>
    </w:p>
    <w:p>
      <w:pPr>
        <w:pStyle w:val="0"/>
        <w:jc w:val="right"/>
      </w:pPr>
      <w:r>
        <w:rPr>
          <w:sz w:val="20"/>
        </w:rPr>
        <w:t xml:space="preserve">адрес электронной почты: ____________________________</w:t>
      </w:r>
    </w:p>
    <w:p>
      <w:pPr>
        <w:pStyle w:val="0"/>
        <w:ind w:firstLine="540"/>
        <w:jc w:val="both"/>
      </w:pPr>
      <w:r>
        <w:rPr>
          <w:sz w:val="20"/>
        </w:rPr>
      </w:r>
    </w:p>
    <w:p>
      <w:pPr>
        <w:pStyle w:val="0"/>
        <w:jc w:val="right"/>
      </w:pPr>
      <w:r>
        <w:rPr>
          <w:sz w:val="20"/>
        </w:rPr>
        <w:t xml:space="preserve">Вариант для ответчика-гражданина:</w:t>
      </w:r>
    </w:p>
    <w:p>
      <w:pPr>
        <w:pStyle w:val="0"/>
        <w:jc w:val="right"/>
      </w:pPr>
      <w:r>
        <w:rPr>
          <w:sz w:val="20"/>
        </w:rPr>
        <w:t xml:space="preserve">дата и место рождения: _____________ (если известны),</w:t>
      </w:r>
    </w:p>
    <w:p>
      <w:pPr>
        <w:pStyle w:val="0"/>
        <w:jc w:val="right"/>
      </w:pPr>
      <w:r>
        <w:rPr>
          <w:sz w:val="20"/>
        </w:rPr>
        <w:t xml:space="preserve">(Вариант: Дата и место рождения ответчика неизвестны)</w:t>
      </w:r>
    </w:p>
    <w:p>
      <w:pPr>
        <w:pStyle w:val="0"/>
        <w:jc w:val="right"/>
      </w:pPr>
      <w:r>
        <w:rPr>
          <w:sz w:val="20"/>
        </w:rPr>
        <w:t xml:space="preserve">место работы: ______________________ (если известно),</w:t>
      </w:r>
    </w:p>
    <w:p>
      <w:pPr>
        <w:pStyle w:val="0"/>
        <w:jc w:val="right"/>
      </w:pPr>
      <w:r>
        <w:rPr>
          <w:sz w:val="20"/>
        </w:rPr>
        <w:t xml:space="preserve">идентификатор гражданина: ___________ (если известен)</w:t>
      </w:r>
    </w:p>
    <w:p>
      <w:pPr>
        <w:pStyle w:val="0"/>
        <w:jc w:val="right"/>
      </w:pPr>
      <w:r>
        <w:rPr>
          <w:sz w:val="20"/>
        </w:rPr>
        <w:t xml:space="preserve">(Вариант: Идентификатор ответчика неизвестен)</w:t>
      </w:r>
    </w:p>
    <w:p>
      <w:pPr>
        <w:pStyle w:val="0"/>
        <w:ind w:firstLine="540"/>
        <w:jc w:val="both"/>
      </w:pPr>
      <w:r>
        <w:rPr>
          <w:sz w:val="20"/>
        </w:rPr>
      </w:r>
    </w:p>
    <w:p>
      <w:pPr>
        <w:pStyle w:val="0"/>
        <w:jc w:val="right"/>
      </w:pPr>
      <w:r>
        <w:rPr>
          <w:sz w:val="20"/>
        </w:rPr>
        <w:t xml:space="preserve">Вариант для ответчика-организации:</w:t>
      </w:r>
    </w:p>
    <w:p>
      <w:pPr>
        <w:pStyle w:val="0"/>
        <w:jc w:val="right"/>
      </w:pPr>
      <w:r>
        <w:rPr>
          <w:sz w:val="20"/>
        </w:rPr>
        <w:t xml:space="preserve">ИНН: _____________, ОГРН: ___________ (если известны)</w:t>
      </w:r>
    </w:p>
    <w:p>
      <w:pPr>
        <w:pStyle w:val="0"/>
        <w:ind w:firstLine="540"/>
        <w:jc w:val="both"/>
      </w:pPr>
      <w:r>
        <w:rPr>
          <w:sz w:val="20"/>
        </w:rPr>
      </w:r>
    </w:p>
    <w:p>
      <w:pPr>
        <w:pStyle w:val="0"/>
        <w:jc w:val="right"/>
      </w:pPr>
      <w:r>
        <w:rPr>
          <w:sz w:val="20"/>
        </w:rPr>
        <w:t xml:space="preserve">Цена иска: _______________________________ рублей </w:t>
      </w:r>
      <w:hyperlink w:history="0" w:anchor="P73" w:tooltip="&lt;4&gt; Цена иска по искам о праве собственности на объект недвижимого имущества, принадлежащий гражданину на праве собственности, согласно п. 9 ч. 1 ст. 91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не ниже оценки стоимости объекта по договору страхования, на объект недвижимого имущества, принадлежащего организации, - не ниже балансовой оценки объекта.">
        <w:r>
          <w:rPr>
            <w:sz w:val="20"/>
            <w:color w:val="0000ff"/>
          </w:rPr>
          <w:t xml:space="preserve">&lt;4&gt;</w:t>
        </w:r>
      </w:hyperlink>
    </w:p>
    <w:p>
      <w:pPr>
        <w:pStyle w:val="0"/>
        <w:jc w:val="right"/>
      </w:pPr>
      <w:r>
        <w:rPr>
          <w:sz w:val="20"/>
        </w:rPr>
        <w:t xml:space="preserve">Госпошлина: ______________________________ рублей </w:t>
      </w:r>
      <w:hyperlink w:history="0" w:anchor="P74" w:tooltip="&lt;5&gt; Госпошлина при подаче искового заявления имущественного характера, административного искового заявления имущественного характера, подлежащего оценке, определяется в соответствии с пп. 1 п. 1 ст. 333.19 Налогового кодекса Российской Федерации.">
        <w:r>
          <w:rPr>
            <w:sz w:val="20"/>
            <w:color w:val="0000ff"/>
          </w:rPr>
          <w:t xml:space="preserve">&lt;5&gt;</w:t>
        </w:r>
      </w:hyperlink>
    </w:p>
    <w:p>
      <w:pPr>
        <w:pStyle w:val="0"/>
        <w:ind w:firstLine="540"/>
        <w:jc w:val="both"/>
      </w:pPr>
      <w:r>
        <w:rPr>
          <w:sz w:val="20"/>
        </w:rPr>
      </w:r>
    </w:p>
    <w:p>
      <w:pPr>
        <w:pStyle w:val="0"/>
        <w:jc w:val="center"/>
      </w:pPr>
      <w:r>
        <w:rPr>
          <w:sz w:val="20"/>
        </w:rPr>
        <w:t xml:space="preserve">Исковое заявление</w:t>
      </w:r>
    </w:p>
    <w:p>
      <w:pPr>
        <w:pStyle w:val="0"/>
        <w:jc w:val="center"/>
      </w:pPr>
      <w:r>
        <w:rPr>
          <w:sz w:val="20"/>
        </w:rPr>
        <w:t xml:space="preserve">о признании права собственности на земельный участок</w:t>
      </w:r>
    </w:p>
    <w:p>
      <w:pPr>
        <w:pStyle w:val="0"/>
        <w:ind w:firstLine="540"/>
        <w:jc w:val="both"/>
      </w:pPr>
      <w:r>
        <w:rPr>
          <w:sz w:val="20"/>
        </w:rPr>
      </w:r>
    </w:p>
    <w:p>
      <w:pPr>
        <w:pStyle w:val="0"/>
        <w:ind w:firstLine="540"/>
        <w:jc w:val="both"/>
      </w:pPr>
      <w:r>
        <w:rPr>
          <w:sz w:val="20"/>
        </w:rPr>
        <w:t xml:space="preserve">С "__"_________ ___ г. истец владеет земельным участком, расположенным по адресу: _____________________________________ (назначение _______________________, площадь ____ кв. м), на основании _______________, что подтверждается ____________________________________.</w:t>
      </w:r>
    </w:p>
    <w:p>
      <w:pPr>
        <w:pStyle w:val="0"/>
        <w:spacing w:before="200" w:lineRule="auto"/>
        <w:ind w:firstLine="540"/>
        <w:jc w:val="both"/>
      </w:pPr>
      <w:r>
        <w:rPr>
          <w:sz w:val="20"/>
        </w:rPr>
        <w:t xml:space="preserve">Право собственности истца или иного лица на данный земельный участок не зарегистрировано.</w:t>
      </w:r>
    </w:p>
    <w:p>
      <w:pPr>
        <w:pStyle w:val="0"/>
        <w:spacing w:before="200" w:lineRule="auto"/>
        <w:ind w:firstLine="540"/>
        <w:jc w:val="both"/>
      </w:pPr>
      <w:r>
        <w:rPr>
          <w:sz w:val="20"/>
        </w:rPr>
        <w:t xml:space="preserve">Право собственности на указанный земельный участок оспаривается ответчиком.</w:t>
      </w:r>
    </w:p>
    <w:p>
      <w:pPr>
        <w:pStyle w:val="0"/>
        <w:spacing w:before="200" w:lineRule="auto"/>
        <w:ind w:firstLine="540"/>
        <w:jc w:val="both"/>
      </w:pPr>
      <w:r>
        <w:rPr>
          <w:sz w:val="20"/>
        </w:rPr>
        <w:t xml:space="preserve">Ответчик считает, что приобрел право _____________________ (собственности / пожизненного наследуемого владения / постоянного (бессрочного) пользования) на основании ________________________________________________ (вид и реквизиты правоустанавливающего документа).</w:t>
      </w:r>
    </w:p>
    <w:p>
      <w:pPr>
        <w:pStyle w:val="0"/>
        <w:spacing w:before="200" w:lineRule="auto"/>
        <w:ind w:firstLine="540"/>
        <w:jc w:val="both"/>
      </w:pPr>
      <w:r>
        <w:rPr>
          <w:sz w:val="20"/>
        </w:rPr>
        <w:t xml:space="preserve">Вместе с тем в соответствии со ст. ____ Гражданского </w:t>
      </w:r>
      <w:hyperlink w:history="0" r:id="rId7"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кодекса</w:t>
        </w:r>
      </w:hyperlink>
      <w:r>
        <w:rPr>
          <w:sz w:val="20"/>
        </w:rPr>
        <w:t xml:space="preserve"> Российской Федерации (и/или указать иной нормативный акт) собственником спорного земельного участка является истец.</w:t>
      </w:r>
    </w:p>
    <w:p>
      <w:pPr>
        <w:pStyle w:val="0"/>
        <w:spacing w:before="200" w:lineRule="auto"/>
        <w:ind w:firstLine="540"/>
        <w:jc w:val="both"/>
      </w:pPr>
      <w:r>
        <w:rPr>
          <w:sz w:val="20"/>
        </w:rPr>
        <w:t xml:space="preserve">В силу </w:t>
      </w:r>
      <w:hyperlink w:history="0" r:id="rId8"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абз. 2 ст. 12</w:t>
        </w:r>
      </w:hyperlink>
      <w:r>
        <w:rPr>
          <w:sz w:val="20"/>
        </w:rPr>
        <w:t xml:space="preserve"> Гражданского кодекса Российской Федерации защита гражданских прав осуществляется путем признания права.</w:t>
      </w:r>
    </w:p>
    <w:p>
      <w:pPr>
        <w:pStyle w:val="0"/>
        <w:spacing w:before="200" w:lineRule="auto"/>
        <w:ind w:firstLine="540"/>
        <w:jc w:val="both"/>
      </w:pPr>
      <w:r>
        <w:rPr>
          <w:sz w:val="20"/>
        </w:rPr>
        <w:t xml:space="preserve">Земельные участки относятся к недвижимому имуществу (</w:t>
      </w:r>
      <w:hyperlink w:history="0" r:id="rId9"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ст. 130</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Согласно </w:t>
      </w:r>
      <w:hyperlink w:history="0" r:id="rId10"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п. 1 ст. 131</w:t>
        </w:r>
      </w:hyperlink>
      <w:r>
        <w:rPr>
          <w:sz w:val="20"/>
        </w:rPr>
        <w:t xml:space="preserve"> Гражданского кодекса Российской Федерации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Гражданским </w:t>
      </w:r>
      <w:hyperlink w:history="0" r:id="rId11"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кодексом</w:t>
        </w:r>
      </w:hyperlink>
      <w:r>
        <w:rPr>
          <w:sz w:val="20"/>
        </w:rPr>
        <w:t xml:space="preserve"> Российской Федерации и иными законами.</w:t>
      </w:r>
    </w:p>
    <w:p>
      <w:pPr>
        <w:pStyle w:val="0"/>
        <w:spacing w:before="200" w:lineRule="auto"/>
        <w:ind w:firstLine="540"/>
        <w:jc w:val="both"/>
      </w:pPr>
      <w:r>
        <w:rPr>
          <w:sz w:val="20"/>
        </w:rPr>
        <w:t xml:space="preserve">В силу </w:t>
      </w:r>
      <w:hyperlink w:history="0" r:id="rId1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 1 ст. 25</w:t>
        </w:r>
      </w:hyperlink>
      <w:r>
        <w:rPr>
          <w:sz w:val="20"/>
        </w:rPr>
        <w:t xml:space="preserve"> Земельного кодекса Российской Федерации права на земельные участки, предусмотренные </w:t>
      </w:r>
      <w:hyperlink w:history="0" r:id="rId1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гл. III</w:t>
        </w:r>
      </w:hyperlink>
      <w:r>
        <w:rPr>
          <w:sz w:val="20"/>
        </w:rPr>
        <w:t xml:space="preserve"> и </w:t>
      </w:r>
      <w:hyperlink w:history="0" r:id="rId1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IV</w:t>
        </w:r>
      </w:hyperlink>
      <w:r>
        <w:rPr>
          <w:sz w:val="20"/>
        </w:rPr>
        <w:t xml:space="preserve"> Земельного кодекса Российской Федерации,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w:history="0" r:id="rId15"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0"/>
            <w:color w:val="0000ff"/>
          </w:rPr>
          <w:t xml:space="preserve">законом</w:t>
        </w:r>
      </w:hyperlink>
      <w:r>
        <w:rPr>
          <w:sz w:val="20"/>
        </w:rPr>
        <w:t xml:space="preserve"> от 13.07.2015 N 218-ФЗ "О государственной регистрации недвижимости".</w:t>
      </w:r>
    </w:p>
    <w:p>
      <w:pPr>
        <w:pStyle w:val="0"/>
        <w:spacing w:before="200" w:lineRule="auto"/>
        <w:ind w:firstLine="540"/>
        <w:jc w:val="both"/>
      </w:pPr>
      <w:r>
        <w:rPr>
          <w:sz w:val="20"/>
        </w:rPr>
        <w:t xml:space="preserve">Согласно </w:t>
      </w:r>
      <w:hyperlink w:history="0" r:id="rId1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 1 ст. 59</w:t>
        </w:r>
      </w:hyperlink>
      <w:r>
        <w:rPr>
          <w:sz w:val="20"/>
        </w:rPr>
        <w:t xml:space="preserve"> Земельного кодекса Российской Федерации признание права на земельный участок осуществляется в судебном порядке.</w:t>
      </w:r>
    </w:p>
    <w:p>
      <w:pPr>
        <w:pStyle w:val="0"/>
        <w:spacing w:before="200" w:lineRule="auto"/>
        <w:ind w:firstLine="540"/>
        <w:jc w:val="both"/>
      </w:pPr>
      <w:r>
        <w:rPr>
          <w:sz w:val="20"/>
        </w:rPr>
        <w:t xml:space="preserve">В соответствии со </w:t>
      </w:r>
      <w:hyperlink w:history="0" r:id="rId17"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ст. 304</w:t>
        </w:r>
      </w:hyperlink>
      <w:r>
        <w:rPr>
          <w:sz w:val="20"/>
        </w:rPr>
        <w:t xml:space="preserve"> Гражданского кодекса Российской Федерации собственник может требовать устранения всяких нарушений его права, хотя бы эти нарушения и не были соединены с лишением владения.</w:t>
      </w:r>
    </w:p>
    <w:p>
      <w:pPr>
        <w:pStyle w:val="0"/>
        <w:spacing w:before="200" w:lineRule="auto"/>
        <w:ind w:firstLine="540"/>
        <w:jc w:val="both"/>
      </w:pPr>
      <w:r>
        <w:rPr>
          <w:sz w:val="20"/>
        </w:rPr>
        <w:t xml:space="preserve">На основании вышеизложенного и руководствуясь </w:t>
      </w:r>
      <w:hyperlink w:history="0" r:id="rId18"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абз. 2 ст. 12</w:t>
        </w:r>
      </w:hyperlink>
      <w:r>
        <w:rPr>
          <w:sz w:val="20"/>
        </w:rPr>
        <w:t xml:space="preserve">, </w:t>
      </w:r>
      <w:hyperlink w:history="0" r:id="rId19"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п. 1 ст. 131</w:t>
        </w:r>
      </w:hyperlink>
      <w:r>
        <w:rPr>
          <w:sz w:val="20"/>
        </w:rPr>
        <w:t xml:space="preserve">, </w:t>
      </w:r>
      <w:hyperlink w:history="0" r:id="rId20"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ст. 304</w:t>
        </w:r>
      </w:hyperlink>
      <w:r>
        <w:rPr>
          <w:sz w:val="20"/>
        </w:rPr>
        <w:t xml:space="preserve">, ___ Гражданского кодекса Российской Федерации (и/или указать иной нормативный акт), </w:t>
      </w:r>
      <w:hyperlink w:history="0" r:id="rId2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 1 ст. 25</w:t>
        </w:r>
      </w:hyperlink>
      <w:r>
        <w:rPr>
          <w:sz w:val="20"/>
        </w:rPr>
        <w:t xml:space="preserve">, </w:t>
      </w:r>
      <w:hyperlink w:history="0" r:id="rId2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 1 ст. 59</w:t>
        </w:r>
      </w:hyperlink>
      <w:r>
        <w:rPr>
          <w:sz w:val="20"/>
        </w:rPr>
        <w:t xml:space="preserve"> Земельного кодекса Российской Федерации, </w:t>
      </w:r>
      <w:hyperlink w:history="0" r:id="rId23" w:tooltip="&quot;Гражданский процессуальный кодекс Российской Федерации&quot; от 14.11.2002 N 138-ФЗ (ред. от 31.07.2025) {КонсультантПлюс}">
        <w:r>
          <w:rPr>
            <w:sz w:val="20"/>
            <w:color w:val="0000ff"/>
          </w:rPr>
          <w:t xml:space="preserve">ч. 1 ст. 98</w:t>
        </w:r>
      </w:hyperlink>
      <w:r>
        <w:rPr>
          <w:sz w:val="20"/>
        </w:rPr>
        <w:t xml:space="preserve">, </w:t>
      </w:r>
      <w:hyperlink w:history="0" r:id="rId24" w:tooltip="&quot;Гражданский процессуальный кодекс Российской Федерации&quot; от 14.11.2002 N 138-ФЗ (ред. от 31.07.2025) {КонсультантПлюс}">
        <w:r>
          <w:rPr>
            <w:sz w:val="20"/>
            <w:color w:val="0000ff"/>
          </w:rPr>
          <w:t xml:space="preserve">ст. ст. 131</w:t>
        </w:r>
      </w:hyperlink>
      <w:r>
        <w:rPr>
          <w:sz w:val="20"/>
        </w:rPr>
        <w:t xml:space="preserve">, </w:t>
      </w:r>
      <w:hyperlink w:history="0" r:id="rId25" w:tooltip="&quot;Гражданский процессуальный кодекс Российской Федерации&quot; от 14.11.2002 N 138-ФЗ (ред. от 31.07.2025) {КонсультантПлюс}">
        <w:r>
          <w:rPr>
            <w:sz w:val="20"/>
            <w:color w:val="0000ff"/>
          </w:rPr>
          <w:t xml:space="preserve">132</w:t>
        </w:r>
      </w:hyperlink>
      <w:r>
        <w:rPr>
          <w:sz w:val="20"/>
        </w:rPr>
        <w:t xml:space="preserve"> Гражданского процессуального кодекса Российской Федерации, прошу:</w:t>
      </w:r>
    </w:p>
    <w:p>
      <w:pPr>
        <w:pStyle w:val="0"/>
        <w:ind w:firstLine="540"/>
        <w:jc w:val="both"/>
      </w:pPr>
      <w:r>
        <w:rPr>
          <w:sz w:val="20"/>
        </w:rPr>
      </w:r>
    </w:p>
    <w:p>
      <w:pPr>
        <w:pStyle w:val="0"/>
        <w:ind w:firstLine="540"/>
        <w:jc w:val="both"/>
      </w:pPr>
      <w:r>
        <w:rPr>
          <w:sz w:val="20"/>
        </w:rPr>
        <w:t xml:space="preserve">1. Признать за истцом право собственности на земельный участок, расположенный по адресу: ____________________________.</w:t>
      </w:r>
    </w:p>
    <w:p>
      <w:pPr>
        <w:pStyle w:val="0"/>
        <w:spacing w:before="200" w:lineRule="auto"/>
        <w:ind w:firstLine="540"/>
        <w:jc w:val="both"/>
      </w:pPr>
      <w:r>
        <w:rPr>
          <w:sz w:val="20"/>
        </w:rPr>
        <w:t xml:space="preserve">2. Взыскать с ответчика в пользу истца понесенные расходы на уплату государственной пошлины.</w:t>
      </w:r>
    </w:p>
    <w:p>
      <w:pPr>
        <w:pStyle w:val="0"/>
        <w:ind w:firstLine="540"/>
        <w:jc w:val="both"/>
      </w:pPr>
      <w:r>
        <w:rPr>
          <w:sz w:val="20"/>
        </w:rPr>
      </w:r>
    </w:p>
    <w:p>
      <w:pPr>
        <w:pStyle w:val="0"/>
        <w:ind w:firstLine="540"/>
        <w:jc w:val="both"/>
      </w:pPr>
      <w:r>
        <w:rPr>
          <w:sz w:val="20"/>
        </w:rPr>
        <w:t xml:space="preserve">Приложение:</w:t>
      </w:r>
    </w:p>
    <w:p>
      <w:pPr>
        <w:pStyle w:val="0"/>
        <w:spacing w:before="200" w:lineRule="auto"/>
        <w:ind w:firstLine="540"/>
        <w:jc w:val="both"/>
      </w:pPr>
      <w:r>
        <w:rPr>
          <w:sz w:val="20"/>
        </w:rPr>
        <w:t xml:space="preserve">1. Документы, подтверждающие возникновение права истца на земельный участок.</w:t>
      </w:r>
    </w:p>
    <w:p>
      <w:pPr>
        <w:pStyle w:val="0"/>
        <w:spacing w:before="200" w:lineRule="auto"/>
        <w:ind w:firstLine="540"/>
        <w:jc w:val="both"/>
      </w:pPr>
      <w:r>
        <w:rPr>
          <w:sz w:val="20"/>
        </w:rPr>
        <w:t xml:space="preserve">2.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pPr>
        <w:pStyle w:val="0"/>
        <w:spacing w:before="200" w:lineRule="auto"/>
        <w:ind w:firstLine="540"/>
        <w:jc w:val="both"/>
      </w:pPr>
      <w:r>
        <w:rPr>
          <w:sz w:val="20"/>
        </w:rPr>
        <w:t xml:space="preserve">3.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pPr>
        <w:pStyle w:val="0"/>
        <w:spacing w:before="200" w:lineRule="auto"/>
        <w:ind w:firstLine="540"/>
        <w:jc w:val="both"/>
      </w:pPr>
      <w:r>
        <w:rPr>
          <w:sz w:val="20"/>
        </w:rPr>
        <w:t xml:space="preserve">4.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history="0" w:anchor="P72" w:tooltip="&lt;3&gt; О требованиях, предъявляемых к представителям и документам, подтверждающим их полномочия, см. ст. ст. 49 - 54 Гражданского процессуального кодекса Российской Федерации.">
        <w:r>
          <w:rPr>
            <w:sz w:val="20"/>
            <w:color w:val="0000ff"/>
          </w:rPr>
          <w:t xml:space="preserve">&lt;3&gt;</w:t>
        </w:r>
      </w:hyperlink>
      <w:r>
        <w:rPr>
          <w:sz w:val="20"/>
        </w:rPr>
        <w:t xml:space="preserve">.</w:t>
      </w:r>
    </w:p>
    <w:p>
      <w:pPr>
        <w:pStyle w:val="0"/>
        <w:spacing w:before="200" w:lineRule="auto"/>
        <w:ind w:firstLine="540"/>
        <w:jc w:val="both"/>
      </w:pPr>
      <w:r>
        <w:rPr>
          <w:sz w:val="20"/>
        </w:rPr>
        <w:t xml:space="preserve">5. Иные документы, подтверждающие обстоятельства, на которых истец основывает свои требования.</w:t>
      </w:r>
    </w:p>
    <w:p>
      <w:pPr>
        <w:pStyle w:val="0"/>
        <w:ind w:firstLine="540"/>
        <w:jc w:val="both"/>
      </w:pPr>
      <w:r>
        <w:rPr>
          <w:sz w:val="20"/>
        </w:rPr>
      </w:r>
    </w:p>
    <w:p>
      <w:pPr>
        <w:pStyle w:val="0"/>
        <w:ind w:firstLine="540"/>
        <w:jc w:val="both"/>
      </w:pPr>
      <w:r>
        <w:rPr>
          <w:sz w:val="20"/>
        </w:rPr>
        <w:t xml:space="preserve">"___"__________ ____ г.</w:t>
      </w:r>
    </w:p>
    <w:p>
      <w:pPr>
        <w:pStyle w:val="0"/>
        <w:ind w:firstLine="540"/>
        <w:jc w:val="both"/>
      </w:pPr>
      <w:r>
        <w:rPr>
          <w:sz w:val="20"/>
        </w:rPr>
      </w:r>
    </w:p>
    <w:p>
      <w:pPr>
        <w:pStyle w:val="0"/>
        <w:ind w:firstLine="540"/>
        <w:jc w:val="both"/>
      </w:pPr>
      <w:r>
        <w:rPr>
          <w:sz w:val="20"/>
        </w:rPr>
        <w:t xml:space="preserve">Истец (представитель):</w:t>
      </w:r>
    </w:p>
    <w:p>
      <w:pPr>
        <w:pStyle w:val="0"/>
        <w:spacing w:before="200" w:lineRule="auto"/>
        <w:ind w:firstLine="540"/>
        <w:jc w:val="both"/>
      </w:pPr>
      <w:r>
        <w:rPr>
          <w:sz w:val="20"/>
        </w:rPr>
        <w:t xml:space="preserve">________________ (подпись) / _________________________ (Ф.И.О.)</w:t>
      </w:r>
    </w:p>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Информация для сведения:</w:t>
      </w:r>
    </w:p>
    <w:bookmarkStart w:id="69" w:name="P69"/>
    <w:bookmarkEnd w:id="69"/>
    <w:p>
      <w:pPr>
        <w:pStyle w:val="0"/>
        <w:spacing w:before="200" w:lineRule="auto"/>
        <w:ind w:firstLine="540"/>
        <w:jc w:val="both"/>
      </w:pPr>
      <w:r>
        <w:rPr>
          <w:sz w:val="20"/>
        </w:rPr>
        <w:t xml:space="preserve">&lt;1&gt; О разграничении подсудности между мировым судьей и районным судом см. </w:t>
      </w:r>
      <w:hyperlink w:history="0" r:id="rId26" w:tooltip="&quot;Гражданский процессуальный кодекс Российской Федерации&quot; от 14.11.2002 N 138-ФЗ (ред. от 31.07.2025) {КонсультантПлюс}">
        <w:r>
          <w:rPr>
            <w:sz w:val="20"/>
            <w:color w:val="0000ff"/>
          </w:rPr>
          <w:t xml:space="preserve">ст. ст. 23</w:t>
        </w:r>
      </w:hyperlink>
      <w:r>
        <w:rPr>
          <w:sz w:val="20"/>
        </w:rPr>
        <w:t xml:space="preserve"> и </w:t>
      </w:r>
      <w:hyperlink w:history="0" r:id="rId27" w:tooltip="&quot;Гражданский процессуальный кодекс Российской Федерации&quot; от 14.11.2002 N 138-ФЗ (ред. от 31.07.2025) {КонсультантПлюс}">
        <w:r>
          <w:rPr>
            <w:sz w:val="20"/>
            <w:color w:val="0000ff"/>
          </w:rPr>
          <w:t xml:space="preserve">24</w:t>
        </w:r>
      </w:hyperlink>
      <w:r>
        <w:rPr>
          <w:sz w:val="20"/>
        </w:rPr>
        <w:t xml:space="preserve"> Гражданского процессуального кодекса Российской Федерации.</w:t>
      </w:r>
    </w:p>
    <w:p>
      <w:pPr>
        <w:pStyle w:val="0"/>
        <w:spacing w:before="200" w:lineRule="auto"/>
        <w:ind w:firstLine="540"/>
        <w:jc w:val="both"/>
      </w:pPr>
      <w:r>
        <w:rPr>
          <w:sz w:val="20"/>
        </w:rPr>
        <w:t xml:space="preserve">При этом в соответствии с </w:t>
      </w:r>
      <w:hyperlink w:history="0" r:id="rId28" w:tooltip="&quot;Гражданский процессуальный кодекс Российской Федерации&quot; от 14.11.2002 N 138-ФЗ (ред. от 31.07.2025) {КонсультантПлюс}">
        <w:r>
          <w:rPr>
            <w:sz w:val="20"/>
            <w:color w:val="0000ff"/>
          </w:rPr>
          <w:t xml:space="preserve">ч. 1 ст. 30</w:t>
        </w:r>
      </w:hyperlink>
      <w:r>
        <w:rPr>
          <w:sz w:val="20"/>
        </w:rPr>
        <w:t xml:space="preserve"> Гражданского процессуального кодекса Российской Федерации иски о правах на земельные участки предъявляются в суд по месту нахождения этих объектов.</w:t>
      </w:r>
    </w:p>
    <w:bookmarkStart w:id="71" w:name="P71"/>
    <w:bookmarkEnd w:id="71"/>
    <w:p>
      <w:pPr>
        <w:pStyle w:val="0"/>
        <w:spacing w:before="200" w:lineRule="auto"/>
        <w:ind w:firstLine="540"/>
        <w:jc w:val="both"/>
      </w:pPr>
      <w:r>
        <w:rPr>
          <w:sz w:val="20"/>
        </w:rPr>
        <w:t xml:space="preserve">&lt;2&gt; Перечень обязательных сведений об истце и ответчике, которые необходимо указать в исковом заявлении, см. в </w:t>
      </w:r>
      <w:hyperlink w:history="0" r:id="rId29" w:tooltip="&quot;Гражданский процессуальный кодекс Российской Федерации&quot; от 14.11.2002 N 138-ФЗ (ред. от 31.07.2025) {КонсультантПлюс}">
        <w:r>
          <w:rPr>
            <w:sz w:val="20"/>
            <w:color w:val="0000ff"/>
          </w:rPr>
          <w:t xml:space="preserve">п. п. 2</w:t>
        </w:r>
      </w:hyperlink>
      <w:r>
        <w:rPr>
          <w:sz w:val="20"/>
        </w:rPr>
        <w:t xml:space="preserve">, </w:t>
      </w:r>
      <w:hyperlink w:history="0" r:id="rId30" w:tooltip="&quot;Гражданский процессуальный кодекс Российской Федерации&quot; от 14.11.2002 N 138-ФЗ (ред. от 31.07.2025) {КонсультантПлюс}">
        <w:r>
          <w:rPr>
            <w:sz w:val="20"/>
            <w:color w:val="0000ff"/>
          </w:rPr>
          <w:t xml:space="preserve">3 ч. 2 ст. 131</w:t>
        </w:r>
      </w:hyperlink>
      <w:r>
        <w:rPr>
          <w:sz w:val="20"/>
        </w:rPr>
        <w:t xml:space="preserve"> Гражданского процессуального кодекса Российской Федерации.</w:t>
      </w:r>
    </w:p>
    <w:bookmarkStart w:id="72" w:name="P72"/>
    <w:bookmarkEnd w:id="72"/>
    <w:p>
      <w:pPr>
        <w:pStyle w:val="0"/>
        <w:spacing w:before="200" w:lineRule="auto"/>
        <w:ind w:firstLine="540"/>
        <w:jc w:val="both"/>
      </w:pPr>
      <w:r>
        <w:rPr>
          <w:sz w:val="20"/>
        </w:rPr>
        <w:t xml:space="preserve">&lt;3&gt; О требованиях, предъявляемых к представителям и документам, подтверждающим их полномочия, см. </w:t>
      </w:r>
      <w:hyperlink w:history="0" r:id="rId31" w:tooltip="&quot;Гражданский процессуальный кодекс Российской Федерации&quot; от 14.11.2002 N 138-ФЗ (ред. от 31.07.2025) {КонсультантПлюс}">
        <w:r>
          <w:rPr>
            <w:sz w:val="20"/>
            <w:color w:val="0000ff"/>
          </w:rPr>
          <w:t xml:space="preserve">ст. ст. 49</w:t>
        </w:r>
      </w:hyperlink>
      <w:r>
        <w:rPr>
          <w:sz w:val="20"/>
        </w:rPr>
        <w:t xml:space="preserve"> - </w:t>
      </w:r>
      <w:hyperlink w:history="0" r:id="rId32" w:tooltip="&quot;Гражданский процессуальный кодекс Российской Федерации&quot; от 14.11.2002 N 138-ФЗ (ред. от 31.07.2025) {КонсультантПлюс}">
        <w:r>
          <w:rPr>
            <w:sz w:val="20"/>
            <w:color w:val="0000ff"/>
          </w:rPr>
          <w:t xml:space="preserve">54</w:t>
        </w:r>
      </w:hyperlink>
      <w:r>
        <w:rPr>
          <w:sz w:val="20"/>
        </w:rPr>
        <w:t xml:space="preserve"> Гражданского процессуального кодекса Российской Федерации.</w:t>
      </w:r>
    </w:p>
    <w:bookmarkStart w:id="73" w:name="P73"/>
    <w:bookmarkEnd w:id="73"/>
    <w:p>
      <w:pPr>
        <w:pStyle w:val="0"/>
        <w:spacing w:before="200" w:lineRule="auto"/>
        <w:ind w:firstLine="540"/>
        <w:jc w:val="both"/>
      </w:pPr>
      <w:r>
        <w:rPr>
          <w:sz w:val="20"/>
        </w:rPr>
        <w:t xml:space="preserve">&lt;4&gt; Цена иска по искам о праве собственности на объект недвижимого имущества, принадлежащий гражданину на праве собственности, согласно </w:t>
      </w:r>
      <w:hyperlink w:history="0" r:id="rId33" w:tooltip="&quot;Гражданский процессуальный кодекс Российской Федерации&quot; от 14.11.2002 N 138-ФЗ (ред. от 31.07.2025) {КонсультантПлюс}">
        <w:r>
          <w:rPr>
            <w:sz w:val="20"/>
            <w:color w:val="0000ff"/>
          </w:rPr>
          <w:t xml:space="preserve">п. 9 ч. 1 ст. 91</w:t>
        </w:r>
      </w:hyperlink>
      <w:r>
        <w:rPr>
          <w:sz w:val="20"/>
        </w:rPr>
        <w:t xml:space="preserve">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не ниже оценки стоимости объекта по договору страхования, на объект недвижимого имущества, принадлежащего организации, - не ниже балансовой оценки объекта.</w:t>
      </w:r>
    </w:p>
    <w:bookmarkStart w:id="74" w:name="P74"/>
    <w:bookmarkEnd w:id="74"/>
    <w:p>
      <w:pPr>
        <w:pStyle w:val="0"/>
        <w:spacing w:before="200" w:lineRule="auto"/>
        <w:ind w:firstLine="540"/>
        <w:jc w:val="both"/>
      </w:pPr>
      <w:r>
        <w:rPr>
          <w:sz w:val="20"/>
        </w:rP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подлежащего оценке, определяется в соответствии с </w:t>
      </w:r>
      <w:hyperlink w:history="0" r:id="rId34" w:tooltip="&quot;Налоговый кодекс Российской Федерации (часть вторая)&quot; от 05.08.2000 N 117-ФЗ (ред. от 27.10.2025) {КонсультантПлюс}">
        <w:r>
          <w:rPr>
            <w:sz w:val="20"/>
            <w:color w:val="0000ff"/>
          </w:rPr>
          <w:t xml:space="preserve">пп. 1 п. 1 ст. 333.19</w:t>
        </w:r>
      </w:hyperlink>
      <w:r>
        <w:rPr>
          <w:sz w:val="20"/>
        </w:rPr>
        <w:t xml:space="preserve"> Налогового кодекса Российской Федерации.</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Форма: Исковое заявление в суд общей юрисдикции о признании права собственности на земельный участок</w:t>
            <w:br/>
            <w:t>(Подготовлен для си...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Форма: Исковое заявление в суд общей юрисдикции о признании права собственности на земельный участок (Подготовлен для си...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login.consultant.ru/link/?req=doc&amp;base=LAW&amp;n=508490" TargetMode = "External"/><Relationship Id="rId8" Type="http://schemas.openxmlformats.org/officeDocument/2006/relationships/hyperlink" Target="https://login.consultant.ru/link/?req=doc&amp;base=LAW&amp;n=508490&amp;dst=100073" TargetMode = "External"/><Relationship Id="rId9" Type="http://schemas.openxmlformats.org/officeDocument/2006/relationships/hyperlink" Target="https://login.consultant.ru/link/?req=doc&amp;base=LAW&amp;n=508490&amp;dst=100794" TargetMode = "External"/><Relationship Id="rId10" Type="http://schemas.openxmlformats.org/officeDocument/2006/relationships/hyperlink" Target="https://login.consultant.ru/link/?req=doc&amp;base=LAW&amp;n=508490&amp;dst=102173" TargetMode = "External"/><Relationship Id="rId11" Type="http://schemas.openxmlformats.org/officeDocument/2006/relationships/hyperlink" Target="https://login.consultant.ru/link/?req=doc&amp;base=LAW&amp;n=508490" TargetMode = "External"/><Relationship Id="rId12" Type="http://schemas.openxmlformats.org/officeDocument/2006/relationships/hyperlink" Target="https://login.consultant.ru/link/?req=doc&amp;base=LAW&amp;n=500137&amp;dst=1594" TargetMode = "External"/><Relationship Id="rId13" Type="http://schemas.openxmlformats.org/officeDocument/2006/relationships/hyperlink" Target="https://login.consultant.ru/link/?req=doc&amp;base=LAW&amp;n=500137&amp;dst=100126" TargetMode = "External"/><Relationship Id="rId14" Type="http://schemas.openxmlformats.org/officeDocument/2006/relationships/hyperlink" Target="https://login.consultant.ru/link/?req=doc&amp;base=LAW&amp;n=500137&amp;dst=1964" TargetMode = "External"/><Relationship Id="rId15" Type="http://schemas.openxmlformats.org/officeDocument/2006/relationships/hyperlink" Target="https://login.consultant.ru/link/?req=doc&amp;base=LAW&amp;n=500339" TargetMode = "External"/><Relationship Id="rId16" Type="http://schemas.openxmlformats.org/officeDocument/2006/relationships/hyperlink" Target="https://login.consultant.ru/link/?req=doc&amp;base=LAW&amp;n=500137&amp;dst=100530" TargetMode = "External"/><Relationship Id="rId17" Type="http://schemas.openxmlformats.org/officeDocument/2006/relationships/hyperlink" Target="https://login.consultant.ru/link/?req=doc&amp;base=LAW&amp;n=508490&amp;dst=101521" TargetMode = "External"/><Relationship Id="rId18" Type="http://schemas.openxmlformats.org/officeDocument/2006/relationships/hyperlink" Target="https://login.consultant.ru/link/?req=doc&amp;base=LAW&amp;n=508490&amp;dst=100073" TargetMode = "External"/><Relationship Id="rId19" Type="http://schemas.openxmlformats.org/officeDocument/2006/relationships/hyperlink" Target="https://login.consultant.ru/link/?req=doc&amp;base=LAW&amp;n=508490&amp;dst=102173" TargetMode = "External"/><Relationship Id="rId20" Type="http://schemas.openxmlformats.org/officeDocument/2006/relationships/hyperlink" Target="https://login.consultant.ru/link/?req=doc&amp;base=LAW&amp;n=508490&amp;dst=101521" TargetMode = "External"/><Relationship Id="rId21" Type="http://schemas.openxmlformats.org/officeDocument/2006/relationships/hyperlink" Target="https://login.consultant.ru/link/?req=doc&amp;base=LAW&amp;n=500137&amp;dst=1594" TargetMode = "External"/><Relationship Id="rId22" Type="http://schemas.openxmlformats.org/officeDocument/2006/relationships/hyperlink" Target="https://login.consultant.ru/link/?req=doc&amp;base=LAW&amp;n=500137&amp;dst=100530" TargetMode = "External"/><Relationship Id="rId23" Type="http://schemas.openxmlformats.org/officeDocument/2006/relationships/hyperlink" Target="https://login.consultant.ru/link/?req=doc&amp;base=LAW&amp;n=511272&amp;dst=100476" TargetMode = "External"/><Relationship Id="rId24" Type="http://schemas.openxmlformats.org/officeDocument/2006/relationships/hyperlink" Target="https://login.consultant.ru/link/?req=doc&amp;base=LAW&amp;n=511272&amp;dst=100628" TargetMode = "External"/><Relationship Id="rId25" Type="http://schemas.openxmlformats.org/officeDocument/2006/relationships/hyperlink" Target="https://login.consultant.ru/link/?req=doc&amp;base=LAW&amp;n=511272&amp;dst=100643" TargetMode = "External"/><Relationship Id="rId26" Type="http://schemas.openxmlformats.org/officeDocument/2006/relationships/hyperlink" Target="https://login.consultant.ru/link/?req=doc&amp;base=LAW&amp;n=511272&amp;dst=100110" TargetMode = "External"/><Relationship Id="rId27" Type="http://schemas.openxmlformats.org/officeDocument/2006/relationships/hyperlink" Target="https://login.consultant.ru/link/?req=doc&amp;base=LAW&amp;n=511272&amp;dst=100122" TargetMode = "External"/><Relationship Id="rId28" Type="http://schemas.openxmlformats.org/officeDocument/2006/relationships/hyperlink" Target="https://login.consultant.ru/link/?req=doc&amp;base=LAW&amp;n=511272&amp;dst=102237" TargetMode = "External"/><Relationship Id="rId29" Type="http://schemas.openxmlformats.org/officeDocument/2006/relationships/hyperlink" Target="https://login.consultant.ru/link/?req=doc&amp;base=LAW&amp;n=511272&amp;dst=1944" TargetMode = "External"/><Relationship Id="rId30" Type="http://schemas.openxmlformats.org/officeDocument/2006/relationships/hyperlink" Target="https://login.consultant.ru/link/?req=doc&amp;base=LAW&amp;n=511272&amp;dst=2063" TargetMode = "External"/><Relationship Id="rId31" Type="http://schemas.openxmlformats.org/officeDocument/2006/relationships/hyperlink" Target="https://login.consultant.ru/link/?req=doc&amp;base=LAW&amp;n=511272&amp;dst=1208" TargetMode = "External"/><Relationship Id="rId32" Type="http://schemas.openxmlformats.org/officeDocument/2006/relationships/hyperlink" Target="https://login.consultant.ru/link/?req=doc&amp;base=LAW&amp;n=511272&amp;dst=100253" TargetMode = "External"/><Relationship Id="rId33" Type="http://schemas.openxmlformats.org/officeDocument/2006/relationships/hyperlink" Target="https://login.consultant.ru/link/?req=doc&amp;base=LAW&amp;n=511272&amp;dst=100435" TargetMode = "External"/><Relationship Id="rId34" Type="http://schemas.openxmlformats.org/officeDocument/2006/relationships/hyperlink" Target="https://login.consultant.ru/link/?req=doc&amp;base=LAW&amp;n=517473&amp;dst=1279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Исковое заявление в суд общей юрисдикции о признании права собственности на земельный участок
(Подготовлен для системы КонсультантПлюс, 2025)</dc:title>
  <dcterms:created xsi:type="dcterms:W3CDTF">2025-11-20T13:18:56Z</dcterms:created>
</cp:coreProperties>
</file>