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10.05.2025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В ____________________________________ (наименование</w:t>
      </w:r>
    </w:p>
    <w:p>
      <w:pPr>
        <w:pStyle w:val="0"/>
        <w:jc w:val="right"/>
      </w:pPr>
      <w:r>
        <w:rPr>
          <w:sz w:val="20"/>
        </w:rPr>
        <w:t xml:space="preserve">суда апелляционной инстанции) </w:t>
      </w:r>
      <w:hyperlink w:history="0" w:anchor="P64" w:tooltip="&lt;1&gt; Согласно ч. 1 ст. 321 Гражданского процессуального кодекса Российской Федерации апелляционная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ая жалоба, представление, поступившие непосредственно в апелляционную инстанцию, подлежит направлению в суд, вынесший решение, для дальнейших действий в соответствии с требованиями ст. 325 Гражданского процессуального кодекса Российской Федерации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right"/>
      </w:pPr>
      <w:r>
        <w:rPr>
          <w:sz w:val="20"/>
        </w:rPr>
        <w:t xml:space="preserve">Дело N _____________________________________________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______________________________________ (наименование</w:t>
      </w:r>
    </w:p>
    <w:p>
      <w:pPr>
        <w:pStyle w:val="0"/>
        <w:jc w:val="right"/>
      </w:pPr>
      <w:r>
        <w:rPr>
          <w:sz w:val="20"/>
        </w:rPr>
        <w:t xml:space="preserve">или Ф.И.О. лица, подающего жалобу)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________________, факс: 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Представитель заявителя: ___________________________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_________________, факс: 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Истец: ___________________ (наименование или Ф.И.О.)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_________________, факс: 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Ответчик: ________________ (наименование или Ф.И.О.)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_________________, факс: 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Третье лицо: _____________ (наименование или Ф.И.О.)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_________________, факс: 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Госпошлина: _____________________________ рублей </w:t>
      </w:r>
      <w:hyperlink w:history="0" w:anchor="P71" w:tooltip="&lt;2&gt; Госпошлина при подаче частной жалобы определяется в соответствии с пп. 19 п. 1 ст. 333.19 Налогов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Апелляционная жалоба</w:t>
      </w:r>
    </w:p>
    <w:p>
      <w:pPr>
        <w:pStyle w:val="0"/>
        <w:jc w:val="center"/>
      </w:pPr>
      <w:r>
        <w:rPr>
          <w:sz w:val="20"/>
        </w:rPr>
        <w:t xml:space="preserve">на решение суда общей юрисдикции (общая форма)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производстве ___________ районного суда (или: мирового судьи _____________ (Ф.И.О.) судебного участка N _____) находится (находилось) дело N _____ по иску _____________________ (наименование или Ф.И.О.) к ______________________________ (наименование или Ф.И.О.) о _____________________________________ (предмет иска).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"___"_________ ____ г. __________ районным судом (или: мировым судьей ________ (Ф.И.О.) судебного участка N _____) в связи с _________________________________ по делу N _____ было принято Решение, в соответствии с которым _______________________ (резолютивная часть решения).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 / несоответствии выводов суда первой инстанции, изложенных в решении суда, обстоятельствам дела / нарушении или неправильном применении норм материального или процессуального права) </w:t>
      </w:r>
      <w:hyperlink w:history="0" w:anchor="P73" w:tooltip="&lt;3&gt; Согласно ч. 4 ст. 330 Гражданского процессуального кодекса Российской Федерации основаниями для отмены решения суда первой инстанции в любом случае являются: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 и нарушает права и законные интересы ___________________________ (Ф.И.О. заявителя), а именно: ___________________________, что подтверждается 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320</w:t>
        </w:r>
      </w:hyperlink>
      <w:r>
        <w:rPr>
          <w:sz w:val="20"/>
        </w:rPr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w:history="0" r:id="rId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гл. 39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 основании вышеизложенного и руководствуясь </w:t>
      </w:r>
      <w:hyperlink w:history="0" r:id="rId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320</w:t>
        </w:r>
      </w:hyperlink>
      <w:r>
        <w:rPr>
          <w:sz w:val="20"/>
        </w:rPr>
        <w:t xml:space="preserve"> - </w:t>
      </w:r>
      <w:hyperlink w:history="0" r:id="rId1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322</w:t>
        </w:r>
      </w:hyperlink>
      <w:r>
        <w:rPr>
          <w:sz w:val="20"/>
        </w:rPr>
        <w:t xml:space="preserve"> Гражданского процессуального кодекса Российской Федерации, прошу: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Копии документов, подтверждающих нарушение прав и законных интересов лица, подающего апелляционную жалобу.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посредством заполнения формы, размещенной на официальном сайте соответствующего суда в информационно-телекоммуникационной сети Интернет.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Иные документы, подтверждающие обстоятельства, на которых основана апелляционная жалоба.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"___"_________ ____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Лицо, подающее апелляционную жалобу (представитель):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Вариант: __________________________ (должность и наименование организации)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___________________ (подпись)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64" w:name="P64"/>
    <w:bookmarkEnd w:id="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Согласно </w:t>
      </w:r>
      <w:hyperlink w:history="0" r:id="rId1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ч. 1 ст. 321</w:t>
        </w:r>
      </w:hyperlink>
      <w:r>
        <w:rPr>
          <w:sz w:val="20"/>
        </w:rPr>
        <w:t xml:space="preserve"> Гражданского процессуального кодекса Российской Федерации апелляционная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Апелляционная жалоба, представление, поступившие непосредственно в апелляционную инстанцию, подлежит направлению в суд, вынесший решение, для дальнейших действий в соответствии с требованиями </w:t>
      </w:r>
      <w:hyperlink w:history="0" r:id="rId12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325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1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320.1</w:t>
        </w:r>
      </w:hyperlink>
      <w:r>
        <w:rPr>
          <w:sz w:val="20"/>
        </w:rPr>
        <w:t xml:space="preserve"> Гражданского процессуального кодекса Российской Федерации апелляционные жалобы рассматриваются: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районным судом - на решения мировых судей;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апелляционным военным судом - на решения окружных (флотских) военных судов, принятые ими по первой инстанции;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bookmarkStart w:id="71" w:name="P71"/>
    <w:bookmarkEnd w:id="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Госпошлина при подаче частной жалобы определяется в соответствии с </w:t>
      </w:r>
      <w:hyperlink w:history="0" r:id="rId14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19 п. 1 ст. 333.19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вопросам, касающимся предоставления льгот по уплате госпошлины определенным категориям лиц, см. </w:t>
      </w:r>
      <w:hyperlink w:history="0" r:id="rId15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ст. 333.35</w:t>
        </w:r>
      </w:hyperlink>
      <w:r>
        <w:rPr>
          <w:sz w:val="20"/>
        </w:rPr>
        <w:t xml:space="preserve">, </w:t>
      </w:r>
      <w:hyperlink w:history="0" r:id="rId16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 и </w:t>
      </w:r>
      <w:hyperlink w:history="0" r:id="rId17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3 ст. 333.36</w:t>
        </w:r>
      </w:hyperlink>
      <w:r>
        <w:rPr>
          <w:sz w:val="20"/>
        </w:rPr>
        <w:t xml:space="preserve"> Налогового кодекса Российской Федерации.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Согласно </w:t>
      </w:r>
      <w:hyperlink w:history="0" r:id="rId1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ч. 4 ст. 330</w:t>
        </w:r>
      </w:hyperlink>
      <w:r>
        <w:rPr>
          <w:sz w:val="20"/>
        </w:rPr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рассмотрение дела судом в незаконном составе;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нарушение правил о языке, на котором ведется судебное производство;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принятие судом решения о правах и об обязанностях лиц, не привлеченных к участию в деле;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w:history="0" r:id="rId1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230</w:t>
        </w:r>
      </w:hyperlink>
      <w:r>
        <w:rPr>
          <w:sz w:val="20"/>
        </w:rPr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нарушение правила о тайне совещания судей при принятии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Апелляционная жалоба на решение суда общей юрисдикции (общая форма)</w:t>
            <w:br/>
            <w:t>(Подготовлен для системы КонсультантПлюс, 202...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Апелляционная жалоба на решение суда общей юрисдикции (общая форма) (Подготовлен для системы КонсультантПлюс, 202...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1272&amp;dst=172" TargetMode = "External"/><Relationship Id="rId8" Type="http://schemas.openxmlformats.org/officeDocument/2006/relationships/hyperlink" Target="https://login.consultant.ru/link/?req=doc&amp;base=LAW&amp;n=511272&amp;dst=171" TargetMode = "External"/><Relationship Id="rId9" Type="http://schemas.openxmlformats.org/officeDocument/2006/relationships/hyperlink" Target="https://login.consultant.ru/link/?req=doc&amp;base=LAW&amp;n=511272&amp;dst=172" TargetMode = "External"/><Relationship Id="rId10" Type="http://schemas.openxmlformats.org/officeDocument/2006/relationships/hyperlink" Target="https://login.consultant.ru/link/?req=doc&amp;base=LAW&amp;n=511272&amp;dst=1409" TargetMode = "External"/><Relationship Id="rId11" Type="http://schemas.openxmlformats.org/officeDocument/2006/relationships/hyperlink" Target="https://login.consultant.ru/link/?req=doc&amp;base=LAW&amp;n=511272&amp;dst=183" TargetMode = "External"/><Relationship Id="rId12" Type="http://schemas.openxmlformats.org/officeDocument/2006/relationships/hyperlink" Target="https://login.consultant.ru/link/?req=doc&amp;base=LAW&amp;n=511272&amp;dst=201" TargetMode = "External"/><Relationship Id="rId13" Type="http://schemas.openxmlformats.org/officeDocument/2006/relationships/hyperlink" Target="https://login.consultant.ru/link/?req=doc&amp;base=LAW&amp;n=511272&amp;dst=1402" TargetMode = "External"/><Relationship Id="rId14" Type="http://schemas.openxmlformats.org/officeDocument/2006/relationships/hyperlink" Target="https://login.consultant.ru/link/?req=doc&amp;base=LAW&amp;n=517473&amp;dst=26602" TargetMode = "External"/><Relationship Id="rId15" Type="http://schemas.openxmlformats.org/officeDocument/2006/relationships/hyperlink" Target="https://login.consultant.ru/link/?req=doc&amp;base=LAW&amp;n=517473&amp;dst=1225" TargetMode = "External"/><Relationship Id="rId16" Type="http://schemas.openxmlformats.org/officeDocument/2006/relationships/hyperlink" Target="https://login.consultant.ru/link/?req=doc&amp;base=LAW&amp;n=517473&amp;dst=11641" TargetMode = "External"/><Relationship Id="rId17" Type="http://schemas.openxmlformats.org/officeDocument/2006/relationships/hyperlink" Target="https://login.consultant.ru/link/?req=doc&amp;base=LAW&amp;n=517473&amp;dst=11647" TargetMode = "External"/><Relationship Id="rId18" Type="http://schemas.openxmlformats.org/officeDocument/2006/relationships/hyperlink" Target="https://login.consultant.ru/link/?req=doc&amp;base=LAW&amp;n=511272&amp;dst=265" TargetMode = "External"/><Relationship Id="rId19" Type="http://schemas.openxmlformats.org/officeDocument/2006/relationships/hyperlink" Target="https://login.consultant.ru/link/?req=doc&amp;base=LAW&amp;n=511272&amp;dst=10107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Апелляционная жалоба на решение суда общей юрисдикции (общая форма)
(Подготовлен для системы КонсультантПлюс, 2025)</dc:title>
  <dcterms:created xsi:type="dcterms:W3CDTF">2025-11-20T13:22:07Z</dcterms:created>
</cp:coreProperties>
</file>