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D1" w:rsidRPr="004A76A9" w:rsidRDefault="00056AD1" w:rsidP="00056AD1">
      <w:pPr>
        <w:ind w:firstLine="709"/>
        <w:jc w:val="center"/>
        <w:rPr>
          <w:szCs w:val="24"/>
        </w:rPr>
      </w:pPr>
      <w:bookmarkStart w:id="0" w:name="_GoBack"/>
      <w:bookmarkEnd w:id="0"/>
      <w:r w:rsidRPr="004A76A9">
        <w:rPr>
          <w:szCs w:val="24"/>
        </w:rPr>
        <w:t>Корткеросский районный суд Республики Коми</w:t>
      </w:r>
    </w:p>
    <w:p w:rsidR="00056AD1" w:rsidRPr="004A76A9" w:rsidRDefault="00056AD1" w:rsidP="00056AD1">
      <w:pPr>
        <w:ind w:firstLine="709"/>
        <w:jc w:val="center"/>
        <w:rPr>
          <w:szCs w:val="24"/>
        </w:rPr>
      </w:pPr>
    </w:p>
    <w:p w:rsidR="00056AD1" w:rsidRPr="004A76A9" w:rsidRDefault="00056AD1" w:rsidP="00056AD1">
      <w:pPr>
        <w:ind w:firstLine="709"/>
        <w:jc w:val="center"/>
        <w:rPr>
          <w:szCs w:val="24"/>
        </w:rPr>
      </w:pPr>
      <w:r w:rsidRPr="004A76A9">
        <w:rPr>
          <w:szCs w:val="24"/>
        </w:rPr>
        <w:t>Обобщение судебной практики по гражданским делам по спорам, вытекающим из семейных правоотношений за второе полугодие 2024 г.</w:t>
      </w:r>
    </w:p>
    <w:p w:rsidR="00056AD1" w:rsidRPr="004A76A9" w:rsidRDefault="00056AD1" w:rsidP="00056AD1">
      <w:pPr>
        <w:ind w:firstLine="709"/>
        <w:jc w:val="center"/>
        <w:rPr>
          <w:szCs w:val="24"/>
        </w:rPr>
      </w:pPr>
    </w:p>
    <w:p w:rsidR="00056AD1" w:rsidRPr="004A76A9" w:rsidRDefault="00056AD1" w:rsidP="00056AD1">
      <w:pPr>
        <w:ind w:firstLine="709"/>
        <w:jc w:val="both"/>
        <w:rPr>
          <w:szCs w:val="24"/>
        </w:rPr>
      </w:pPr>
      <w:r w:rsidRPr="004A76A9">
        <w:rPr>
          <w:szCs w:val="24"/>
        </w:rPr>
        <w:t>Корткеросским районным судом Республики Коми проведено изучение судебной практики рассмотрения гражданских дел по спорам, вытекающим из семейных правоотношений</w:t>
      </w:r>
      <w:r>
        <w:rPr>
          <w:szCs w:val="24"/>
        </w:rPr>
        <w:t>,</w:t>
      </w:r>
      <w:r w:rsidRPr="004A76A9">
        <w:rPr>
          <w:szCs w:val="24"/>
        </w:rPr>
        <w:t xml:space="preserve"> за второе полугодие 2024 г.</w:t>
      </w:r>
    </w:p>
    <w:p w:rsidR="00056AD1" w:rsidRPr="004A76A9" w:rsidRDefault="00056AD1" w:rsidP="00056AD1">
      <w:pPr>
        <w:ind w:firstLine="709"/>
        <w:jc w:val="both"/>
        <w:rPr>
          <w:color w:val="000000"/>
          <w:szCs w:val="24"/>
        </w:rPr>
      </w:pPr>
      <w:r w:rsidRPr="004A76A9">
        <w:rPr>
          <w:szCs w:val="24"/>
        </w:rPr>
        <w:t xml:space="preserve">За анализируемый период судом рассмотрено 12 гражданских дел данной категории в качестве суда первой инстанции, из них: 4 </w:t>
      </w:r>
      <w:r w:rsidRPr="004A76A9">
        <w:rPr>
          <w:color w:val="000000"/>
          <w:szCs w:val="24"/>
        </w:rPr>
        <w:t>- о лишении родительских прав; 1 -</w:t>
      </w:r>
      <w:r>
        <w:rPr>
          <w:color w:val="000000"/>
          <w:szCs w:val="24"/>
        </w:rPr>
        <w:t xml:space="preserve"> </w:t>
      </w:r>
      <w:r w:rsidRPr="004A76A9">
        <w:rPr>
          <w:color w:val="000000"/>
          <w:szCs w:val="24"/>
        </w:rPr>
        <w:t>о лишении родительских прав и взыскании алиментов; 1- о восстановлении в родительских правах; 1-</w:t>
      </w:r>
      <w:r>
        <w:rPr>
          <w:color w:val="000000"/>
          <w:szCs w:val="24"/>
        </w:rPr>
        <w:t xml:space="preserve"> </w:t>
      </w:r>
      <w:r w:rsidRPr="004A76A9">
        <w:rPr>
          <w:color w:val="000000"/>
          <w:szCs w:val="24"/>
        </w:rPr>
        <w:t>об оспаривании отцовства, взыскании оплаченных алиментов; 1-</w:t>
      </w:r>
      <w:r>
        <w:rPr>
          <w:color w:val="000000"/>
          <w:szCs w:val="24"/>
        </w:rPr>
        <w:t xml:space="preserve"> </w:t>
      </w:r>
      <w:r w:rsidRPr="004A76A9">
        <w:rPr>
          <w:color w:val="000000"/>
          <w:szCs w:val="24"/>
        </w:rPr>
        <w:t>об установлении факта оспаривания отцовства (в исковом порядке); 1-об установлении факта признания отцовства (в исковом порядке); 1- о взыскании алиментов на содержание ребенка; 1- об определении  места жительства ребенка и взыскании алиментов; 1- об определении порядка общения с детьми.</w:t>
      </w:r>
    </w:p>
    <w:p w:rsidR="00056AD1" w:rsidRPr="004A76A9" w:rsidRDefault="00056AD1" w:rsidP="00056AD1">
      <w:pPr>
        <w:shd w:val="clear" w:color="auto" w:fill="FFFFFF"/>
        <w:ind w:firstLine="709"/>
        <w:jc w:val="both"/>
        <w:rPr>
          <w:color w:val="000000"/>
          <w:szCs w:val="24"/>
        </w:rPr>
      </w:pPr>
      <w:r w:rsidRPr="004A76A9">
        <w:rPr>
          <w:color w:val="000000"/>
          <w:szCs w:val="24"/>
        </w:rPr>
        <w:t xml:space="preserve">Исковые заявления были поданы в суд в соответствии с положениями ст.28 ГПК РФ по месту жительства ответчиков. </w:t>
      </w:r>
    </w:p>
    <w:p w:rsidR="00056AD1" w:rsidRPr="004A76A9" w:rsidRDefault="00056AD1" w:rsidP="00056AD1">
      <w:pPr>
        <w:shd w:val="clear" w:color="auto" w:fill="FFFFFF"/>
        <w:ind w:firstLine="709"/>
        <w:jc w:val="both"/>
        <w:rPr>
          <w:color w:val="000000"/>
          <w:szCs w:val="24"/>
        </w:rPr>
      </w:pPr>
      <w:r w:rsidRPr="004A76A9">
        <w:rPr>
          <w:color w:val="000000"/>
          <w:szCs w:val="24"/>
        </w:rPr>
        <w:t>При этом 1 иск о лишении родительских прав был подан истцом в суд по месту своего жительства</w:t>
      </w:r>
      <w:r>
        <w:rPr>
          <w:color w:val="000000"/>
          <w:szCs w:val="24"/>
        </w:rPr>
        <w:t xml:space="preserve">. </w:t>
      </w:r>
      <w:proofErr w:type="spellStart"/>
      <w:r>
        <w:rPr>
          <w:color w:val="000000"/>
          <w:szCs w:val="24"/>
        </w:rPr>
        <w:t>В</w:t>
      </w:r>
      <w:r w:rsidRPr="004A76A9">
        <w:rPr>
          <w:color w:val="000000"/>
          <w:szCs w:val="24"/>
        </w:rPr>
        <w:t>последующем</w:t>
      </w:r>
      <w:proofErr w:type="spellEnd"/>
      <w:r>
        <w:rPr>
          <w:color w:val="000000"/>
          <w:szCs w:val="24"/>
        </w:rPr>
        <w:t>,</w:t>
      </w:r>
      <w:r w:rsidRPr="004A76A9">
        <w:rPr>
          <w:color w:val="000000"/>
          <w:szCs w:val="24"/>
        </w:rPr>
        <w:t xml:space="preserve"> с учетом установленных судом обстоятельств об отбывании ответчиком наказания в Архангельской области, установления регистрации ответчика в Корткеросском районе, определением </w:t>
      </w:r>
      <w:r>
        <w:rPr>
          <w:color w:val="000000"/>
          <w:szCs w:val="24"/>
        </w:rPr>
        <w:t xml:space="preserve">направлен по подсудности в </w:t>
      </w:r>
      <w:r w:rsidRPr="004A76A9">
        <w:rPr>
          <w:color w:val="000000"/>
          <w:szCs w:val="24"/>
        </w:rPr>
        <w:t>Корткеросский районный суд РК</w:t>
      </w:r>
      <w:r>
        <w:rPr>
          <w:color w:val="000000"/>
          <w:szCs w:val="24"/>
        </w:rPr>
        <w:t xml:space="preserve"> по</w:t>
      </w:r>
      <w:r w:rsidRPr="004A76A9">
        <w:rPr>
          <w:color w:val="000000"/>
          <w:szCs w:val="24"/>
        </w:rPr>
        <w:t xml:space="preserve"> месту жительства (регистрации) ответчика.</w:t>
      </w:r>
    </w:p>
    <w:p w:rsidR="00056AD1" w:rsidRPr="004A76A9" w:rsidRDefault="00056AD1" w:rsidP="00056AD1">
      <w:pPr>
        <w:shd w:val="clear" w:color="auto" w:fill="FFFFFF"/>
        <w:ind w:firstLine="709"/>
        <w:jc w:val="both"/>
        <w:rPr>
          <w:color w:val="000000"/>
          <w:szCs w:val="24"/>
        </w:rPr>
      </w:pPr>
      <w:r w:rsidRPr="004A76A9">
        <w:rPr>
          <w:color w:val="000000"/>
          <w:szCs w:val="24"/>
        </w:rPr>
        <w:t>Все исковые заявления рассматривались в открытых судебных заседаниях в соответствии с порядком, установленным Гражданским процессуальным кодексом Российской Федерации (далее по тексту – ГПК РФ).</w:t>
      </w:r>
    </w:p>
    <w:p w:rsidR="00056AD1" w:rsidRPr="004A76A9" w:rsidRDefault="00056AD1" w:rsidP="00056AD1">
      <w:pPr>
        <w:shd w:val="clear" w:color="auto" w:fill="FFFFFF"/>
        <w:ind w:firstLine="709"/>
        <w:jc w:val="both"/>
        <w:rPr>
          <w:color w:val="000000"/>
          <w:szCs w:val="24"/>
        </w:rPr>
      </w:pPr>
      <w:r w:rsidRPr="004A76A9">
        <w:rPr>
          <w:color w:val="000000"/>
          <w:szCs w:val="24"/>
        </w:rPr>
        <w:t xml:space="preserve">Исковые заявления о лишении родительских прав по 3 делам  поданы физическими лицами (2- родителем, 1- опекуном), по 2 делам – органом опеки и попечительства. При рассмотрении 2 гражданских дел в соответствии с ч.3 ст.37 ГПК РФ </w:t>
      </w:r>
      <w:r>
        <w:rPr>
          <w:color w:val="000000"/>
          <w:szCs w:val="24"/>
        </w:rPr>
        <w:t xml:space="preserve">судом </w:t>
      </w:r>
      <w:r w:rsidRPr="004A76A9">
        <w:rPr>
          <w:color w:val="000000"/>
          <w:szCs w:val="24"/>
        </w:rPr>
        <w:t xml:space="preserve">были привлечены несовершеннолетние </w:t>
      </w:r>
      <w:r>
        <w:rPr>
          <w:color w:val="000000"/>
          <w:szCs w:val="24"/>
        </w:rPr>
        <w:t xml:space="preserve">дети, </w:t>
      </w:r>
      <w:r w:rsidRPr="004A76A9">
        <w:rPr>
          <w:color w:val="000000"/>
          <w:szCs w:val="24"/>
        </w:rPr>
        <w:t>достигшие 14-летнего возраста, по 1 делу  в качестве законного представителя – попечитель, по 1 делу в качестве третьего лица – учреждение, в котором на момент рассмотрения дела находились несовершеннолетние</w:t>
      </w:r>
      <w:r>
        <w:rPr>
          <w:color w:val="000000"/>
          <w:szCs w:val="24"/>
        </w:rPr>
        <w:t xml:space="preserve"> дети</w:t>
      </w:r>
      <w:r w:rsidRPr="004A76A9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>П</w:t>
      </w:r>
      <w:r w:rsidRPr="004A76A9">
        <w:rPr>
          <w:color w:val="000000"/>
          <w:szCs w:val="24"/>
        </w:rPr>
        <w:t>о всем указанным делам принимал</w:t>
      </w:r>
      <w:r>
        <w:rPr>
          <w:color w:val="000000"/>
          <w:szCs w:val="24"/>
        </w:rPr>
        <w:t>и</w:t>
      </w:r>
      <w:r w:rsidRPr="004A76A9">
        <w:rPr>
          <w:color w:val="000000"/>
          <w:szCs w:val="24"/>
        </w:rPr>
        <w:t xml:space="preserve"> участие прокурор, орган опеки и попечительства для дачи заключения.  По результатам рассмотрения</w:t>
      </w:r>
      <w:r>
        <w:rPr>
          <w:color w:val="000000"/>
          <w:szCs w:val="24"/>
        </w:rPr>
        <w:t>: по</w:t>
      </w:r>
      <w:r w:rsidRPr="004A76A9">
        <w:rPr>
          <w:color w:val="000000"/>
          <w:szCs w:val="24"/>
        </w:rPr>
        <w:t xml:space="preserve"> 2 иска</w:t>
      </w:r>
      <w:r>
        <w:rPr>
          <w:color w:val="000000"/>
          <w:szCs w:val="24"/>
        </w:rPr>
        <w:t>м требования</w:t>
      </w:r>
      <w:r w:rsidRPr="004A76A9">
        <w:rPr>
          <w:color w:val="000000"/>
          <w:szCs w:val="24"/>
        </w:rPr>
        <w:t xml:space="preserve"> удовлетворены</w:t>
      </w:r>
      <w:r>
        <w:rPr>
          <w:color w:val="000000"/>
          <w:szCs w:val="24"/>
        </w:rPr>
        <w:t xml:space="preserve">; по </w:t>
      </w:r>
      <w:r w:rsidRPr="004A76A9">
        <w:rPr>
          <w:color w:val="000000"/>
          <w:szCs w:val="24"/>
        </w:rPr>
        <w:t xml:space="preserve">1- </w:t>
      </w:r>
      <w:r>
        <w:rPr>
          <w:color w:val="000000"/>
          <w:szCs w:val="24"/>
        </w:rPr>
        <w:t xml:space="preserve">удовлетворено </w:t>
      </w:r>
      <w:r w:rsidRPr="004A76A9">
        <w:rPr>
          <w:color w:val="000000"/>
          <w:szCs w:val="24"/>
        </w:rPr>
        <w:t>частично (к одному из двух ответчиков)</w:t>
      </w:r>
      <w:r>
        <w:rPr>
          <w:color w:val="000000"/>
          <w:szCs w:val="24"/>
        </w:rPr>
        <w:t>; по</w:t>
      </w:r>
      <w:r w:rsidRPr="004A76A9">
        <w:rPr>
          <w:color w:val="000000"/>
          <w:szCs w:val="24"/>
        </w:rPr>
        <w:t xml:space="preserve"> 2- отказано</w:t>
      </w:r>
      <w:r>
        <w:rPr>
          <w:color w:val="000000"/>
          <w:szCs w:val="24"/>
        </w:rPr>
        <w:t>.</w:t>
      </w:r>
      <w:r w:rsidRPr="004A76A9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Одно </w:t>
      </w:r>
      <w:r w:rsidRPr="004A76A9">
        <w:rPr>
          <w:color w:val="000000"/>
          <w:szCs w:val="24"/>
        </w:rPr>
        <w:t xml:space="preserve"> решение об отказе  в лишении родительских прав было обжаловано в суд апелляционной инстанции, в последующем – в суд кассационной инстанции (в удовлетворении жалоб отказано, решение оставлено без изменения).</w:t>
      </w:r>
    </w:p>
    <w:p w:rsidR="00056AD1" w:rsidRPr="004A76A9" w:rsidRDefault="00056AD1" w:rsidP="00056AD1">
      <w:pPr>
        <w:shd w:val="clear" w:color="auto" w:fill="FFFFFF"/>
        <w:ind w:firstLine="709"/>
        <w:jc w:val="both"/>
        <w:rPr>
          <w:color w:val="000000"/>
          <w:szCs w:val="24"/>
        </w:rPr>
      </w:pPr>
      <w:r w:rsidRPr="004A76A9">
        <w:rPr>
          <w:color w:val="000000"/>
          <w:szCs w:val="24"/>
        </w:rPr>
        <w:t>По иску о восстановлении в родительских правах, заявленному родителем несовершеннолетних к опекуну</w:t>
      </w:r>
      <w:proofErr w:type="gramStart"/>
      <w:r>
        <w:rPr>
          <w:color w:val="000000"/>
          <w:szCs w:val="24"/>
        </w:rPr>
        <w:t>.</w:t>
      </w:r>
      <w:proofErr w:type="gramEnd"/>
      <w:r w:rsidRPr="004A76A9">
        <w:rPr>
          <w:color w:val="000000"/>
          <w:szCs w:val="24"/>
        </w:rPr>
        <w:t xml:space="preserve"> </w:t>
      </w:r>
      <w:proofErr w:type="gramStart"/>
      <w:r w:rsidRPr="004A76A9">
        <w:rPr>
          <w:color w:val="000000"/>
          <w:szCs w:val="24"/>
        </w:rPr>
        <w:t>в</w:t>
      </w:r>
      <w:proofErr w:type="gramEnd"/>
      <w:r w:rsidRPr="004A76A9">
        <w:rPr>
          <w:color w:val="000000"/>
          <w:szCs w:val="24"/>
        </w:rPr>
        <w:t xml:space="preserve"> соответствии с ч.3 ст.37 ГПК РФ были привлечены несовершеннолетние</w:t>
      </w:r>
      <w:r>
        <w:rPr>
          <w:color w:val="000000"/>
          <w:szCs w:val="24"/>
        </w:rPr>
        <w:t xml:space="preserve"> дети</w:t>
      </w:r>
      <w:r w:rsidRPr="004A76A9">
        <w:rPr>
          <w:color w:val="000000"/>
          <w:szCs w:val="24"/>
        </w:rPr>
        <w:t>, достигшие 14-летнего возраста,  а также  в соответствии со ст.45, 47 ГПК РФ прокурор и орган опеки и попечительства. В удовлетворение требований отказано. По результатам рассмотрения апелляционной жалобы решение суда оставлено без изменения.</w:t>
      </w:r>
    </w:p>
    <w:p w:rsidR="00056AD1" w:rsidRPr="004A76A9" w:rsidRDefault="00056AD1" w:rsidP="00056AD1">
      <w:pPr>
        <w:shd w:val="clear" w:color="auto" w:fill="FFFFFF"/>
        <w:ind w:firstLine="709"/>
        <w:jc w:val="both"/>
        <w:rPr>
          <w:color w:val="000000"/>
          <w:szCs w:val="24"/>
        </w:rPr>
      </w:pPr>
      <w:r w:rsidRPr="004A76A9">
        <w:rPr>
          <w:color w:val="000000"/>
          <w:szCs w:val="24"/>
        </w:rPr>
        <w:t xml:space="preserve">По иску об оспаривании отцовства и взыскании уплаченных алиментов, поданному отцом ребенка к матери, судом была назначена молекулярно-генетическая экспертиза, по результатам которой </w:t>
      </w:r>
      <w:r>
        <w:rPr>
          <w:color w:val="000000"/>
          <w:szCs w:val="24"/>
        </w:rPr>
        <w:t>требования удовлетворены частично:</w:t>
      </w:r>
      <w:r w:rsidRPr="004A76A9">
        <w:rPr>
          <w:color w:val="000000"/>
          <w:szCs w:val="24"/>
        </w:rPr>
        <w:t xml:space="preserve"> вынесено решение об удовлетворении заявленных требований об оспаривании отцовства, в удовлетворении требований о взыскании ранее уплаченных алиментов отказано.</w:t>
      </w:r>
    </w:p>
    <w:p w:rsidR="00056AD1" w:rsidRPr="004A76A9" w:rsidRDefault="00056AD1" w:rsidP="00056AD1">
      <w:pPr>
        <w:shd w:val="clear" w:color="auto" w:fill="FFFFFF"/>
        <w:ind w:firstLine="709"/>
        <w:jc w:val="both"/>
        <w:rPr>
          <w:color w:val="000000"/>
          <w:szCs w:val="24"/>
        </w:rPr>
      </w:pPr>
      <w:r w:rsidRPr="004A76A9">
        <w:rPr>
          <w:color w:val="000000"/>
          <w:szCs w:val="24"/>
        </w:rPr>
        <w:t>Иск об установлении факта оспаривания отцовства б</w:t>
      </w:r>
      <w:r>
        <w:rPr>
          <w:color w:val="000000"/>
          <w:szCs w:val="24"/>
        </w:rPr>
        <w:t xml:space="preserve">ыл подан матерью умершего лица </w:t>
      </w:r>
      <w:r w:rsidRPr="004A76A9">
        <w:rPr>
          <w:color w:val="000000"/>
          <w:szCs w:val="24"/>
        </w:rPr>
        <w:t xml:space="preserve">к матери несовершеннолетнего </w:t>
      </w:r>
      <w:r>
        <w:rPr>
          <w:color w:val="000000"/>
          <w:szCs w:val="24"/>
        </w:rPr>
        <w:t>ребенка</w:t>
      </w:r>
      <w:r w:rsidRPr="004A76A9">
        <w:rPr>
          <w:color w:val="000000"/>
          <w:szCs w:val="24"/>
        </w:rPr>
        <w:t xml:space="preserve"> умершего. При рассмотрении дела в качестве третьих лиц участвовали несовершеннолетний</w:t>
      </w:r>
      <w:r>
        <w:rPr>
          <w:color w:val="000000"/>
          <w:szCs w:val="24"/>
        </w:rPr>
        <w:t xml:space="preserve"> ребенок</w:t>
      </w:r>
      <w:r w:rsidRPr="004A76A9">
        <w:rPr>
          <w:color w:val="000000"/>
          <w:szCs w:val="24"/>
        </w:rPr>
        <w:t xml:space="preserve">, достигший 14-летнего возраста, в </w:t>
      </w:r>
      <w:r w:rsidRPr="004A76A9">
        <w:rPr>
          <w:color w:val="000000"/>
          <w:szCs w:val="24"/>
        </w:rPr>
        <w:lastRenderedPageBreak/>
        <w:t>отношении которого оспаривалось отцовство умершего, отец умершего, супруга умершего. В удовлетворении требований отказано.  По результатам рассмотрения апелляционной жалобы решение суда оставлено без изменения</w:t>
      </w:r>
      <w:r>
        <w:rPr>
          <w:color w:val="000000"/>
          <w:szCs w:val="24"/>
        </w:rPr>
        <w:t>. В</w:t>
      </w:r>
      <w:r w:rsidRPr="004A76A9">
        <w:rPr>
          <w:color w:val="000000"/>
          <w:szCs w:val="24"/>
        </w:rPr>
        <w:t xml:space="preserve"> настоящее время кассационная жалоба</w:t>
      </w:r>
      <w:r>
        <w:rPr>
          <w:color w:val="000000"/>
          <w:szCs w:val="24"/>
        </w:rPr>
        <w:t xml:space="preserve"> с делом направлена в </w:t>
      </w:r>
      <w:r w:rsidRPr="004A76A9">
        <w:rPr>
          <w:color w:val="000000"/>
          <w:szCs w:val="24"/>
        </w:rPr>
        <w:t>суд кассационной инстанции.</w:t>
      </w:r>
    </w:p>
    <w:p w:rsidR="00056AD1" w:rsidRPr="004A76A9" w:rsidRDefault="00056AD1" w:rsidP="00056AD1">
      <w:pPr>
        <w:shd w:val="clear" w:color="auto" w:fill="FFFFFF"/>
        <w:ind w:firstLine="709"/>
        <w:jc w:val="both"/>
        <w:rPr>
          <w:color w:val="000000"/>
          <w:szCs w:val="24"/>
        </w:rPr>
      </w:pPr>
      <w:r w:rsidRPr="004A76A9">
        <w:rPr>
          <w:color w:val="000000"/>
          <w:szCs w:val="24"/>
        </w:rPr>
        <w:t>Иск об установлении факта признани</w:t>
      </w:r>
      <w:r>
        <w:rPr>
          <w:color w:val="000000"/>
          <w:szCs w:val="24"/>
        </w:rPr>
        <w:t>я</w:t>
      </w:r>
      <w:r w:rsidRPr="004A76A9">
        <w:rPr>
          <w:color w:val="000000"/>
          <w:szCs w:val="24"/>
        </w:rPr>
        <w:t xml:space="preserve"> отцовства, заявленный совершеннолетним лицом, считающ</w:t>
      </w:r>
      <w:r>
        <w:rPr>
          <w:color w:val="000000"/>
          <w:szCs w:val="24"/>
        </w:rPr>
        <w:t>ей</w:t>
      </w:r>
      <w:r w:rsidRPr="004A76A9">
        <w:rPr>
          <w:color w:val="000000"/>
          <w:szCs w:val="24"/>
        </w:rPr>
        <w:t xml:space="preserve"> себя дочерью умершего, к ответчику - матери умершего лица, судом удовлетворен. При рассмотрении дела к участию по делу в качестве 3 лиц также были привлечены несовершеннолетний сын умершего, достигший 14-летнего возраста, в лице законного представителя,  отец умершего, супруга умершего, Министерство обороны РФ. По результатам рассмотрения судом апелляционной инстанции решение суда оставлено без изменения.</w:t>
      </w:r>
    </w:p>
    <w:p w:rsidR="00056AD1" w:rsidRPr="004A76A9" w:rsidRDefault="00056AD1" w:rsidP="00056AD1">
      <w:pPr>
        <w:shd w:val="clear" w:color="auto" w:fill="FFFFFF"/>
        <w:ind w:firstLine="709"/>
        <w:jc w:val="both"/>
        <w:rPr>
          <w:color w:val="000000"/>
          <w:szCs w:val="24"/>
        </w:rPr>
      </w:pPr>
      <w:proofErr w:type="gramStart"/>
      <w:r w:rsidRPr="004A76A9">
        <w:rPr>
          <w:color w:val="000000"/>
          <w:szCs w:val="24"/>
        </w:rPr>
        <w:t>Иск о взыскании алиментов на содержание ребенка в размере ¼  от размера дохода ежемесячно был судом частично удовлетворен в размере 1/6 части  всех видов заработка и (или) иных доходов ежемесячно, с учетом установленных обстоятельств о ранее взысканных с ответчика алиментов на содержание иного ребенка и положений  ст. 81 СК РФ, регулирующих размер  взыскиваемых алиментов на двоих детей.</w:t>
      </w:r>
      <w:proofErr w:type="gramEnd"/>
    </w:p>
    <w:p w:rsidR="00056AD1" w:rsidRPr="004A76A9" w:rsidRDefault="00056AD1" w:rsidP="00056AD1">
      <w:pPr>
        <w:shd w:val="clear" w:color="auto" w:fill="FFFFFF"/>
        <w:ind w:firstLine="709"/>
        <w:jc w:val="both"/>
        <w:rPr>
          <w:color w:val="000000"/>
          <w:szCs w:val="24"/>
        </w:rPr>
      </w:pPr>
      <w:r w:rsidRPr="004A76A9">
        <w:rPr>
          <w:color w:val="000000"/>
          <w:szCs w:val="24"/>
        </w:rPr>
        <w:t xml:space="preserve">По иску отца ребенка об определении места жительства ребенка с ним и взыскании алиментов с матери ребенка, в </w:t>
      </w:r>
      <w:proofErr w:type="spellStart"/>
      <w:r w:rsidRPr="004A76A9">
        <w:rPr>
          <w:color w:val="000000"/>
          <w:szCs w:val="24"/>
        </w:rPr>
        <w:t>т.ч</w:t>
      </w:r>
      <w:proofErr w:type="spellEnd"/>
      <w:r w:rsidRPr="004A76A9">
        <w:rPr>
          <w:color w:val="000000"/>
          <w:szCs w:val="24"/>
        </w:rPr>
        <w:t>. за прошедший период проживания с ним сына,</w:t>
      </w:r>
      <w:r>
        <w:rPr>
          <w:color w:val="000000"/>
          <w:szCs w:val="24"/>
        </w:rPr>
        <w:t xml:space="preserve"> требования удовлетворены частично:</w:t>
      </w:r>
      <w:r w:rsidRPr="004A76A9">
        <w:rPr>
          <w:color w:val="000000"/>
          <w:szCs w:val="24"/>
        </w:rPr>
        <w:t xml:space="preserve"> об определении места жительства удовлетворены, о взыскании алиментов удовлетворен</w:t>
      </w:r>
      <w:r>
        <w:rPr>
          <w:color w:val="000000"/>
          <w:szCs w:val="24"/>
        </w:rPr>
        <w:t>ы</w:t>
      </w:r>
      <w:r w:rsidRPr="004A76A9">
        <w:rPr>
          <w:color w:val="000000"/>
          <w:szCs w:val="24"/>
        </w:rPr>
        <w:t xml:space="preserve"> частично, а именно</w:t>
      </w:r>
      <w:r>
        <w:rPr>
          <w:color w:val="000000"/>
          <w:szCs w:val="24"/>
        </w:rPr>
        <w:t>:</w:t>
      </w:r>
      <w:r w:rsidRPr="004A76A9">
        <w:rPr>
          <w:color w:val="000000"/>
          <w:szCs w:val="24"/>
        </w:rPr>
        <w:t xml:space="preserve"> с момента обращения с иском в суд. При рассмотрении дела в качестве третьего лица был привлечен несовершеннолетний, достигший 14-летнего возраста. Дело рассмотрено с участием представителя органа опеки и попечительства, давшего заключение. Также по делу, с учетом положений  п.6.1. ст.152 Г</w:t>
      </w:r>
      <w:r>
        <w:rPr>
          <w:color w:val="000000"/>
          <w:szCs w:val="24"/>
        </w:rPr>
        <w:t>ПК</w:t>
      </w:r>
      <w:r w:rsidRPr="004A76A9">
        <w:rPr>
          <w:color w:val="000000"/>
          <w:szCs w:val="24"/>
        </w:rPr>
        <w:t xml:space="preserve"> РФ</w:t>
      </w:r>
      <w:r>
        <w:rPr>
          <w:color w:val="000000"/>
          <w:szCs w:val="24"/>
        </w:rPr>
        <w:t>,</w:t>
      </w:r>
      <w:r w:rsidRPr="004A76A9">
        <w:rPr>
          <w:color w:val="000000"/>
          <w:szCs w:val="24"/>
        </w:rPr>
        <w:t xml:space="preserve"> было удовлетворено ходатайство истца об определении  места жительства несовершеннолетнего с ним на период до вступления решения суда в законную силу. </w:t>
      </w:r>
    </w:p>
    <w:p w:rsidR="00056AD1" w:rsidRPr="004A76A9" w:rsidRDefault="00056AD1" w:rsidP="00056AD1">
      <w:pPr>
        <w:shd w:val="clear" w:color="auto" w:fill="FFFFFF"/>
        <w:ind w:firstLine="709"/>
        <w:jc w:val="both"/>
        <w:rPr>
          <w:color w:val="000000"/>
          <w:szCs w:val="24"/>
        </w:rPr>
      </w:pPr>
      <w:r w:rsidRPr="004A76A9">
        <w:rPr>
          <w:color w:val="000000"/>
          <w:szCs w:val="24"/>
        </w:rPr>
        <w:t>Иск об определении порядка общения с детьми, заявленный родителем, проживающим отдельно от детей</w:t>
      </w:r>
      <w:r>
        <w:rPr>
          <w:color w:val="000000"/>
          <w:szCs w:val="24"/>
        </w:rPr>
        <w:t>,</w:t>
      </w:r>
      <w:r w:rsidRPr="001024B4">
        <w:rPr>
          <w:color w:val="000000"/>
          <w:szCs w:val="24"/>
        </w:rPr>
        <w:t xml:space="preserve"> </w:t>
      </w:r>
      <w:r w:rsidRPr="004A76A9">
        <w:rPr>
          <w:color w:val="000000"/>
          <w:szCs w:val="24"/>
        </w:rPr>
        <w:t xml:space="preserve">оставлен без рассмотрения, в связи с повторной неявкой истца и </w:t>
      </w:r>
      <w:r w:rsidRPr="004A76A9">
        <w:rPr>
          <w:szCs w:val="24"/>
        </w:rPr>
        <w:t>невозможностью рассмотрения в его отсутствие, поскольку необходимы дополнительные пояснения и доказательства в обоснование заявленных требований</w:t>
      </w:r>
      <w:r w:rsidRPr="004A76A9">
        <w:rPr>
          <w:color w:val="000000"/>
          <w:szCs w:val="24"/>
        </w:rPr>
        <w:t>.</w:t>
      </w:r>
    </w:p>
    <w:p w:rsidR="00056AD1" w:rsidRPr="004A76A9" w:rsidRDefault="00056AD1" w:rsidP="00056AD1">
      <w:pPr>
        <w:shd w:val="clear" w:color="auto" w:fill="FFFFFF"/>
        <w:ind w:firstLine="709"/>
        <w:jc w:val="both"/>
        <w:rPr>
          <w:color w:val="000000"/>
          <w:szCs w:val="24"/>
        </w:rPr>
      </w:pPr>
      <w:r w:rsidRPr="004A76A9">
        <w:rPr>
          <w:color w:val="000000"/>
          <w:szCs w:val="24"/>
        </w:rPr>
        <w:t>Все судебные акты вступили в законную силу.</w:t>
      </w:r>
    </w:p>
    <w:p w:rsidR="00056AD1" w:rsidRPr="004A76A9" w:rsidRDefault="00056AD1" w:rsidP="00056AD1">
      <w:pPr>
        <w:shd w:val="clear" w:color="auto" w:fill="FFFFFF"/>
        <w:ind w:firstLine="709"/>
        <w:jc w:val="both"/>
        <w:rPr>
          <w:szCs w:val="24"/>
        </w:rPr>
      </w:pPr>
      <w:proofErr w:type="gramStart"/>
      <w:r w:rsidRPr="004A76A9">
        <w:rPr>
          <w:szCs w:val="24"/>
        </w:rPr>
        <w:t xml:space="preserve">При рассмотрении дел указанной категории судом учитывались положения действовавшего законодательства, регулирующего спорные правоотношения, в </w:t>
      </w:r>
      <w:proofErr w:type="spellStart"/>
      <w:r w:rsidRPr="004A76A9">
        <w:rPr>
          <w:szCs w:val="24"/>
        </w:rPr>
        <w:t>т.ч</w:t>
      </w:r>
      <w:proofErr w:type="spellEnd"/>
      <w:r w:rsidRPr="004A76A9">
        <w:rPr>
          <w:szCs w:val="24"/>
        </w:rPr>
        <w:t>. Семейного кодекса РФ, Постановления Пленума Верховного Суда РФ от 14.11.2017 № 44 "О практике применения судами законодательства при разрешении споров, связанных с защитой прав и законных интересов ребенка при непосредственной угрозе его жизни или здоровью, а также при ограничении или лишении родительских прав", Постановления Пленума</w:t>
      </w:r>
      <w:proofErr w:type="gramEnd"/>
      <w:r w:rsidRPr="004A76A9">
        <w:rPr>
          <w:szCs w:val="24"/>
        </w:rPr>
        <w:t xml:space="preserve"> Верховного Суда РФ от 26.12.2017 № 56 "О применении судами законодательства при рассмотрении дел, связанных </w:t>
      </w:r>
      <w:proofErr w:type="gramStart"/>
      <w:r w:rsidRPr="004A76A9">
        <w:rPr>
          <w:szCs w:val="24"/>
        </w:rPr>
        <w:t>со</w:t>
      </w:r>
      <w:proofErr w:type="gramEnd"/>
      <w:r w:rsidRPr="004A76A9">
        <w:rPr>
          <w:szCs w:val="24"/>
        </w:rPr>
        <w:t xml:space="preserve"> взысканием алиментов", Постановления Пленума Верховного Суда РФ от 16.05.2017 № 16 "О применении судами законодательства при рассмотрении дел, связанных с установлением происхождения детей", Постановления Пленума Верховного Суда РФ от 27.05.1998 № 10 "О применении судами законодательства при разрешении споров, связанных с воспитанием детей"</w:t>
      </w:r>
    </w:p>
    <w:p w:rsidR="00056AD1" w:rsidRPr="004A76A9" w:rsidRDefault="00056AD1" w:rsidP="00056AD1">
      <w:pPr>
        <w:ind w:firstLine="709"/>
        <w:jc w:val="both"/>
        <w:rPr>
          <w:szCs w:val="24"/>
        </w:rPr>
      </w:pPr>
      <w:r w:rsidRPr="004A76A9">
        <w:rPr>
          <w:szCs w:val="24"/>
        </w:rPr>
        <w:t xml:space="preserve">Обобщение судебной практики по </w:t>
      </w:r>
      <w:proofErr w:type="gramStart"/>
      <w:r w:rsidRPr="004A76A9">
        <w:rPr>
          <w:szCs w:val="24"/>
        </w:rPr>
        <w:t>спорам, вытекающим из семейных правоотношений показало</w:t>
      </w:r>
      <w:proofErr w:type="gramEnd"/>
      <w:r w:rsidRPr="004A76A9">
        <w:rPr>
          <w:szCs w:val="24"/>
        </w:rPr>
        <w:t>, что каких-либо затруднений при рассмотрении дел данной категории у судей не возникало, судьями правильно и единообразно применяются нормы законодательства, регулирующие спорные правоотношения.</w:t>
      </w:r>
    </w:p>
    <w:p w:rsidR="00056AD1" w:rsidRPr="004A76A9" w:rsidRDefault="00056AD1" w:rsidP="00056AD1">
      <w:pPr>
        <w:ind w:firstLine="709"/>
        <w:jc w:val="both"/>
        <w:rPr>
          <w:szCs w:val="24"/>
        </w:rPr>
      </w:pPr>
    </w:p>
    <w:p w:rsidR="00056AD1" w:rsidRPr="004A76A9" w:rsidRDefault="00056AD1" w:rsidP="00056AD1">
      <w:pPr>
        <w:jc w:val="both"/>
        <w:rPr>
          <w:szCs w:val="24"/>
        </w:rPr>
      </w:pPr>
      <w:r w:rsidRPr="004A76A9">
        <w:rPr>
          <w:szCs w:val="24"/>
        </w:rPr>
        <w:t>Помощник судьи -</w:t>
      </w:r>
      <w:r w:rsidRPr="004A76A9">
        <w:rPr>
          <w:szCs w:val="24"/>
        </w:rPr>
        <w:tab/>
      </w:r>
      <w:r w:rsidRPr="004A76A9">
        <w:rPr>
          <w:szCs w:val="24"/>
        </w:rPr>
        <w:tab/>
      </w:r>
      <w:r w:rsidRPr="004A76A9">
        <w:rPr>
          <w:szCs w:val="24"/>
        </w:rPr>
        <w:tab/>
      </w:r>
      <w:r w:rsidRPr="004A76A9">
        <w:rPr>
          <w:szCs w:val="24"/>
        </w:rPr>
        <w:tab/>
      </w:r>
      <w:r w:rsidRPr="004A76A9">
        <w:rPr>
          <w:szCs w:val="24"/>
        </w:rPr>
        <w:tab/>
      </w:r>
      <w:r w:rsidRPr="004A76A9">
        <w:rPr>
          <w:szCs w:val="24"/>
        </w:rPr>
        <w:tab/>
        <w:t xml:space="preserve">                          Н.М. Карпова</w:t>
      </w:r>
    </w:p>
    <w:p w:rsidR="00056AD1" w:rsidRPr="004A76A9" w:rsidRDefault="00056AD1" w:rsidP="00056AD1">
      <w:pPr>
        <w:jc w:val="both"/>
        <w:rPr>
          <w:szCs w:val="24"/>
        </w:rPr>
      </w:pPr>
    </w:p>
    <w:p w:rsidR="00DE27AF" w:rsidRDefault="00DE27AF"/>
    <w:sectPr w:rsidR="00DE2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DDF"/>
    <w:rsid w:val="00056AD1"/>
    <w:rsid w:val="005573F0"/>
    <w:rsid w:val="00690DDF"/>
    <w:rsid w:val="00DE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Наталья Михайловна</dc:creator>
  <cp:lastModifiedBy>Пользователь Windows</cp:lastModifiedBy>
  <cp:revision>2</cp:revision>
  <dcterms:created xsi:type="dcterms:W3CDTF">2026-06-17T09:32:00Z</dcterms:created>
  <dcterms:modified xsi:type="dcterms:W3CDTF">2026-06-17T09:32:00Z</dcterms:modified>
</cp:coreProperties>
</file>