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109" w:rsidRDefault="00CA4109" w:rsidP="00CA410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Статья 4. Требования, предъявляемые к кандидатам на должность судьи</w:t>
      </w:r>
    </w:p>
    <w:p w:rsidR="00CA4109" w:rsidRDefault="00CA4109" w:rsidP="00CA410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(Закон РФ «О статусе судей Российской Федерации»)</w:t>
      </w:r>
    </w:p>
    <w:p w:rsidR="00CA4109" w:rsidRDefault="00CA4109" w:rsidP="00CA410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CA4109" w:rsidRDefault="00CA4109" w:rsidP="00CA410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bookmarkStart w:id="0" w:name="Par9"/>
      <w:bookmarkEnd w:id="0"/>
      <w:r>
        <w:rPr>
          <w:rFonts w:ascii="Arial" w:hAnsi="Arial" w:cs="Arial"/>
          <w:color w:val="000000"/>
          <w:sz w:val="21"/>
          <w:szCs w:val="21"/>
        </w:rPr>
        <w:t>1. Судьей может быть гражданин Российской Федерации:</w:t>
      </w:r>
    </w:p>
    <w:p w:rsidR="00CA4109" w:rsidRDefault="00CA4109" w:rsidP="00CA410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1) имеющий высшее юридическое образование по специальности "Юриспруденция" или высшее образование по направлению подготовки "Юриспруденция" квалификации (степени) "магистр" при наличии диплома бакалавра по направлению подготовки "Юриспруденция";</w:t>
      </w:r>
    </w:p>
    <w:p w:rsidR="00CA4109" w:rsidRDefault="00CA4109" w:rsidP="00CA410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bookmarkStart w:id="1" w:name="Par12"/>
      <w:bookmarkEnd w:id="1"/>
      <w:r>
        <w:rPr>
          <w:rFonts w:ascii="Arial" w:hAnsi="Arial" w:cs="Arial"/>
          <w:color w:val="000000"/>
          <w:sz w:val="21"/>
          <w:szCs w:val="21"/>
        </w:rPr>
        <w:t xml:space="preserve">2) не имеющий или не имевший судимости либо уголовное преследование в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отношении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которого прекращено по реабилитирующим основаниям;</w:t>
      </w:r>
    </w:p>
    <w:p w:rsidR="00CA4109" w:rsidRDefault="00CA4109" w:rsidP="00CA410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3) не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имеющий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CA4109" w:rsidRDefault="00CA4109" w:rsidP="00CA410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4) не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признанный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судом недееспособным или ограниченно дееспособным;</w:t>
      </w:r>
    </w:p>
    <w:p w:rsidR="00CA4109" w:rsidRDefault="00CA4109" w:rsidP="00CA410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5) не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состоящий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на учете в наркологическом или психоневрологическом диспансере в связи с лечением от алкоголизма, наркомании, токсикомании, хронических и затяжных психических расстройств;</w:t>
      </w:r>
    </w:p>
    <w:p w:rsidR="00CA4109" w:rsidRDefault="00CA4109" w:rsidP="00CA410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bookmarkStart w:id="2" w:name="Par17"/>
      <w:bookmarkEnd w:id="2"/>
      <w:r>
        <w:rPr>
          <w:rFonts w:ascii="Arial" w:hAnsi="Arial" w:cs="Arial"/>
          <w:color w:val="000000"/>
          <w:sz w:val="21"/>
          <w:szCs w:val="21"/>
        </w:rPr>
        <w:t xml:space="preserve">6) не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имеющий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иных заболеваний, препятствующих осуществлению полномочий судьи.</w:t>
      </w:r>
    </w:p>
    <w:p w:rsidR="00CA4109" w:rsidRDefault="00CA4109" w:rsidP="00CA410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При соответствии требованиям, предусмотренным пунктом 1 настоящей статьи:</w:t>
      </w:r>
    </w:p>
    <w:p w:rsidR="00CA4109" w:rsidRDefault="00CA4109" w:rsidP="00CA410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…</w:t>
      </w:r>
    </w:p>
    <w:p w:rsidR="00CA4109" w:rsidRDefault="00CA4109" w:rsidP="00CA410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4) судьей арбитражного суда субъекта Российской Федерации, районного суда, гарнизонного военного суда, а также мировым судьей может быть гражданин, достигший возраста 25 лет и имеющий стаж работы в области юриспруденции не менее 5 лет.</w:t>
      </w:r>
    </w:p>
    <w:p w:rsidR="00CA4109" w:rsidRDefault="00CA4109" w:rsidP="00CA410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Федеральным конституционным законом и федеральным законом могут быть установлены дополнительные требования к кандидатам на должность судьи судов Российской Федерации.</w:t>
      </w:r>
    </w:p>
    <w:p w:rsidR="00CA4109" w:rsidRDefault="00CA4109" w:rsidP="00CA410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4. Кандидатом на должность судьи не может быть лицо, подозреваемое или обвиняемое в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совершении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преступления.</w:t>
      </w:r>
    </w:p>
    <w:p w:rsidR="00CA4109" w:rsidRDefault="00CA4109" w:rsidP="00CA410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bookmarkStart w:id="3" w:name="Par29"/>
      <w:bookmarkEnd w:id="3"/>
      <w:r>
        <w:rPr>
          <w:rFonts w:ascii="Arial" w:hAnsi="Arial" w:cs="Arial"/>
          <w:color w:val="000000"/>
          <w:sz w:val="21"/>
          <w:szCs w:val="21"/>
        </w:rPr>
        <w:t>5. В стаж работы в области юриспруденции, необходимый для назначения на должность судьи, включается время работы:</w:t>
      </w:r>
    </w:p>
    <w:p w:rsidR="00CA4109" w:rsidRDefault="00CA4109" w:rsidP="00CA410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1) на требующих высшего юридического образования государственных должностях Российской Федерации, государственных должностях субъектов Российской Федерации, должностях государственной службы, муниципальных должностях, должностях в существовавших до принятия Конституции Российской Федерации государственных органах СССР, союзных республик СССР, РСФСР и Российской Федерации, должностях в юридических службах организаций, должностях в научных организациях;</w:t>
      </w:r>
      <w:proofErr w:type="gramEnd"/>
    </w:p>
    <w:p w:rsidR="00CA4109" w:rsidRDefault="00CA4109" w:rsidP="00CA410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2) в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качестве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преподавателя юридических дисциплин по профессиональным образовательным программам, в качестве адвоката или нотариуса.</w:t>
      </w:r>
    </w:p>
    <w:p w:rsidR="001D7C02" w:rsidRDefault="001D7C02">
      <w:bookmarkStart w:id="4" w:name="_GoBack"/>
      <w:bookmarkEnd w:id="4"/>
    </w:p>
    <w:sectPr w:rsidR="001D7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AF3"/>
    <w:rsid w:val="001D7C02"/>
    <w:rsid w:val="00696AF3"/>
    <w:rsid w:val="00CA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4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4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2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2026-03-27T07:51:00Z</dcterms:created>
  <dcterms:modified xsi:type="dcterms:W3CDTF">2026-03-27T07:51:00Z</dcterms:modified>
</cp:coreProperties>
</file>