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7F" w:rsidRDefault="0000737F" w:rsidP="0000737F">
      <w:pPr>
        <w:pStyle w:val="ConsPlusNormal"/>
        <w:spacing w:before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385"/>
      </w:tblGrid>
      <w:tr w:rsidR="0000737F" w:rsidTr="0000737F">
        <w:tc>
          <w:tcPr>
            <w:tcW w:w="4672" w:type="dxa"/>
          </w:tcPr>
          <w:p w:rsidR="0000737F" w:rsidRDefault="0000737F" w:rsidP="0000737F">
            <w:pPr>
              <w:pStyle w:val="ConsPlusNormal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737F" w:rsidRPr="0000737F" w:rsidRDefault="0000737F" w:rsidP="0000737F">
            <w:pPr>
              <w:pStyle w:val="ConsPlusNormal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 xml:space="preserve">В Кормиловский районный суд районный суд </w:t>
            </w:r>
            <w:hyperlink r:id="rId4" w:anchor="P70" w:history="1">
              <w:r w:rsidRPr="000073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Омской</w:t>
              </w:r>
            </w:hyperlink>
            <w:r w:rsidRPr="0000737F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Истец: 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 xml:space="preserve">(Ф.И.О.) </w:t>
            </w:r>
            <w:hyperlink w:anchor="P69"/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____________________________, 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________________________________,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737F" w:rsidRPr="0000737F" w:rsidRDefault="0000737F" w:rsidP="0000737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Представитель истца: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_______________________________, 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______________________,</w:t>
            </w:r>
          </w:p>
          <w:p w:rsidR="0000737F" w:rsidRDefault="0000737F" w:rsidP="00007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__________________________________</w:t>
            </w:r>
          </w:p>
          <w:p w:rsidR="0000737F" w:rsidRDefault="0000737F" w:rsidP="000073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Ответчик: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органа)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_____________________,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____________________________________,</w:t>
            </w:r>
          </w:p>
          <w:p w:rsid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ИНН: ________________, ОГРН: _________________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(если известны)</w:t>
            </w:r>
          </w:p>
          <w:p w:rsidR="0000737F" w:rsidRPr="0000737F" w:rsidRDefault="0000737F" w:rsidP="0000737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 xml:space="preserve">Цена иска: ________________________________________ рублей </w:t>
            </w:r>
          </w:p>
          <w:p w:rsidR="0000737F" w:rsidRPr="0000737F" w:rsidRDefault="0000737F" w:rsidP="00007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7F">
              <w:rPr>
                <w:rFonts w:ascii="Times New Roman" w:hAnsi="Times New Roman" w:cs="Times New Roman"/>
                <w:sz w:val="24"/>
                <w:szCs w:val="24"/>
              </w:rPr>
              <w:t>Госпошлина: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 рубле</w:t>
            </w:r>
          </w:p>
          <w:p w:rsidR="0000737F" w:rsidRPr="0000737F" w:rsidRDefault="0000737F" w:rsidP="0000737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7F" w:rsidRDefault="0000737F" w:rsidP="0000737F">
            <w:pPr>
              <w:pStyle w:val="ConsPlusNormal"/>
              <w:spacing w:before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37F" w:rsidRPr="0000737F" w:rsidRDefault="000073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00737F" w:rsidRPr="0000737F" w:rsidRDefault="000073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0737F">
        <w:rPr>
          <w:rFonts w:ascii="Times New Roman" w:hAnsi="Times New Roman" w:cs="Times New Roman"/>
          <w:sz w:val="24"/>
          <w:szCs w:val="24"/>
        </w:rPr>
        <w:t xml:space="preserve">о признании права собственности </w:t>
      </w:r>
      <w:bookmarkEnd w:id="0"/>
      <w:r w:rsidRPr="0000737F">
        <w:rPr>
          <w:rFonts w:ascii="Times New Roman" w:hAnsi="Times New Roman" w:cs="Times New Roman"/>
          <w:sz w:val="24"/>
          <w:szCs w:val="24"/>
        </w:rPr>
        <w:t>на жилое помещение</w:t>
      </w:r>
    </w:p>
    <w:p w:rsidR="0000737F" w:rsidRPr="0000737F" w:rsidRDefault="000073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в порядке приватизации</w:t>
      </w: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Истец на основании договора социального найма жилого помещения от "___"________ ____ г. N ___ зарегистрирован и проживает в изолированном жилом помещении по адресу: ______________ (далее - жилое помещение), что подтверждается ___________________.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Задолженность за жилое помещение и коммунальные платежи отсутствует, что подтверждается _______________________________________.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Ранее в приватизации истец не участвовал, что подтверждается __________________.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Иск о выселении из жилого помещения (или: о прекращении права пользования жилым помещением) к истцу не предъявлялся. Другими лицами о своих правах на жилое помещение не объявлено.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Истец обратился к ответчику с заявлением от "___"________ ____ г. N ___ о приватизации жилого помещения по адресу: _____________________ площадью ___ кв. м, что подтверждается ____________________________________. К заявлению были приложены следующие документы: ______________________________________.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lastRenderedPageBreak/>
        <w:t>До подачи настоящего иска ответчиком решение о передаче истцу в собственность жилого помещения принято не было.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Ответчик решением от "__"__________ ___ г. N ____ отказал в передаче жилого помещения в собственность истца.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Истец считает отказ ответчика в приватизации жилого помещения незаконным, поскольку оно противоречит ст. ___ </w:t>
      </w:r>
      <w:hyperlink r:id="rId5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N 1541-1 "О приватизации жилищного фонда в Российской Федерации" (и (или) указать иной нормативный правовой акт) и нарушает права и законные интересы истца, а именно: _______________________, что подтверждается _____________________________.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ст. 217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При приватизации государственного и муниципального имущества предусмотренные Гражданским </w:t>
      </w:r>
      <w:hyperlink r:id="rId7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Российской Федерации положения, регулирующие порядок приобретения и прекращения права собственности, применяются, если законами о приватизации не предусмотрено иное.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ч. 1 ст. 2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04.07.1991 N 1541-1 "О приватизации жилищного фонда в Российской Федерации"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на условиях, предусмотренных </w:t>
      </w:r>
      <w:hyperlink r:id="rId9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N 1541-1 "О приватизации жилищного фонда в Российской Федерации", иными нормативными правовыми актами Российской Федерации и нормативными правовыми актами субъектов Российской Федерации,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ст. 6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04.07.1991 N 1541-1 "О приватизации жилищного фонда в Российской Федерации"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власти, органами местного самоуправления, а также государственными или муниципальными унитарными предприятиями, за которыми закреплен жилищный фонд на праве хозяйственного ведения, государственными или муниципальными учреждениями, казенными предприятиями, в оперативное управление которых передан жилищный фонд.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ст. 8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04.07.1991 N 1541-1 "О приватизации жилищного фонда в Российской Федерации" решение вопроса о приватизации жилых помещений должно приниматься по заявлениям граждан в двухмесячный срок со дня подачи документов.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Должностные лица, виновные в нарушении требований </w:t>
      </w:r>
      <w:hyperlink r:id="rId12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ч. 1 ст. 8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04.07.1991 N 1541-1 "О приватизации жилищного фонда в Российской Федерации", привлекаются к ответственности в установленном порядке.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В случае нарушения прав гражданина при решении вопросов приватизации жилых </w:t>
      </w:r>
      <w:r w:rsidRPr="0000737F">
        <w:rPr>
          <w:rFonts w:ascii="Times New Roman" w:hAnsi="Times New Roman" w:cs="Times New Roman"/>
          <w:sz w:val="24"/>
          <w:szCs w:val="24"/>
        </w:rPr>
        <w:lastRenderedPageBreak/>
        <w:t>помещений он вправе обратиться в суд.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ч. 1 ст. 11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04.07.1991 N 1541-1 "О приватизации жилищного фонда в Российской Федерации"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>
        <w:proofErr w:type="spellStart"/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одним из способов защиты гражданских прав является признание права.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5">
        <w:proofErr w:type="spellStart"/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. 2 ст. 12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ст. 217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7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ст. ст. 2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04.07.1991 N 1541-1 "О приватизации жилищного фонда в Российской Федерации", </w:t>
      </w:r>
      <w:hyperlink r:id="rId21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00737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0737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признать право собственности истца на жилое помещение по адресу: _________________ в порядке приватизации на основании Заявления от "___"________ ____ г. и представленных документов.</w:t>
      </w: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Приложение: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1. Копия договора социального найма жилого помещения от "___"________ ____ г. N ___.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2. Документы, подтверждающие отсутствие задолженности за жилое помещение и коммунальные платежи.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3. Копия Заявления истца о приватизации жилого помещения от "___"________ ____ г. N ___ с представленными документами.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4. Копия Решения ответчика от "___"________ ____ г. N ___ об отказе в передаче в собственность истца жилого помещения.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5. Уведомление о вручении или иной документ, подтверждающий направление ответчику копий искового заявления и приложенных к нему документов, которые у него отсутствуют.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"___"________ ____ г.</w:t>
      </w: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0737F" w:rsidRPr="0000737F" w:rsidRDefault="000073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37F">
        <w:rPr>
          <w:rFonts w:ascii="Times New Roman" w:hAnsi="Times New Roman" w:cs="Times New Roman"/>
          <w:sz w:val="24"/>
          <w:szCs w:val="24"/>
        </w:rPr>
        <w:t>________________ (подпись) / _____________________________ (Ф.И.О.)</w:t>
      </w:r>
    </w:p>
    <w:p w:rsidR="0000737F" w:rsidRPr="0000737F" w:rsidRDefault="00007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0737F" w:rsidRPr="0000737F" w:rsidSect="002F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7F"/>
    <w:rsid w:val="0000737F"/>
    <w:rsid w:val="003A24BA"/>
    <w:rsid w:val="006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6BC6"/>
  <w15:chartTrackingRefBased/>
  <w15:docId w15:val="{459FCECE-BFA3-4DE7-A9F3-04006114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07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0737F"/>
    <w:rPr>
      <w:color w:val="0000FF"/>
      <w:u w:val="single"/>
    </w:rPr>
  </w:style>
  <w:style w:type="table" w:styleId="a4">
    <w:name w:val="Table Grid"/>
    <w:basedOn w:val="a1"/>
    <w:uiPriority w:val="39"/>
    <w:rsid w:val="0000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169&amp;dst=100069" TargetMode="External"/><Relationship Id="rId13" Type="http://schemas.openxmlformats.org/officeDocument/2006/relationships/hyperlink" Target="https://login.consultant.ru/link/?req=doc&amp;base=LAW&amp;n=387169&amp;dst=100039" TargetMode="External"/><Relationship Id="rId18" Type="http://schemas.openxmlformats.org/officeDocument/2006/relationships/hyperlink" Target="https://login.consultant.ru/link/?req=doc&amp;base=LAW&amp;n=387169&amp;dst=100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628" TargetMode="External"/><Relationship Id="rId7" Type="http://schemas.openxmlformats.org/officeDocument/2006/relationships/hyperlink" Target="https://login.consultant.ru/link/?req=doc&amp;base=LAW&amp;n=508490" TargetMode="External"/><Relationship Id="rId12" Type="http://schemas.openxmlformats.org/officeDocument/2006/relationships/hyperlink" Target="https://login.consultant.ru/link/?req=doc&amp;base=LAW&amp;n=387169&amp;dst=100030" TargetMode="External"/><Relationship Id="rId17" Type="http://schemas.openxmlformats.org/officeDocument/2006/relationships/hyperlink" Target="https://login.consultant.ru/link/?req=doc&amp;base=LAW&amp;n=387169&amp;dst=100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st=101166" TargetMode="External"/><Relationship Id="rId20" Type="http://schemas.openxmlformats.org/officeDocument/2006/relationships/hyperlink" Target="https://login.consultant.ru/link/?req=doc&amp;base=LAW&amp;n=387169&amp;dst=1000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166" TargetMode="External"/><Relationship Id="rId11" Type="http://schemas.openxmlformats.org/officeDocument/2006/relationships/hyperlink" Target="https://login.consultant.ru/link/?req=doc&amp;base=LAW&amp;n=387169&amp;dst=10003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7169" TargetMode="External"/><Relationship Id="rId15" Type="http://schemas.openxmlformats.org/officeDocument/2006/relationships/hyperlink" Target="https://login.consultant.ru/link/?req=doc&amp;base=LAW&amp;n=508490&amp;dst=1000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7169&amp;dst=100026" TargetMode="External"/><Relationship Id="rId19" Type="http://schemas.openxmlformats.org/officeDocument/2006/relationships/hyperlink" Target="https://login.consultant.ru/link/?req=doc&amp;base=LAW&amp;n=387169&amp;dst=100030" TargetMode="External"/><Relationship Id="rId4" Type="http://schemas.openxmlformats.org/officeDocument/2006/relationships/hyperlink" Target="file:///D:\&#1076;&#1083;&#1103;%20&#1089;&#1072;&#1081;&#1090;&#1072;\&#1086;%20&#1087;&#1088;&#1080;&#1079;&#1085;%20&#1087;&#1088;&#1072;&#1074;&#1072;%20&#1089;&#1086;&#1073;&#1089;&#1090;%20&#1074;%20&#1089;&#1080;&#1083;&#1091;%20&#1087;&#1088;&#1080;&#1086;&#1073;&#1088;%20&#1076;&#1072;&#1074;&#1085;&#1086;&#1089;&#1090;&#1080;.docx" TargetMode="External"/><Relationship Id="rId9" Type="http://schemas.openxmlformats.org/officeDocument/2006/relationships/hyperlink" Target="https://login.consultant.ru/link/?req=doc&amp;base=LAW&amp;n=387169" TargetMode="External"/><Relationship Id="rId14" Type="http://schemas.openxmlformats.org/officeDocument/2006/relationships/hyperlink" Target="https://login.consultant.ru/link/?req=doc&amp;base=LAW&amp;n=508490&amp;dst=100073" TargetMode="External"/><Relationship Id="rId22" Type="http://schemas.openxmlformats.org/officeDocument/2006/relationships/hyperlink" Target="https://login.consultant.ru/link/?req=doc&amp;base=LAW&amp;n=502317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2026-04-08T03:40:00Z</dcterms:created>
  <dcterms:modified xsi:type="dcterms:W3CDTF">2026-04-08T03:52:00Z</dcterms:modified>
</cp:coreProperties>
</file>