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30" w:rsidRPr="00036430" w:rsidRDefault="00C80FBD">
      <w:pPr>
        <w:pStyle w:val="ConsPlusNormal"/>
        <w:spacing w:before="2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Когалымский</w:t>
      </w:r>
      <w:r w:rsidR="00036430" w:rsidRPr="00036430">
        <w:rPr>
          <w:rFonts w:ascii="Times New Roman" w:hAnsi="Times New Roman" w:cs="Times New Roman"/>
          <w:sz w:val="28"/>
          <w:szCs w:val="28"/>
        </w:rPr>
        <w:t xml:space="preserve"> городской суд ХМАО-Югры</w:t>
      </w: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Истец: ________________________________________ (Ф.И.О.),</w:t>
      </w: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адрес: _____________________________________________________,</w:t>
      </w: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телефон: _________________, факс: __________________________,</w:t>
      </w: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</w:t>
      </w: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дата и место рождения: _____________________________________,</w:t>
      </w: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идентификатор гражданина: ___________________________________</w:t>
      </w: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(серия и № паспорта, ИНН, СНИЛС)</w:t>
      </w: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Ответчик: Отделение фонда пенсионного и социального страхования </w:t>
      </w:r>
    </w:p>
    <w:p w:rsid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Российской Федерации по Ханты-Мансийскому </w:t>
      </w: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автономному округу-Югре (ОСФР ПО ХМАО-ЮГРЕ), </w:t>
      </w:r>
    </w:p>
    <w:p w:rsid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адрес: 628011, ХМАО-Югра, </w:t>
      </w: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г. Ханты-Мансийск,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430">
        <w:rPr>
          <w:rFonts w:ascii="Times New Roman" w:hAnsi="Times New Roman" w:cs="Times New Roman"/>
          <w:sz w:val="28"/>
          <w:szCs w:val="28"/>
        </w:rPr>
        <w:t>ул. Мира, д. 34</w:t>
      </w: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телефон: ___________________, факс: ________________________,</w:t>
      </w: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</w:t>
      </w: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ИНН: ________________ ОГРН: _________________ (если известны)</w:t>
      </w: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430" w:rsidRPr="00036430" w:rsidRDefault="00036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Госпошлина: </w:t>
      </w:r>
      <w:r w:rsidR="00723834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430">
        <w:rPr>
          <w:rFonts w:ascii="Times New Roman" w:hAnsi="Times New Roman" w:cs="Times New Roman"/>
          <w:sz w:val="28"/>
          <w:szCs w:val="28"/>
        </w:rPr>
        <w:t xml:space="preserve">рублей </w:t>
      </w: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430" w:rsidRPr="00036430" w:rsidRDefault="000364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036430" w:rsidRPr="00036430" w:rsidRDefault="000364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036430">
        <w:rPr>
          <w:rFonts w:ascii="Times New Roman" w:hAnsi="Times New Roman" w:cs="Times New Roman"/>
          <w:sz w:val="28"/>
          <w:szCs w:val="28"/>
        </w:rPr>
        <w:t>незаконным</w:t>
      </w:r>
      <w:proofErr w:type="gramEnd"/>
      <w:r w:rsidRPr="00036430">
        <w:rPr>
          <w:rFonts w:ascii="Times New Roman" w:hAnsi="Times New Roman" w:cs="Times New Roman"/>
          <w:sz w:val="28"/>
          <w:szCs w:val="28"/>
        </w:rPr>
        <w:t xml:space="preserve"> решения об отказе</w:t>
      </w:r>
    </w:p>
    <w:p w:rsidR="00036430" w:rsidRPr="00036430" w:rsidRDefault="000364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в удовлетворении заявления о досрочном назначении </w:t>
      </w:r>
      <w:proofErr w:type="gramStart"/>
      <w:r w:rsidRPr="00036430">
        <w:rPr>
          <w:rFonts w:ascii="Times New Roman" w:hAnsi="Times New Roman" w:cs="Times New Roman"/>
          <w:sz w:val="28"/>
          <w:szCs w:val="28"/>
        </w:rPr>
        <w:t>страховой</w:t>
      </w:r>
      <w:proofErr w:type="gramEnd"/>
    </w:p>
    <w:p w:rsidR="00036430" w:rsidRPr="00036430" w:rsidRDefault="000364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пенсии по старости и об </w:t>
      </w:r>
      <w:proofErr w:type="spellStart"/>
      <w:r w:rsidRPr="00036430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036430">
        <w:rPr>
          <w:rFonts w:ascii="Times New Roman" w:hAnsi="Times New Roman" w:cs="Times New Roman"/>
          <w:sz w:val="28"/>
          <w:szCs w:val="28"/>
        </w:rPr>
        <w:t xml:space="preserve"> назначить пенсию</w:t>
      </w: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430">
        <w:rPr>
          <w:rFonts w:ascii="Times New Roman" w:hAnsi="Times New Roman" w:cs="Times New Roman"/>
          <w:sz w:val="28"/>
          <w:szCs w:val="28"/>
        </w:rPr>
        <w:t xml:space="preserve">"__"___________ ____ г. Истец обратился к Ответчику с заявлением о досрочном назначении страховой пенсии на основании п. ___ </w:t>
      </w:r>
      <w:hyperlink r:id="rId6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ч. 1 ст. 30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Федерального закона от 28.12.2013 N 400-ФЗ "О страховых пенсиях" и п. ___ Списка N _____</w:t>
      </w:r>
      <w:r w:rsidR="00723834">
        <w:rPr>
          <w:rFonts w:ascii="Times New Roman" w:hAnsi="Times New Roman" w:cs="Times New Roman"/>
          <w:sz w:val="28"/>
          <w:szCs w:val="28"/>
        </w:rPr>
        <w:t>__</w:t>
      </w:r>
      <w:r w:rsidRPr="00036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430">
        <w:rPr>
          <w:rFonts w:ascii="Times New Roman" w:hAnsi="Times New Roman" w:cs="Times New Roman"/>
          <w:sz w:val="28"/>
          <w:szCs w:val="28"/>
        </w:rPr>
        <w:t>утвержденного</w:t>
      </w:r>
      <w:proofErr w:type="spellEnd"/>
      <w:r w:rsidRPr="00036430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16.07.2014 N 665 "О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</w:t>
      </w:r>
      <w:proofErr w:type="gramEnd"/>
      <w:r w:rsidRPr="00036430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Pr="00036430">
        <w:rPr>
          <w:rFonts w:ascii="Times New Roman" w:hAnsi="Times New Roman" w:cs="Times New Roman"/>
          <w:sz w:val="28"/>
          <w:szCs w:val="28"/>
        </w:rPr>
        <w:t>правилах</w:t>
      </w:r>
      <w:proofErr w:type="gramEnd"/>
      <w:r w:rsidRPr="00036430">
        <w:rPr>
          <w:rFonts w:ascii="Times New Roman" w:hAnsi="Times New Roman" w:cs="Times New Roman"/>
          <w:sz w:val="28"/>
          <w:szCs w:val="28"/>
        </w:rPr>
        <w:t xml:space="preserve"> исчисления периодов работы (деятельности), дающей право на досрочное пенсионное обеспечение". К заявлению были приложены следующие документы: _______________________</w:t>
      </w:r>
      <w:r w:rsidR="00723834">
        <w:rPr>
          <w:rFonts w:ascii="Times New Roman" w:hAnsi="Times New Roman" w:cs="Times New Roman"/>
          <w:sz w:val="28"/>
          <w:szCs w:val="28"/>
        </w:rPr>
        <w:t>_______________</w:t>
      </w:r>
      <w:r w:rsidRPr="00036430">
        <w:rPr>
          <w:rFonts w:ascii="Times New Roman" w:hAnsi="Times New Roman" w:cs="Times New Roman"/>
          <w:sz w:val="28"/>
          <w:szCs w:val="28"/>
        </w:rPr>
        <w:t>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"__"___________ ____ г. Ответчик решением N ________ отказал Истцу в досрочном назначении страховой пенсии, мотивируя отказ следующим: _________________________________.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Истец считает такой отказ незаконным и необоснованным по следующим причинам ______________________________, нарушающим права и законные интересы Истца, а именно: _____________________, что </w:t>
      </w:r>
      <w:r w:rsidRPr="00036430">
        <w:rPr>
          <w:rFonts w:ascii="Times New Roman" w:hAnsi="Times New Roman" w:cs="Times New Roman"/>
          <w:sz w:val="28"/>
          <w:szCs w:val="28"/>
        </w:rPr>
        <w:lastRenderedPageBreak/>
        <w:t>подтверждается _____________________________.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43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ч. 1 ст. 22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Федерального закона от 28.12.2013 N 400-ФЗ "О страховых пенсиях" страховая пенсия назначается со дня обращения за указанной пенсией, за исключением случаев, предусмотренных </w:t>
      </w:r>
      <w:hyperlink r:id="rId9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ч. ч. 5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6.1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6.3 ст. 22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ст. 25.1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25.2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Федерального закона от 28.12.2013 N 400-ФЗ "О страховых пенсиях", но во всех случаях не ранее чем со дня возникновения права</w:t>
      </w:r>
      <w:proofErr w:type="gramEnd"/>
      <w:r w:rsidRPr="00036430">
        <w:rPr>
          <w:rFonts w:ascii="Times New Roman" w:hAnsi="Times New Roman" w:cs="Times New Roman"/>
          <w:sz w:val="28"/>
          <w:szCs w:val="28"/>
        </w:rPr>
        <w:t xml:space="preserve"> на указанную пенсию.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43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ч. 20 ст. 21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Федерального закона от 28.12.2013 N 400-ФЗ "О страховых пенсиях" решения об установлении или отказе в установлении страховой пенсии, о выплате этой пенсии, об удержаниях из указанной пенсии и о взыскании излишне выплаченных сумм страховой пенсии могут быть обжалованы в вышестоящий пенсионный орган (по отношению к органу, вынесшему соответствующее решение) и (или) в суд.</w:t>
      </w:r>
      <w:proofErr w:type="gramEnd"/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Жалобу Истца от "___"________ ____ г. в _________________ (наименование вышестоящего пенсионного органа по отношению к принявшему решение) о признании незаконным решения Ответчика об отказе в досрочном назначении Истцу страховой пенсии вышестоящий орган Фонда пенсионного и социального страхования Российской Федерации добровольно не удовлетворил, сославшись на _________________________________ (или: осталось без ответа), что подтверждается ____________________________.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Вариант. </w:t>
      </w:r>
      <w:proofErr w:type="gramStart"/>
      <w:r w:rsidRPr="00036430">
        <w:rPr>
          <w:rFonts w:ascii="Times New Roman" w:hAnsi="Times New Roman" w:cs="Times New Roman"/>
          <w:sz w:val="28"/>
          <w:szCs w:val="28"/>
        </w:rPr>
        <w:t>В вышестоящий по отношению к принявшему решение орган Фонда пенсионного и социального страхования Российской Федерации жалоба на Решение Ответчика от "__"_________ ____ г. N ___</w:t>
      </w:r>
      <w:r w:rsidR="00723834">
        <w:rPr>
          <w:rFonts w:ascii="Times New Roman" w:hAnsi="Times New Roman" w:cs="Times New Roman"/>
          <w:sz w:val="28"/>
          <w:szCs w:val="28"/>
        </w:rPr>
        <w:t>_____</w:t>
      </w:r>
      <w:r w:rsidRPr="00036430">
        <w:rPr>
          <w:rFonts w:ascii="Times New Roman" w:hAnsi="Times New Roman" w:cs="Times New Roman"/>
          <w:sz w:val="28"/>
          <w:szCs w:val="28"/>
        </w:rPr>
        <w:t xml:space="preserve"> не подавалась.</w:t>
      </w:r>
      <w:proofErr w:type="gramEnd"/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16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ч. 20 ст. 21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ч. 1 ст. 22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, п. ___ </w:t>
      </w:r>
      <w:hyperlink r:id="rId18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ч. 1 ст. 30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Федерального закона от 28.12.2013 N 400-ФЗ "О страховых пенсиях", </w:t>
      </w:r>
      <w:hyperlink r:id="rId19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ст. ст. 98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131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132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834" w:rsidRDefault="00036430" w:rsidP="0072383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Признать незаконным Решение Ответчика от "__"______ ___ г. </w:t>
      </w:r>
    </w:p>
    <w:p w:rsidR="00036430" w:rsidRPr="00036430" w:rsidRDefault="00036430" w:rsidP="00723834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N ___</w:t>
      </w:r>
      <w:r w:rsidR="00723834">
        <w:rPr>
          <w:rFonts w:ascii="Times New Roman" w:hAnsi="Times New Roman" w:cs="Times New Roman"/>
          <w:sz w:val="28"/>
          <w:szCs w:val="28"/>
        </w:rPr>
        <w:t>____</w:t>
      </w:r>
      <w:r w:rsidRPr="00036430">
        <w:rPr>
          <w:rFonts w:ascii="Times New Roman" w:hAnsi="Times New Roman" w:cs="Times New Roman"/>
          <w:sz w:val="28"/>
          <w:szCs w:val="28"/>
        </w:rPr>
        <w:t xml:space="preserve"> об отказе в досрочном назначении Истцу страховой пенсии.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2. Обязать Ответчика принять решение о досрочном назначении Истцу страховой пенсии в связи с ____________________.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3. Взыскать с Ответчика сумму понесенных Истцом судебных расходов, состоящих из государственной пошлины в </w:t>
      </w:r>
      <w:proofErr w:type="gramStart"/>
      <w:r w:rsidRPr="00036430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036430">
        <w:rPr>
          <w:rFonts w:ascii="Times New Roman" w:hAnsi="Times New Roman" w:cs="Times New Roman"/>
          <w:sz w:val="28"/>
          <w:szCs w:val="28"/>
        </w:rPr>
        <w:t xml:space="preserve"> _____ (______) рублей и издержек, связанных с рассмотрением дела, в размере _____ (______) рублей.</w:t>
      </w: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834" w:rsidRDefault="00723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1. Копии заявления Истца о досрочном назначении страховой пенсии от "__"___________ ____ г. N ______</w:t>
      </w:r>
      <w:r w:rsidR="00723834">
        <w:rPr>
          <w:rFonts w:ascii="Times New Roman" w:hAnsi="Times New Roman" w:cs="Times New Roman"/>
          <w:sz w:val="28"/>
          <w:szCs w:val="28"/>
        </w:rPr>
        <w:t>_____</w:t>
      </w:r>
      <w:r w:rsidRPr="0003643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036430">
        <w:rPr>
          <w:rFonts w:ascii="Times New Roman" w:hAnsi="Times New Roman" w:cs="Times New Roman"/>
          <w:sz w:val="28"/>
          <w:szCs w:val="28"/>
        </w:rPr>
        <w:t>приложенных</w:t>
      </w:r>
      <w:proofErr w:type="gramEnd"/>
      <w:r w:rsidRPr="00036430">
        <w:rPr>
          <w:rFonts w:ascii="Times New Roman" w:hAnsi="Times New Roman" w:cs="Times New Roman"/>
          <w:sz w:val="28"/>
          <w:szCs w:val="28"/>
        </w:rPr>
        <w:t xml:space="preserve"> к нему документов.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2. Копия Решения Ответчика об отказе в досрочном назначении страховой пенсии от "__"___________ ____ г. N ______</w:t>
      </w:r>
      <w:r w:rsidR="00723834">
        <w:rPr>
          <w:rFonts w:ascii="Times New Roman" w:hAnsi="Times New Roman" w:cs="Times New Roman"/>
          <w:sz w:val="28"/>
          <w:szCs w:val="28"/>
        </w:rPr>
        <w:t>_________</w:t>
      </w:r>
      <w:r w:rsidRPr="00036430">
        <w:rPr>
          <w:rFonts w:ascii="Times New Roman" w:hAnsi="Times New Roman" w:cs="Times New Roman"/>
          <w:sz w:val="28"/>
          <w:szCs w:val="28"/>
        </w:rPr>
        <w:t>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3. Документы, подтверждающие доводы Истца о необоснованности вынесенного решения Ответчика от "___"_________ ____ г. N _____</w:t>
      </w:r>
      <w:r w:rsidR="00723834">
        <w:rPr>
          <w:rFonts w:ascii="Times New Roman" w:hAnsi="Times New Roman" w:cs="Times New Roman"/>
          <w:sz w:val="28"/>
          <w:szCs w:val="28"/>
        </w:rPr>
        <w:t>______-</w:t>
      </w:r>
      <w:r w:rsidRPr="00036430">
        <w:rPr>
          <w:rFonts w:ascii="Times New Roman" w:hAnsi="Times New Roman" w:cs="Times New Roman"/>
          <w:sz w:val="28"/>
          <w:szCs w:val="28"/>
        </w:rPr>
        <w:t>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4. Копия жалобы Истца в вышестоящий пенсионный орган от "__"___________ ____ г. N ___</w:t>
      </w:r>
      <w:r w:rsidR="00723834">
        <w:rPr>
          <w:rFonts w:ascii="Times New Roman" w:hAnsi="Times New Roman" w:cs="Times New Roman"/>
          <w:sz w:val="28"/>
          <w:szCs w:val="28"/>
        </w:rPr>
        <w:t>__________</w:t>
      </w:r>
      <w:r w:rsidRPr="00036430">
        <w:rPr>
          <w:rFonts w:ascii="Times New Roman" w:hAnsi="Times New Roman" w:cs="Times New Roman"/>
          <w:sz w:val="28"/>
          <w:szCs w:val="28"/>
        </w:rPr>
        <w:t>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5. Доказательства отказа вышестоящего пенсионного органа в удовлетворении жалобы Истца.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67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&lt;4&gt;</w:t>
        </w:r>
      </w:hyperlink>
      <w:r w:rsidRPr="00036430">
        <w:rPr>
          <w:rFonts w:ascii="Times New Roman" w:hAnsi="Times New Roman" w:cs="Times New Roman"/>
          <w:sz w:val="28"/>
          <w:szCs w:val="28"/>
        </w:rPr>
        <w:t>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8. Доверенность представителя (или иные документы, подтверждающие полномочия представителя) от "___"__________ ___ г. N _____ (если исковое заявление подписывается представителем Истца) </w:t>
      </w:r>
      <w:hyperlink w:anchor="P66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036430">
        <w:rPr>
          <w:rFonts w:ascii="Times New Roman" w:hAnsi="Times New Roman" w:cs="Times New Roman"/>
          <w:sz w:val="28"/>
          <w:szCs w:val="28"/>
        </w:rPr>
        <w:t>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9. Иные документы, подтверждающие обстоятельства, на которых Истец основывает свои требования.</w:t>
      </w: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"__"___________ ____ г.</w:t>
      </w: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________________ (подпись) / ___________________________ (Ф.И.О.)</w:t>
      </w:r>
    </w:p>
    <w:p w:rsid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34A" w:rsidRDefault="006E23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34A" w:rsidRDefault="006E23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34A" w:rsidRDefault="006E23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34A" w:rsidRDefault="006E23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34A" w:rsidRDefault="006E23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34A" w:rsidRDefault="006E234A" w:rsidP="0072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834" w:rsidRDefault="00723834" w:rsidP="0072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234A" w:rsidRPr="00036430" w:rsidRDefault="006E23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>Информация для сведения: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036430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036430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036430">
        <w:rPr>
          <w:rFonts w:ascii="Times New Roman" w:hAnsi="Times New Roman" w:cs="Times New Roman"/>
          <w:sz w:val="28"/>
          <w:szCs w:val="28"/>
        </w:rPr>
        <w:t xml:space="preserve">о смыслу </w:t>
      </w:r>
      <w:hyperlink r:id="rId22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ст. ст. 23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24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дела о признании незаконным решения об отказе в удовлетворении заявления о досрочном назначении страховой пенсии по старости в качестве суда первой инстанции рассматривает районный суд.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  <w:r w:rsidRPr="00036430">
        <w:rPr>
          <w:rFonts w:ascii="Times New Roman" w:hAnsi="Times New Roman" w:cs="Times New Roman"/>
          <w:sz w:val="28"/>
          <w:szCs w:val="28"/>
        </w:rPr>
        <w:t xml:space="preserve">&lt;2&gt; Перечень обязательных сведений об истце и ответчике, которые необходимо указать в исковом заявлении, см. см. </w:t>
      </w:r>
      <w:hyperlink r:id="rId24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п. п. 2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3 ч. 2 ст. 131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 w:rsidRPr="00036430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036430">
        <w:rPr>
          <w:rFonts w:ascii="Times New Roman" w:hAnsi="Times New Roman" w:cs="Times New Roman"/>
          <w:sz w:val="28"/>
          <w:szCs w:val="28"/>
        </w:rPr>
        <w:t>&gt; О</w:t>
      </w:r>
      <w:proofErr w:type="gramEnd"/>
      <w:r w:rsidRPr="00036430">
        <w:rPr>
          <w:rFonts w:ascii="Times New Roman" w:hAnsi="Times New Roman" w:cs="Times New Roman"/>
          <w:sz w:val="28"/>
          <w:szCs w:val="28"/>
        </w:rPr>
        <w:t xml:space="preserve"> требованиях, предъявляемых к представителям и документам, подтверждающим их полномочия, см. </w:t>
      </w:r>
      <w:hyperlink r:id="rId26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ст. ст. 49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- </w:t>
      </w:r>
      <w:hyperlink r:id="rId27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54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"/>
      <w:bookmarkEnd w:id="4"/>
      <w:proofErr w:type="gramStart"/>
      <w:r w:rsidRPr="00036430">
        <w:rPr>
          <w:rFonts w:ascii="Times New Roman" w:hAnsi="Times New Roman" w:cs="Times New Roman"/>
          <w:sz w:val="28"/>
          <w:szCs w:val="28"/>
        </w:rPr>
        <w:t xml:space="preserve">&lt;4&gt; Согласно </w:t>
      </w:r>
      <w:hyperlink r:id="rId28">
        <w:proofErr w:type="spellStart"/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пп</w:t>
        </w:r>
        <w:proofErr w:type="spellEnd"/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. 5 п. 2 ст. 333.36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</w:t>
      </w:r>
      <w:hyperlink r:id="rId29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п. 3 ст. 333.36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освобождаются истцы - пенсионеры, получающие пенсии, назначаемые в порядке</w:t>
      </w:r>
      <w:proofErr w:type="gramEnd"/>
      <w:r w:rsidRPr="0003643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36430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036430">
        <w:rPr>
          <w:rFonts w:ascii="Times New Roman" w:hAnsi="Times New Roman" w:cs="Times New Roman"/>
          <w:sz w:val="28"/>
          <w:szCs w:val="28"/>
        </w:rPr>
        <w:t xml:space="preserve">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430">
        <w:rPr>
          <w:rFonts w:ascii="Times New Roman" w:hAnsi="Times New Roman" w:cs="Times New Roman"/>
          <w:sz w:val="28"/>
          <w:szCs w:val="28"/>
        </w:rPr>
        <w:t xml:space="preserve">При этом истцы, не являющиеся получателями пенсии (за исключением истцов - инвалидов I и II групп и истцов, обращающихся в защиту прав и законных интересов ребенка), по спорам, связанным с реализацией права на пенсию, уплачивают государственную пошлину в размере и порядке, предусмотренных </w:t>
      </w:r>
      <w:hyperlink r:id="rId30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ст. ст. 333.19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333.20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части второй Налогового кодекса Российской Федерации (</w:t>
      </w:r>
      <w:proofErr w:type="spellStart"/>
      <w:r w:rsidRPr="00036430">
        <w:rPr>
          <w:rFonts w:ascii="Times New Roman" w:hAnsi="Times New Roman" w:cs="Times New Roman"/>
          <w:sz w:val="28"/>
          <w:szCs w:val="28"/>
        </w:rPr>
        <w:fldChar w:fldCharType="begin"/>
      </w:r>
      <w:r w:rsidRPr="00036430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"https://login.consultant.ru/link/?req=doc&amp;base=LAW&amp;n=325876&amp;dst=100015" \h </w:instrText>
      </w:r>
      <w:r w:rsidRPr="00036430">
        <w:rPr>
          <w:rFonts w:ascii="Times New Roman" w:hAnsi="Times New Roman" w:cs="Times New Roman"/>
          <w:sz w:val="28"/>
          <w:szCs w:val="28"/>
        </w:rPr>
        <w:fldChar w:fldCharType="separate"/>
      </w:r>
      <w:r w:rsidRPr="00036430">
        <w:rPr>
          <w:rFonts w:ascii="Times New Roman" w:hAnsi="Times New Roman" w:cs="Times New Roman"/>
          <w:color w:val="0000FF"/>
          <w:sz w:val="28"/>
          <w:szCs w:val="28"/>
        </w:rPr>
        <w:t>абз</w:t>
      </w:r>
      <w:proofErr w:type="spellEnd"/>
      <w:r w:rsidRPr="00036430">
        <w:rPr>
          <w:rFonts w:ascii="Times New Roman" w:hAnsi="Times New Roman" w:cs="Times New Roman"/>
          <w:color w:val="0000FF"/>
          <w:sz w:val="28"/>
          <w:szCs w:val="28"/>
        </w:rPr>
        <w:t>. 4 п. 4</w:t>
      </w:r>
      <w:r w:rsidRPr="00036430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Pr="00036430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</w:t>
      </w:r>
      <w:proofErr w:type="gramEnd"/>
      <w:r w:rsidRPr="000364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430">
        <w:rPr>
          <w:rFonts w:ascii="Times New Roman" w:hAnsi="Times New Roman" w:cs="Times New Roman"/>
          <w:sz w:val="28"/>
          <w:szCs w:val="28"/>
        </w:rPr>
        <w:t>Российской Федерации от 11.12.2012 N 30 "О практике рассмотрения судами дел, связанных с реализацией прав граждан на трудовые пенсии").</w:t>
      </w:r>
      <w:proofErr w:type="gramEnd"/>
    </w:p>
    <w:p w:rsidR="00036430" w:rsidRPr="00036430" w:rsidRDefault="000364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430">
        <w:rPr>
          <w:rFonts w:ascii="Times New Roman" w:hAnsi="Times New Roman" w:cs="Times New Roman"/>
          <w:sz w:val="28"/>
          <w:szCs w:val="28"/>
        </w:rPr>
        <w:t xml:space="preserve">По вопросам, касающимся освобождения от уплаты госпошлины или предоставления льгот по ее уплате определенным категориям лиц, см. </w:t>
      </w:r>
      <w:hyperlink r:id="rId32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ст. ст. 333.35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>
        <w:r w:rsidRPr="00036430">
          <w:rPr>
            <w:rFonts w:ascii="Times New Roman" w:hAnsi="Times New Roman" w:cs="Times New Roman"/>
            <w:color w:val="0000FF"/>
            <w:sz w:val="28"/>
            <w:szCs w:val="28"/>
          </w:rPr>
          <w:t>333.37</w:t>
        </w:r>
      </w:hyperlink>
      <w:r w:rsidRPr="0003643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430" w:rsidRPr="00036430" w:rsidRDefault="00036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36430" w:rsidRPr="00036430" w:rsidSect="0031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16650"/>
    <w:multiLevelType w:val="hybridMultilevel"/>
    <w:tmpl w:val="254A0BF2"/>
    <w:lvl w:ilvl="0" w:tplc="644A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30"/>
    <w:rsid w:val="00036430"/>
    <w:rsid w:val="000B7133"/>
    <w:rsid w:val="006E234A"/>
    <w:rsid w:val="00723834"/>
    <w:rsid w:val="00C65244"/>
    <w:rsid w:val="00C80FBD"/>
    <w:rsid w:val="00D5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43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3643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43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3643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202&amp;dst=100308" TargetMode="External"/><Relationship Id="rId13" Type="http://schemas.openxmlformats.org/officeDocument/2006/relationships/hyperlink" Target="https://login.consultant.ru/link/?req=doc&amp;base=LAW&amp;n=448202&amp;dst=266" TargetMode="External"/><Relationship Id="rId18" Type="http://schemas.openxmlformats.org/officeDocument/2006/relationships/hyperlink" Target="https://login.consultant.ru/link/?req=doc&amp;base=LAW&amp;n=448202&amp;dst=100404" TargetMode="External"/><Relationship Id="rId26" Type="http://schemas.openxmlformats.org/officeDocument/2006/relationships/hyperlink" Target="https://login.consultant.ru/link/?req=doc&amp;base=LAW&amp;n=465561&amp;dst=120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65561&amp;dst=10064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32063" TargetMode="External"/><Relationship Id="rId12" Type="http://schemas.openxmlformats.org/officeDocument/2006/relationships/hyperlink" Target="https://login.consultant.ru/link/?req=doc&amp;base=LAW&amp;n=448202&amp;dst=232" TargetMode="External"/><Relationship Id="rId17" Type="http://schemas.openxmlformats.org/officeDocument/2006/relationships/hyperlink" Target="https://login.consultant.ru/link/?req=doc&amp;base=LAW&amp;n=448202&amp;dst=100308" TargetMode="External"/><Relationship Id="rId25" Type="http://schemas.openxmlformats.org/officeDocument/2006/relationships/hyperlink" Target="https://login.consultant.ru/link/?req=doc&amp;base=LAW&amp;n=465561&amp;dst=2063" TargetMode="External"/><Relationship Id="rId33" Type="http://schemas.openxmlformats.org/officeDocument/2006/relationships/hyperlink" Target="https://login.consultant.ru/link/?req=doc&amp;base=LAW&amp;n=470747&amp;dst=99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8202&amp;dst=100304" TargetMode="External"/><Relationship Id="rId20" Type="http://schemas.openxmlformats.org/officeDocument/2006/relationships/hyperlink" Target="https://login.consultant.ru/link/?req=doc&amp;base=LAW&amp;n=465561&amp;dst=100628" TargetMode="External"/><Relationship Id="rId29" Type="http://schemas.openxmlformats.org/officeDocument/2006/relationships/hyperlink" Target="https://login.consultant.ru/link/?req=doc&amp;base=LAW&amp;n=470747&amp;dst=116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8202&amp;dst=100404" TargetMode="External"/><Relationship Id="rId11" Type="http://schemas.openxmlformats.org/officeDocument/2006/relationships/hyperlink" Target="https://login.consultant.ru/link/?req=doc&amp;base=LAW&amp;n=448202&amp;dst=230" TargetMode="External"/><Relationship Id="rId24" Type="http://schemas.openxmlformats.org/officeDocument/2006/relationships/hyperlink" Target="https://login.consultant.ru/link/?req=doc&amp;base=LAW&amp;n=465561&amp;dst=1944" TargetMode="External"/><Relationship Id="rId32" Type="http://schemas.openxmlformats.org/officeDocument/2006/relationships/hyperlink" Target="https://login.consultant.ru/link/?req=doc&amp;base=LAW&amp;n=470747&amp;dst=12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8202&amp;dst=100304" TargetMode="External"/><Relationship Id="rId23" Type="http://schemas.openxmlformats.org/officeDocument/2006/relationships/hyperlink" Target="https://login.consultant.ru/link/?req=doc&amp;base=LAW&amp;n=465561&amp;dst=100122" TargetMode="External"/><Relationship Id="rId28" Type="http://schemas.openxmlformats.org/officeDocument/2006/relationships/hyperlink" Target="https://login.consultant.ru/link/?req=doc&amp;base=LAW&amp;n=470747&amp;dst=22942" TargetMode="External"/><Relationship Id="rId10" Type="http://schemas.openxmlformats.org/officeDocument/2006/relationships/hyperlink" Target="https://login.consultant.ru/link/?req=doc&amp;base=LAW&amp;n=448202&amp;dst=229" TargetMode="External"/><Relationship Id="rId19" Type="http://schemas.openxmlformats.org/officeDocument/2006/relationships/hyperlink" Target="https://login.consultant.ru/link/?req=doc&amp;base=LAW&amp;n=465561&amp;dst=100475" TargetMode="External"/><Relationship Id="rId31" Type="http://schemas.openxmlformats.org/officeDocument/2006/relationships/hyperlink" Target="https://login.consultant.ru/link/?req=doc&amp;base=LAW&amp;n=470747&amp;dst=98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8202&amp;dst=100312" TargetMode="External"/><Relationship Id="rId14" Type="http://schemas.openxmlformats.org/officeDocument/2006/relationships/hyperlink" Target="https://login.consultant.ru/link/?req=doc&amp;base=LAW&amp;n=448202&amp;dst=374" TargetMode="External"/><Relationship Id="rId22" Type="http://schemas.openxmlformats.org/officeDocument/2006/relationships/hyperlink" Target="https://login.consultant.ru/link/?req=doc&amp;base=LAW&amp;n=465561&amp;dst=100110" TargetMode="External"/><Relationship Id="rId27" Type="http://schemas.openxmlformats.org/officeDocument/2006/relationships/hyperlink" Target="https://login.consultant.ru/link/?req=doc&amp;base=LAW&amp;n=465561&amp;dst=100253" TargetMode="External"/><Relationship Id="rId30" Type="http://schemas.openxmlformats.org/officeDocument/2006/relationships/hyperlink" Target="https://login.consultant.ru/link/?req=doc&amp;base=LAW&amp;n=470747&amp;dst=988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2026-04-22T05:37:00Z</dcterms:created>
  <dcterms:modified xsi:type="dcterms:W3CDTF">2026-04-27T06:47:00Z</dcterms:modified>
</cp:coreProperties>
</file>