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25" w:rsidRPr="009F7718" w:rsidRDefault="00F307D6" w:rsidP="00F30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718">
        <w:rPr>
          <w:rFonts w:ascii="Times New Roman" w:hAnsi="Times New Roman" w:cs="Times New Roman"/>
          <w:b/>
          <w:sz w:val="26"/>
          <w:szCs w:val="26"/>
        </w:rPr>
        <w:t>ПЕРМСКИЙ КРАЕВОЙ СУД</w:t>
      </w:r>
      <w:r w:rsidR="00851291" w:rsidRPr="009F77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307D6" w:rsidRPr="009F7718" w:rsidRDefault="00184AC3" w:rsidP="00F307D6">
      <w:pPr>
        <w:tabs>
          <w:tab w:val="left" w:pos="850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26 апреля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02CBB" w:rsidRPr="009F7718">
        <w:rPr>
          <w:rFonts w:ascii="Times New Roman" w:hAnsi="Times New Roman" w:cs="Times New Roman"/>
          <w:b/>
          <w:sz w:val="26"/>
          <w:szCs w:val="26"/>
        </w:rPr>
        <w:t>24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</w:t>
      </w:r>
      <w:r w:rsidR="00077835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077835">
        <w:rPr>
          <w:rFonts w:ascii="Times New Roman" w:hAnsi="Times New Roman" w:cs="Times New Roman"/>
          <w:b/>
          <w:sz w:val="26"/>
          <w:szCs w:val="26"/>
        </w:rPr>
        <w:t>61/од</w:t>
      </w:r>
    </w:p>
    <w:p w:rsidR="00F307D6" w:rsidRPr="009F7718" w:rsidRDefault="00F307D6" w:rsidP="00F30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718">
        <w:rPr>
          <w:rFonts w:ascii="Times New Roman" w:hAnsi="Times New Roman" w:cs="Times New Roman"/>
          <w:b/>
          <w:sz w:val="26"/>
          <w:szCs w:val="26"/>
        </w:rPr>
        <w:t>СЕМНАДЦАТЫЙ АРБИТРАЖНЫЙ АПЕЛЛЯЦИОННЫЙ СУД</w:t>
      </w:r>
    </w:p>
    <w:p w:rsidR="00F307D6" w:rsidRPr="009F7718" w:rsidRDefault="00077835" w:rsidP="00F307D6">
      <w:pPr>
        <w:rPr>
          <w:rFonts w:ascii="Times New Roman" w:hAnsi="Times New Roman" w:cs="Times New Roman"/>
          <w:b/>
          <w:sz w:val="26"/>
          <w:szCs w:val="26"/>
        </w:rPr>
      </w:pPr>
      <w:r w:rsidRPr="00077835">
        <w:rPr>
          <w:rFonts w:ascii="Times New Roman" w:hAnsi="Times New Roman" w:cs="Times New Roman"/>
          <w:b/>
          <w:sz w:val="26"/>
          <w:szCs w:val="26"/>
        </w:rPr>
        <w:t>26 апреля 2024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56-о</w:t>
      </w:r>
    </w:p>
    <w:p w:rsidR="00F307D6" w:rsidRPr="009F7718" w:rsidRDefault="00F307D6" w:rsidP="00F30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718">
        <w:rPr>
          <w:rFonts w:ascii="Times New Roman" w:hAnsi="Times New Roman" w:cs="Times New Roman"/>
          <w:b/>
          <w:sz w:val="26"/>
          <w:szCs w:val="26"/>
        </w:rPr>
        <w:t>АРБИТРАЖНЫЙ СУД ПЕРМСКОГО КРАЯ</w:t>
      </w:r>
    </w:p>
    <w:p w:rsidR="00F307D6" w:rsidRPr="009F7718" w:rsidRDefault="00077835" w:rsidP="00F307D6">
      <w:pPr>
        <w:rPr>
          <w:rFonts w:ascii="Times New Roman" w:hAnsi="Times New Roman" w:cs="Times New Roman"/>
          <w:b/>
          <w:sz w:val="26"/>
          <w:szCs w:val="26"/>
        </w:rPr>
      </w:pPr>
      <w:r w:rsidRPr="00077835">
        <w:rPr>
          <w:rFonts w:ascii="Times New Roman" w:hAnsi="Times New Roman" w:cs="Times New Roman"/>
          <w:b/>
          <w:sz w:val="26"/>
          <w:szCs w:val="26"/>
        </w:rPr>
        <w:t>26 апреля 2024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51-О</w:t>
      </w:r>
    </w:p>
    <w:p w:rsidR="00F307D6" w:rsidRPr="009F7718" w:rsidRDefault="00F307D6" w:rsidP="00F30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718">
        <w:rPr>
          <w:rFonts w:ascii="Times New Roman" w:hAnsi="Times New Roman" w:cs="Times New Roman"/>
          <w:b/>
          <w:sz w:val="26"/>
          <w:szCs w:val="26"/>
        </w:rPr>
        <w:t>УПРАВЛЕНИЕ СУДЕБНОГО ДЕПАРТАМЕНТА В ПЕРМСКОМ КРАЕ</w:t>
      </w:r>
    </w:p>
    <w:p w:rsidR="00F307D6" w:rsidRPr="009F7718" w:rsidRDefault="00077835" w:rsidP="00F307D6">
      <w:pPr>
        <w:rPr>
          <w:rFonts w:ascii="Times New Roman" w:hAnsi="Times New Roman" w:cs="Times New Roman"/>
          <w:b/>
          <w:sz w:val="26"/>
          <w:szCs w:val="26"/>
        </w:rPr>
      </w:pPr>
      <w:r w:rsidRPr="00077835">
        <w:rPr>
          <w:rFonts w:ascii="Times New Roman" w:hAnsi="Times New Roman" w:cs="Times New Roman"/>
          <w:b/>
          <w:sz w:val="26"/>
          <w:szCs w:val="26"/>
        </w:rPr>
        <w:t>26 апреля 2024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38</w:t>
      </w:r>
    </w:p>
    <w:p w:rsidR="00F307D6" w:rsidRPr="009F7718" w:rsidRDefault="00F307D6" w:rsidP="00F30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718">
        <w:rPr>
          <w:rFonts w:ascii="Times New Roman" w:hAnsi="Times New Roman" w:cs="Times New Roman"/>
          <w:b/>
          <w:sz w:val="26"/>
          <w:szCs w:val="26"/>
        </w:rPr>
        <w:t>ПЕРМСКИЙ ГАРНИЗОННЫЙ ВОЕННЫЙ СУД</w:t>
      </w:r>
    </w:p>
    <w:p w:rsidR="00F307D6" w:rsidRPr="009F7718" w:rsidRDefault="00077835" w:rsidP="00F307D6">
      <w:pPr>
        <w:rPr>
          <w:rFonts w:ascii="Times New Roman" w:hAnsi="Times New Roman" w:cs="Times New Roman"/>
          <w:b/>
          <w:sz w:val="26"/>
          <w:szCs w:val="26"/>
        </w:rPr>
      </w:pPr>
      <w:r w:rsidRPr="00077835">
        <w:rPr>
          <w:rFonts w:ascii="Times New Roman" w:hAnsi="Times New Roman" w:cs="Times New Roman"/>
          <w:b/>
          <w:sz w:val="26"/>
          <w:szCs w:val="26"/>
        </w:rPr>
        <w:t>26 апреля 2024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A5598F" w:rsidRPr="009F7718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1E23FF" w:rsidRPr="009F771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F307D6" w:rsidRPr="009F7718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75</w:t>
      </w:r>
    </w:p>
    <w:p w:rsidR="00F307D6" w:rsidRPr="009F7718" w:rsidRDefault="00F307D6" w:rsidP="00F30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718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F307D6" w:rsidRPr="009F7718" w:rsidRDefault="00F307D6" w:rsidP="00F307D6">
      <w:pPr>
        <w:pStyle w:val="30"/>
        <w:shd w:val="clear" w:color="auto" w:fill="auto"/>
        <w:spacing w:before="0" w:after="0" w:line="193" w:lineRule="exact"/>
        <w:ind w:right="140"/>
        <w:rPr>
          <w:color w:val="000000"/>
          <w:sz w:val="26"/>
          <w:szCs w:val="26"/>
          <w:lang w:bidi="ru-RU"/>
        </w:rPr>
      </w:pPr>
    </w:p>
    <w:p w:rsidR="00F307D6" w:rsidRPr="009F7718" w:rsidRDefault="008D5257" w:rsidP="00033076">
      <w:pPr>
        <w:pStyle w:val="30"/>
        <w:shd w:val="clear" w:color="auto" w:fill="auto"/>
        <w:spacing w:before="0" w:after="0" w:line="240" w:lineRule="auto"/>
        <w:rPr>
          <w:color w:val="000000"/>
          <w:sz w:val="26"/>
          <w:szCs w:val="26"/>
          <w:lang w:bidi="ru-RU"/>
        </w:rPr>
      </w:pPr>
      <w:proofErr w:type="gramStart"/>
      <w:r w:rsidRPr="009F7718">
        <w:rPr>
          <w:color w:val="000000"/>
          <w:sz w:val="26"/>
          <w:szCs w:val="26"/>
          <w:lang w:bidi="ru-RU"/>
        </w:rPr>
        <w:t xml:space="preserve">О внесении изменений в </w:t>
      </w:r>
      <w:r w:rsidR="00B02CBB" w:rsidRPr="009F7718">
        <w:rPr>
          <w:color w:val="000000"/>
          <w:sz w:val="26"/>
          <w:szCs w:val="26"/>
          <w:lang w:bidi="ru-RU"/>
        </w:rPr>
        <w:t>Положение о Комиссии по соблюдению требований к служебному поведению федеральных государственных гражданских служащих Пермского краевого</w:t>
      </w:r>
      <w:r w:rsidR="00AA467B" w:rsidRPr="009F7718">
        <w:rPr>
          <w:color w:val="000000"/>
          <w:sz w:val="26"/>
          <w:szCs w:val="26"/>
          <w:lang w:bidi="ru-RU"/>
        </w:rPr>
        <w:t xml:space="preserve"> суда, Семнадцатого арбитражного апелляционного суда</w:t>
      </w:r>
      <w:r w:rsidR="00B02CBB" w:rsidRPr="009F7718">
        <w:rPr>
          <w:color w:val="000000"/>
          <w:sz w:val="26"/>
          <w:szCs w:val="26"/>
          <w:lang w:bidi="ru-RU"/>
        </w:rPr>
        <w:t xml:space="preserve">, Арбитражного </w:t>
      </w:r>
      <w:r w:rsidR="00890D13" w:rsidRPr="009F7718">
        <w:rPr>
          <w:color w:val="000000"/>
          <w:sz w:val="26"/>
          <w:szCs w:val="26"/>
          <w:lang w:bidi="ru-RU"/>
        </w:rPr>
        <w:t>суда Пермского</w:t>
      </w:r>
      <w:r w:rsidR="00B02CBB" w:rsidRPr="009F7718">
        <w:rPr>
          <w:color w:val="000000"/>
          <w:sz w:val="26"/>
          <w:szCs w:val="26"/>
          <w:lang w:bidi="ru-RU"/>
        </w:rPr>
        <w:t xml:space="preserve"> края, Пермского гарнизонного военного суда, ра</w:t>
      </w:r>
      <w:r w:rsidR="00714239">
        <w:rPr>
          <w:color w:val="000000"/>
          <w:sz w:val="26"/>
          <w:szCs w:val="26"/>
          <w:lang w:bidi="ru-RU"/>
        </w:rPr>
        <w:t>йонных/городских судов г. Перми</w:t>
      </w:r>
      <w:r w:rsidR="00033076" w:rsidRPr="009F7718">
        <w:rPr>
          <w:color w:val="000000"/>
          <w:sz w:val="26"/>
          <w:szCs w:val="26"/>
          <w:lang w:bidi="ru-RU"/>
        </w:rPr>
        <w:t xml:space="preserve"> </w:t>
      </w:r>
      <w:r w:rsidR="00B02CBB" w:rsidRPr="009F7718">
        <w:rPr>
          <w:color w:val="000000"/>
          <w:sz w:val="26"/>
          <w:szCs w:val="26"/>
          <w:lang w:bidi="ru-RU"/>
        </w:rPr>
        <w:t xml:space="preserve">и Пермского края и Управления Судебного департамента в Пермском крае, и урегулированию конфликта </w:t>
      </w:r>
      <w:r w:rsidR="00BA146F" w:rsidRPr="009F7718">
        <w:rPr>
          <w:color w:val="000000"/>
          <w:sz w:val="26"/>
          <w:szCs w:val="26"/>
          <w:lang w:bidi="ru-RU"/>
        </w:rPr>
        <w:t>интересов</w:t>
      </w:r>
      <w:r w:rsidR="00AA467B" w:rsidRPr="009F7718">
        <w:rPr>
          <w:color w:val="000000"/>
          <w:sz w:val="26"/>
          <w:szCs w:val="26"/>
          <w:lang w:bidi="ru-RU"/>
        </w:rPr>
        <w:t xml:space="preserve">, утвержденное </w:t>
      </w:r>
      <w:r w:rsidRPr="009F7718">
        <w:rPr>
          <w:color w:val="000000"/>
          <w:sz w:val="26"/>
          <w:szCs w:val="26"/>
          <w:lang w:bidi="ru-RU"/>
        </w:rPr>
        <w:t>приказ</w:t>
      </w:r>
      <w:r w:rsidR="00AA467B" w:rsidRPr="009F7718">
        <w:rPr>
          <w:color w:val="000000"/>
          <w:sz w:val="26"/>
          <w:szCs w:val="26"/>
          <w:lang w:bidi="ru-RU"/>
        </w:rPr>
        <w:t>ом</w:t>
      </w:r>
      <w:r w:rsidRPr="009F7718">
        <w:rPr>
          <w:color w:val="000000"/>
          <w:sz w:val="26"/>
          <w:szCs w:val="26"/>
          <w:lang w:bidi="ru-RU"/>
        </w:rPr>
        <w:t xml:space="preserve"> Пермского краевого суда, Семнадцатого арбитражного апелляционного суда</w:t>
      </w:r>
      <w:proofErr w:type="gramEnd"/>
      <w:r w:rsidRPr="009F7718">
        <w:rPr>
          <w:color w:val="000000"/>
          <w:sz w:val="26"/>
          <w:szCs w:val="26"/>
          <w:lang w:bidi="ru-RU"/>
        </w:rPr>
        <w:t>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</w:t>
      </w:r>
      <w:r w:rsidR="00714239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</w:t>
      </w:r>
      <w:r w:rsidR="003A4957" w:rsidRPr="009F7718">
        <w:rPr>
          <w:color w:val="000000"/>
          <w:sz w:val="26"/>
          <w:szCs w:val="26"/>
          <w:lang w:bidi="ru-RU"/>
        </w:rPr>
        <w:t>от 25.09.2017 г. №</w:t>
      </w:r>
      <w:r w:rsidR="00AA467B" w:rsidRPr="009F7718">
        <w:rPr>
          <w:color w:val="000000"/>
          <w:sz w:val="26"/>
          <w:szCs w:val="26"/>
          <w:lang w:bidi="ru-RU"/>
        </w:rPr>
        <w:t>№ 50/од; 116-о; 81-О; 119; 135</w:t>
      </w:r>
    </w:p>
    <w:p w:rsidR="00F307D6" w:rsidRPr="009F7718" w:rsidRDefault="00F307D6" w:rsidP="00F307D6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6"/>
          <w:szCs w:val="26"/>
          <w:lang w:bidi="ru-RU"/>
        </w:rPr>
      </w:pPr>
    </w:p>
    <w:p w:rsidR="00F307D6" w:rsidRPr="009F7718" w:rsidRDefault="00F307D6" w:rsidP="00F307D6">
      <w:pPr>
        <w:pStyle w:val="1"/>
        <w:shd w:val="clear" w:color="auto" w:fill="auto"/>
        <w:spacing w:before="0" w:line="240" w:lineRule="auto"/>
        <w:ind w:firstLine="708"/>
        <w:rPr>
          <w:rStyle w:val="1pt"/>
          <w:sz w:val="26"/>
          <w:szCs w:val="26"/>
        </w:rPr>
      </w:pPr>
      <w:r w:rsidRPr="009F7718">
        <w:rPr>
          <w:color w:val="000000"/>
          <w:sz w:val="26"/>
          <w:szCs w:val="26"/>
          <w:lang w:bidi="ru-RU"/>
        </w:rPr>
        <w:t>В соответствии</w:t>
      </w:r>
      <w:r w:rsidR="00AA467B" w:rsidRPr="009F7718">
        <w:rPr>
          <w:color w:val="000000"/>
          <w:sz w:val="26"/>
          <w:szCs w:val="26"/>
          <w:lang w:bidi="ru-RU"/>
        </w:rPr>
        <w:t xml:space="preserve"> с Указом Президента Российской Федерации от 25 января 2024 г. № 71 «</w:t>
      </w:r>
      <w:r w:rsidR="00E71E5C" w:rsidRPr="009F7718">
        <w:rPr>
          <w:color w:val="000000"/>
          <w:sz w:val="26"/>
          <w:szCs w:val="26"/>
          <w:lang w:bidi="ru-RU"/>
        </w:rPr>
        <w:t xml:space="preserve">О внесении изменений в </w:t>
      </w:r>
      <w:r w:rsidR="00890D13" w:rsidRPr="009F7718">
        <w:rPr>
          <w:color w:val="000000"/>
          <w:sz w:val="26"/>
          <w:szCs w:val="26"/>
          <w:lang w:bidi="ru-RU"/>
        </w:rPr>
        <w:t>некоторые</w:t>
      </w:r>
      <w:r w:rsidR="00E71E5C" w:rsidRPr="009F7718">
        <w:rPr>
          <w:color w:val="000000"/>
          <w:sz w:val="26"/>
          <w:szCs w:val="26"/>
          <w:lang w:bidi="ru-RU"/>
        </w:rPr>
        <w:t xml:space="preserve"> акты Президента Российской Федерации», приказом Судебного департамента при Верховном Суде Российской Федерации от 4 марта 2024 г. № 43 «О внесении изменений в некоторые акты Судебного департамента при Верховном Суде Российской Федерации»</w:t>
      </w:r>
      <w:r w:rsidR="001E5A09" w:rsidRPr="009F7718">
        <w:rPr>
          <w:color w:val="000000"/>
          <w:sz w:val="26"/>
          <w:szCs w:val="26"/>
          <w:lang w:bidi="ru-RU"/>
        </w:rPr>
        <w:t xml:space="preserve"> </w:t>
      </w:r>
      <w:r w:rsidR="00F36BDC" w:rsidRPr="009F7718">
        <w:rPr>
          <w:rStyle w:val="1pt"/>
          <w:b/>
          <w:sz w:val="26"/>
          <w:szCs w:val="26"/>
        </w:rPr>
        <w:t>приказываем</w:t>
      </w:r>
      <w:r w:rsidRPr="009F7718">
        <w:rPr>
          <w:rStyle w:val="1pt"/>
          <w:sz w:val="26"/>
          <w:szCs w:val="26"/>
        </w:rPr>
        <w:t>:</w:t>
      </w:r>
    </w:p>
    <w:p w:rsidR="00EF76AE" w:rsidRPr="009F7718" w:rsidRDefault="00F36BDC" w:rsidP="00EF76AE">
      <w:pPr>
        <w:pStyle w:val="1"/>
        <w:numPr>
          <w:ilvl w:val="0"/>
          <w:numId w:val="5"/>
        </w:numPr>
        <w:shd w:val="clear" w:color="auto" w:fill="auto"/>
        <w:spacing w:before="0" w:line="240" w:lineRule="auto"/>
        <w:ind w:left="142" w:firstLine="567"/>
        <w:rPr>
          <w:color w:val="000000"/>
          <w:spacing w:val="30"/>
          <w:sz w:val="26"/>
          <w:szCs w:val="26"/>
          <w:shd w:val="clear" w:color="auto" w:fill="FFFFFF"/>
          <w:lang w:bidi="ru-RU"/>
        </w:rPr>
      </w:pPr>
      <w:proofErr w:type="gramStart"/>
      <w:r w:rsidRPr="009F7718">
        <w:rPr>
          <w:rStyle w:val="1pt"/>
          <w:sz w:val="26"/>
          <w:szCs w:val="26"/>
        </w:rPr>
        <w:t>В</w:t>
      </w:r>
      <w:r w:rsidR="00EF76AE" w:rsidRPr="009F7718">
        <w:rPr>
          <w:rStyle w:val="1pt"/>
          <w:sz w:val="26"/>
          <w:szCs w:val="26"/>
        </w:rPr>
        <w:t>нести в Положение</w:t>
      </w:r>
      <w:r w:rsidR="00EF76AE" w:rsidRPr="009F7718">
        <w:rPr>
          <w:color w:val="000000"/>
          <w:sz w:val="26"/>
          <w:szCs w:val="26"/>
          <w:lang w:bidi="ru-RU"/>
        </w:rPr>
        <w:t xml:space="preserve">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</w:t>
      </w:r>
      <w:r w:rsidR="00714239">
        <w:rPr>
          <w:color w:val="000000"/>
          <w:sz w:val="26"/>
          <w:szCs w:val="26"/>
          <w:lang w:bidi="ru-RU"/>
        </w:rPr>
        <w:t>,</w:t>
      </w:r>
      <w:r w:rsidR="00E71E5C" w:rsidRPr="009F7718">
        <w:rPr>
          <w:color w:val="000000"/>
          <w:sz w:val="26"/>
          <w:szCs w:val="26"/>
          <w:lang w:bidi="ru-RU"/>
        </w:rPr>
        <w:t xml:space="preserve"> утвержденное приказом</w:t>
      </w:r>
      <w:r w:rsidR="00EF76AE" w:rsidRPr="009F7718">
        <w:rPr>
          <w:color w:val="000000"/>
          <w:sz w:val="26"/>
          <w:szCs w:val="26"/>
          <w:lang w:bidi="ru-RU"/>
        </w:rPr>
        <w:t xml:space="preserve"> от 25.09.2017 г. №</w:t>
      </w:r>
      <w:r w:rsidR="00E71E5C" w:rsidRPr="009F7718">
        <w:rPr>
          <w:color w:val="000000"/>
          <w:sz w:val="26"/>
          <w:szCs w:val="26"/>
          <w:lang w:bidi="ru-RU"/>
        </w:rPr>
        <w:t>№ 50/од;</w:t>
      </w:r>
      <w:proofErr w:type="gramEnd"/>
      <w:r w:rsidR="00E71E5C" w:rsidRPr="009F7718">
        <w:rPr>
          <w:color w:val="000000"/>
          <w:sz w:val="26"/>
          <w:szCs w:val="26"/>
          <w:lang w:bidi="ru-RU"/>
        </w:rPr>
        <w:t xml:space="preserve"> 116-о; 81-О; 119; 135 </w:t>
      </w:r>
      <w:r w:rsidR="00EF76AE" w:rsidRPr="009F7718">
        <w:rPr>
          <w:color w:val="000000"/>
          <w:sz w:val="26"/>
          <w:szCs w:val="26"/>
          <w:lang w:bidi="ru-RU"/>
        </w:rPr>
        <w:t xml:space="preserve">(далее – </w:t>
      </w:r>
      <w:r w:rsidR="0031271C" w:rsidRPr="009F7718">
        <w:rPr>
          <w:color w:val="000000"/>
          <w:sz w:val="26"/>
          <w:szCs w:val="26"/>
          <w:lang w:bidi="ru-RU"/>
        </w:rPr>
        <w:t>Положение)</w:t>
      </w:r>
      <w:r w:rsidR="00EF76AE" w:rsidRPr="009F7718">
        <w:rPr>
          <w:color w:val="000000"/>
          <w:sz w:val="26"/>
          <w:szCs w:val="26"/>
          <w:lang w:bidi="ru-RU"/>
        </w:rPr>
        <w:t>, следующие изменения:</w:t>
      </w:r>
    </w:p>
    <w:p w:rsidR="00EF76AE" w:rsidRPr="009F7718" w:rsidRDefault="00B0622A" w:rsidP="00EF76AE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142" w:firstLine="567"/>
        <w:rPr>
          <w:color w:val="000000"/>
          <w:spacing w:val="30"/>
          <w:sz w:val="26"/>
          <w:szCs w:val="26"/>
          <w:shd w:val="clear" w:color="auto" w:fill="FFFFFF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Подпункт «б» пункта 10 после слов «вопросам, рассматриваемым Комиссией</w:t>
      </w:r>
      <w:proofErr w:type="gramStart"/>
      <w:r w:rsidR="005B24BB" w:rsidRPr="009F7718">
        <w:rPr>
          <w:color w:val="000000"/>
          <w:sz w:val="26"/>
          <w:szCs w:val="26"/>
          <w:lang w:bidi="ru-RU"/>
        </w:rPr>
        <w:t>;»</w:t>
      </w:r>
      <w:proofErr w:type="gramEnd"/>
      <w:r w:rsidR="005B24BB" w:rsidRPr="009F7718">
        <w:rPr>
          <w:color w:val="000000"/>
          <w:sz w:val="26"/>
          <w:szCs w:val="26"/>
          <w:lang w:bidi="ru-RU"/>
        </w:rPr>
        <w:t xml:space="preserve"> </w:t>
      </w:r>
      <w:r w:rsidRPr="009F7718">
        <w:rPr>
          <w:color w:val="000000"/>
          <w:sz w:val="26"/>
          <w:szCs w:val="26"/>
          <w:lang w:bidi="ru-RU"/>
        </w:rPr>
        <w:t>дополнить словами «должностные лица других государственных органов, органов местного самоуправления; представители заинтересованных организаций;».</w:t>
      </w:r>
    </w:p>
    <w:p w:rsidR="00B0622A" w:rsidRPr="009F7718" w:rsidRDefault="00B0622A" w:rsidP="00EF76AE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142" w:firstLine="567"/>
        <w:rPr>
          <w:color w:val="000000"/>
          <w:spacing w:val="30"/>
          <w:sz w:val="26"/>
          <w:szCs w:val="26"/>
          <w:shd w:val="clear" w:color="auto" w:fill="FFFFFF"/>
          <w:lang w:bidi="ru-RU"/>
        </w:rPr>
      </w:pPr>
      <w:r w:rsidRPr="009F7718">
        <w:rPr>
          <w:color w:val="000000"/>
          <w:sz w:val="26"/>
          <w:szCs w:val="26"/>
          <w:lang w:bidi="ru-RU"/>
        </w:rPr>
        <w:lastRenderedPageBreak/>
        <w:t>Пункт 13 дополнить подпунктом «е» следующего содержания:</w:t>
      </w:r>
    </w:p>
    <w:p w:rsidR="00B0622A" w:rsidRPr="009F7718" w:rsidRDefault="00B0622A" w:rsidP="00B0622A">
      <w:pPr>
        <w:pStyle w:val="1"/>
        <w:shd w:val="clear" w:color="auto" w:fill="auto"/>
        <w:spacing w:before="0" w:line="240" w:lineRule="auto"/>
        <w:ind w:left="142" w:firstLine="567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«е)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</w:t>
      </w:r>
      <w:proofErr w:type="gramStart"/>
      <w:r w:rsidRPr="009F7718">
        <w:rPr>
          <w:color w:val="000000"/>
          <w:sz w:val="26"/>
          <w:szCs w:val="26"/>
          <w:lang w:bidi="ru-RU"/>
        </w:rPr>
        <w:t>об</w:t>
      </w:r>
      <w:proofErr w:type="gramEnd"/>
      <w:r w:rsidRPr="009F7718">
        <w:rPr>
          <w:color w:val="000000"/>
          <w:sz w:val="26"/>
          <w:szCs w:val="26"/>
          <w:lang w:bidi="ru-RU"/>
        </w:rPr>
        <w:t xml:space="preserve"> урегулированию конфликта интересов.».</w:t>
      </w:r>
    </w:p>
    <w:p w:rsidR="00B0622A" w:rsidRPr="009F7718" w:rsidRDefault="00616C5B" w:rsidP="00616C5B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0" w:firstLine="709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П</w:t>
      </w:r>
      <w:r w:rsidR="00B0622A" w:rsidRPr="009F7718">
        <w:rPr>
          <w:color w:val="000000"/>
          <w:sz w:val="26"/>
          <w:szCs w:val="26"/>
          <w:lang w:bidi="ru-RU"/>
        </w:rPr>
        <w:t>ункт 18 изложить в следующей редакции:</w:t>
      </w:r>
    </w:p>
    <w:p w:rsidR="00193AAE" w:rsidRPr="009F7718" w:rsidRDefault="00616C5B" w:rsidP="00193AAE">
      <w:pPr>
        <w:pStyle w:val="1"/>
        <w:shd w:val="clear" w:color="auto" w:fill="auto"/>
        <w:spacing w:before="0" w:line="240" w:lineRule="auto"/>
        <w:ind w:left="142" w:firstLine="567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«18. Уведомления, указанные в абзаце пятом подпункта «б» и подпункте </w:t>
      </w:r>
      <w:r w:rsidR="00193AAE" w:rsidRPr="009F7718">
        <w:rPr>
          <w:color w:val="000000"/>
          <w:sz w:val="26"/>
          <w:szCs w:val="26"/>
          <w:lang w:bidi="ru-RU"/>
        </w:rPr>
        <w:t xml:space="preserve">«е» пункта 13 настоящего Положения, рассматриваются в суде либо в </w:t>
      </w:r>
      <w:r w:rsidR="00890D13" w:rsidRPr="009F7718">
        <w:rPr>
          <w:color w:val="000000"/>
          <w:sz w:val="26"/>
          <w:szCs w:val="26"/>
          <w:lang w:bidi="ru-RU"/>
        </w:rPr>
        <w:t>Управлении</w:t>
      </w:r>
      <w:r w:rsidR="00193AAE" w:rsidRPr="009F7718">
        <w:rPr>
          <w:color w:val="000000"/>
          <w:sz w:val="26"/>
          <w:szCs w:val="26"/>
          <w:lang w:bidi="ru-RU"/>
        </w:rPr>
        <w:t xml:space="preserve"> лицом,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председателя суда либо начальника Управления председателю Комиссии</w:t>
      </w:r>
      <w:proofErr w:type="gramStart"/>
      <w:r w:rsidR="00193AAE" w:rsidRPr="009F7718">
        <w:rPr>
          <w:color w:val="000000"/>
          <w:sz w:val="26"/>
          <w:szCs w:val="26"/>
          <w:lang w:bidi="ru-RU"/>
        </w:rPr>
        <w:t>.».</w:t>
      </w:r>
      <w:proofErr w:type="gramEnd"/>
    </w:p>
    <w:p w:rsidR="00193AAE" w:rsidRPr="009F7718" w:rsidRDefault="00193AAE" w:rsidP="00193AAE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 В пункте 19 слова «подпункте «д» пункта 13» заменить словами «подпунктах «д» и «е» пункта 13».</w:t>
      </w:r>
    </w:p>
    <w:p w:rsidR="00193AAE" w:rsidRPr="009F7718" w:rsidRDefault="00193AAE" w:rsidP="00193AAE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 Дополнить пунктом 19.1 следующего содержания:</w:t>
      </w:r>
    </w:p>
    <w:p w:rsidR="00193AAE" w:rsidRPr="009F7718" w:rsidRDefault="000F7E61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«19.1. Мотивированные заключения, предусмотренные пунктами 15, 17 и 18 настоящего Положения, должны содержать:</w:t>
      </w:r>
    </w:p>
    <w:p w:rsidR="000F7E61" w:rsidRPr="009F7718" w:rsidRDefault="000F7E61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0F7E61" w:rsidRPr="009F7718" w:rsidRDefault="000F7E61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б) информацию, полученную от государственных органов, органов местного самоуправления</w:t>
      </w:r>
      <w:r w:rsidR="00945032" w:rsidRPr="009F7718">
        <w:rPr>
          <w:color w:val="000000"/>
          <w:sz w:val="26"/>
          <w:szCs w:val="26"/>
          <w:lang w:bidi="ru-RU"/>
        </w:rPr>
        <w:t xml:space="preserve"> и заинтересованных организаций на основании запросов;</w:t>
      </w:r>
    </w:p>
    <w:p w:rsidR="00945032" w:rsidRPr="009F7718" w:rsidRDefault="00945032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 40 настоящего Положения или иного решения</w:t>
      </w:r>
      <w:proofErr w:type="gramStart"/>
      <w:r w:rsidRPr="009F7718">
        <w:rPr>
          <w:color w:val="000000"/>
          <w:sz w:val="26"/>
          <w:szCs w:val="26"/>
          <w:lang w:bidi="ru-RU"/>
        </w:rPr>
        <w:t>.».</w:t>
      </w:r>
      <w:proofErr w:type="gramEnd"/>
    </w:p>
    <w:p w:rsidR="00945032" w:rsidRPr="009F7718" w:rsidRDefault="00945032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1.6. Подпункт «а» пункта 23 после слов «со дня поступления указанной информации» дополнить словами «, за исключением случаев, предусмотренных пунктами 25 и 26 настоящего Положения».</w:t>
      </w:r>
    </w:p>
    <w:p w:rsidR="00886C1B" w:rsidRPr="009F7718" w:rsidRDefault="00886C1B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1.7. Пункт 26 изложить в следующей редакции:</w:t>
      </w:r>
    </w:p>
    <w:p w:rsidR="00886C1B" w:rsidRPr="009F7718" w:rsidRDefault="00886C1B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«26. </w:t>
      </w:r>
      <w:proofErr w:type="gramStart"/>
      <w:r w:rsidRPr="009F7718">
        <w:rPr>
          <w:color w:val="000000"/>
          <w:sz w:val="26"/>
          <w:szCs w:val="26"/>
          <w:lang w:bidi="ru-RU"/>
        </w:rPr>
        <w:t xml:space="preserve">Уведомления, указанные в подпунктах «д» и «е» пункта 13 настоящего Положения, как правило, рассматриваются на очередном (плановом) заседании </w:t>
      </w:r>
      <w:r w:rsidR="00890D13" w:rsidRPr="009F7718">
        <w:rPr>
          <w:color w:val="000000"/>
          <w:sz w:val="26"/>
          <w:szCs w:val="26"/>
          <w:lang w:bidi="ru-RU"/>
        </w:rPr>
        <w:t>Комиссии</w:t>
      </w:r>
      <w:r w:rsidRPr="009F7718">
        <w:rPr>
          <w:color w:val="000000"/>
          <w:sz w:val="26"/>
          <w:szCs w:val="26"/>
          <w:lang w:bidi="ru-RU"/>
        </w:rPr>
        <w:t>.».</w:t>
      </w:r>
      <w:proofErr w:type="gramEnd"/>
    </w:p>
    <w:p w:rsidR="00886C1B" w:rsidRPr="009F7718" w:rsidRDefault="00886C1B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1.8. Пункт 27 после слов «</w:t>
      </w:r>
      <w:proofErr w:type="gramStart"/>
      <w:r w:rsidRPr="009F7718">
        <w:rPr>
          <w:color w:val="000000"/>
          <w:sz w:val="26"/>
          <w:szCs w:val="26"/>
          <w:lang w:bidi="ru-RU"/>
        </w:rPr>
        <w:t>заявлении</w:t>
      </w:r>
      <w:proofErr w:type="gramEnd"/>
      <w:r w:rsidRPr="009F7718">
        <w:rPr>
          <w:color w:val="000000"/>
          <w:sz w:val="26"/>
          <w:szCs w:val="26"/>
          <w:lang w:bidi="ru-RU"/>
        </w:rPr>
        <w:t xml:space="preserve"> или уведомлении, представляемых» дополнить словами «в соответствии с подпунктами «б» и «е» пункта 13 настоящего Положения».</w:t>
      </w:r>
    </w:p>
    <w:p w:rsidR="00886C1B" w:rsidRPr="009F7718" w:rsidRDefault="00886C1B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1.9. </w:t>
      </w:r>
      <w:proofErr w:type="gramStart"/>
      <w:r w:rsidRPr="009F7718">
        <w:rPr>
          <w:color w:val="000000"/>
          <w:sz w:val="26"/>
          <w:szCs w:val="26"/>
          <w:lang w:bidi="ru-RU"/>
        </w:rPr>
        <w:t xml:space="preserve">В </w:t>
      </w:r>
      <w:r w:rsidR="00180EB3" w:rsidRPr="009F7718">
        <w:rPr>
          <w:color w:val="000000"/>
          <w:sz w:val="26"/>
          <w:szCs w:val="26"/>
          <w:lang w:bidi="ru-RU"/>
        </w:rPr>
        <w:t>подпункте «а» пункта 28 слова «подпунктом «б» пункта 13» заменить словами «подпунктами «б» и «е» пункта 13».</w:t>
      </w:r>
      <w:proofErr w:type="gramEnd"/>
    </w:p>
    <w:p w:rsidR="00180EB3" w:rsidRPr="009F7718" w:rsidRDefault="00180EB3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1.10. Дополнить пунктом 39.1 следующего содержания:</w:t>
      </w:r>
    </w:p>
    <w:p w:rsidR="00180EB3" w:rsidRPr="009F7718" w:rsidRDefault="00180EB3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«39.1. По итогам рассмотрения</w:t>
      </w:r>
      <w:r w:rsidR="00512048" w:rsidRPr="009F7718">
        <w:rPr>
          <w:color w:val="000000"/>
          <w:sz w:val="26"/>
          <w:szCs w:val="26"/>
          <w:lang w:bidi="ru-RU"/>
        </w:rPr>
        <w:t xml:space="preserve"> вопроса, указанного в подпункте «е» пункта 13 настоящего Положения, Комиссия принимает одно из следующих решений:</w:t>
      </w:r>
    </w:p>
    <w:p w:rsidR="00512048" w:rsidRPr="009F7718" w:rsidRDefault="00512048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а) признать наличие причинно-следственной связи между возникновением не </w:t>
      </w:r>
      <w:r w:rsidR="00890D13" w:rsidRPr="009F7718">
        <w:rPr>
          <w:color w:val="000000"/>
          <w:sz w:val="26"/>
          <w:szCs w:val="26"/>
          <w:lang w:bidi="ru-RU"/>
        </w:rPr>
        <w:t>зависящих</w:t>
      </w:r>
      <w:r w:rsidRPr="009F7718">
        <w:rPr>
          <w:color w:val="000000"/>
          <w:sz w:val="26"/>
          <w:szCs w:val="26"/>
          <w:lang w:bidi="ru-RU"/>
        </w:rPr>
        <w:t xml:space="preserve">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B292F" w:rsidRPr="009F7718" w:rsidRDefault="00512048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 xml:space="preserve">б) признать </w:t>
      </w:r>
      <w:r w:rsidR="00890D13" w:rsidRPr="009F7718">
        <w:rPr>
          <w:color w:val="000000"/>
          <w:sz w:val="26"/>
          <w:szCs w:val="26"/>
          <w:lang w:bidi="ru-RU"/>
        </w:rPr>
        <w:t>отсутствие</w:t>
      </w:r>
      <w:r w:rsidRPr="009F7718">
        <w:rPr>
          <w:color w:val="000000"/>
          <w:sz w:val="26"/>
          <w:szCs w:val="26"/>
          <w:lang w:bidi="ru-RU"/>
        </w:rPr>
        <w:t xml:space="preserve"> причинно-следственной связи между возникновением не зависящих от федерального государственного гражданского</w:t>
      </w:r>
      <w:r w:rsidR="001B292F" w:rsidRPr="009F7718">
        <w:rPr>
          <w:color w:val="000000"/>
          <w:sz w:val="26"/>
          <w:szCs w:val="26"/>
          <w:lang w:bidi="ru-RU"/>
        </w:rPr>
        <w:t xml:space="preserve"> служащего обстоятельств и </w:t>
      </w:r>
      <w:r w:rsidR="001B292F" w:rsidRPr="009F7718">
        <w:rPr>
          <w:color w:val="000000"/>
          <w:sz w:val="26"/>
          <w:szCs w:val="26"/>
          <w:lang w:bidi="ru-RU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="001B292F" w:rsidRPr="009F7718">
        <w:rPr>
          <w:color w:val="000000"/>
          <w:sz w:val="26"/>
          <w:szCs w:val="26"/>
          <w:lang w:bidi="ru-RU"/>
        </w:rPr>
        <w:t>.».</w:t>
      </w:r>
      <w:proofErr w:type="gramEnd"/>
    </w:p>
    <w:p w:rsidR="001B292F" w:rsidRPr="009F7718" w:rsidRDefault="001B292F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1.11. Пункт 40 изложить в следующей редакции:</w:t>
      </w:r>
    </w:p>
    <w:p w:rsidR="00512048" w:rsidRPr="009F7718" w:rsidRDefault="001B292F" w:rsidP="000F7E61">
      <w:pPr>
        <w:pStyle w:val="1"/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r w:rsidRPr="009F7718">
        <w:rPr>
          <w:color w:val="000000"/>
          <w:sz w:val="26"/>
          <w:szCs w:val="26"/>
          <w:lang w:bidi="ru-RU"/>
        </w:rPr>
        <w:t>« 40.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 – 36, 38 – 39.1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9F7718">
        <w:rPr>
          <w:color w:val="000000"/>
          <w:sz w:val="26"/>
          <w:szCs w:val="26"/>
          <w:lang w:bidi="ru-RU"/>
        </w:rPr>
        <w:t>.».</w:t>
      </w:r>
      <w:r w:rsidR="00512048" w:rsidRPr="009F7718">
        <w:rPr>
          <w:color w:val="000000"/>
          <w:sz w:val="26"/>
          <w:szCs w:val="26"/>
          <w:lang w:bidi="ru-RU"/>
        </w:rPr>
        <w:t xml:space="preserve"> </w:t>
      </w:r>
      <w:proofErr w:type="gramEnd"/>
    </w:p>
    <w:p w:rsidR="00085A86" w:rsidRDefault="009F7718" w:rsidP="009F7718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proofErr w:type="gramStart"/>
      <w:r w:rsidRPr="009F7718">
        <w:rPr>
          <w:color w:val="000000"/>
          <w:sz w:val="26"/>
          <w:szCs w:val="26"/>
          <w:lang w:bidi="ru-RU"/>
        </w:rPr>
        <w:t xml:space="preserve">Внести в </w:t>
      </w:r>
      <w:r w:rsidR="00AD7595" w:rsidRPr="009F7718">
        <w:rPr>
          <w:color w:val="000000"/>
          <w:sz w:val="26"/>
          <w:szCs w:val="26"/>
          <w:lang w:bidi="ru-RU"/>
        </w:rPr>
        <w:t>состав</w:t>
      </w:r>
      <w:r w:rsidR="007E423D" w:rsidRPr="009F7718">
        <w:rPr>
          <w:color w:val="000000"/>
          <w:sz w:val="26"/>
          <w:szCs w:val="26"/>
          <w:lang w:bidi="ru-RU"/>
        </w:rPr>
        <w:t xml:space="preserve">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</w:t>
      </w:r>
      <w:r w:rsidRPr="009F7718">
        <w:rPr>
          <w:color w:val="000000"/>
          <w:sz w:val="26"/>
          <w:szCs w:val="26"/>
          <w:lang w:bidi="ru-RU"/>
        </w:rPr>
        <w:t xml:space="preserve">сов (приложение № 2 к Приказу) изменения и </w:t>
      </w:r>
      <w:r w:rsidR="007E423D" w:rsidRPr="009F7718">
        <w:rPr>
          <w:color w:val="000000"/>
          <w:sz w:val="26"/>
          <w:szCs w:val="26"/>
          <w:lang w:bidi="ru-RU"/>
        </w:rPr>
        <w:t>изложить в следующей редакции согласно приложению</w:t>
      </w:r>
      <w:proofErr w:type="gramEnd"/>
      <w:r w:rsidR="007E423D" w:rsidRPr="009F7718">
        <w:rPr>
          <w:color w:val="000000"/>
          <w:sz w:val="26"/>
          <w:szCs w:val="26"/>
          <w:lang w:bidi="ru-RU"/>
        </w:rPr>
        <w:t xml:space="preserve"> № 2 к настоящему приказу.</w:t>
      </w:r>
    </w:p>
    <w:p w:rsidR="009F7718" w:rsidRDefault="00714239" w:rsidP="00714239">
      <w:pPr>
        <w:pStyle w:val="1"/>
        <w:numPr>
          <w:ilvl w:val="0"/>
          <w:numId w:val="4"/>
        </w:numPr>
        <w:shd w:val="clear" w:color="auto" w:fill="auto"/>
        <w:spacing w:before="0" w:line="240" w:lineRule="auto"/>
        <w:ind w:left="142" w:firstLine="851"/>
        <w:rPr>
          <w:color w:val="000000"/>
          <w:sz w:val="26"/>
          <w:szCs w:val="26"/>
          <w:lang w:bidi="ru-RU"/>
        </w:rPr>
      </w:pPr>
      <w:proofErr w:type="gramStart"/>
      <w:r>
        <w:rPr>
          <w:color w:val="000000"/>
          <w:sz w:val="26"/>
          <w:szCs w:val="26"/>
          <w:lang w:bidi="ru-RU"/>
        </w:rPr>
        <w:t>Контроль за</w:t>
      </w:r>
      <w:proofErr w:type="gramEnd"/>
      <w:r>
        <w:rPr>
          <w:color w:val="000000"/>
          <w:sz w:val="26"/>
          <w:szCs w:val="26"/>
          <w:lang w:bidi="ru-RU"/>
        </w:rPr>
        <w:t xml:space="preserve"> исполнением настоящего приказа оставляем за собой.</w:t>
      </w:r>
    </w:p>
    <w:p w:rsidR="00AD7595" w:rsidRPr="00714239" w:rsidRDefault="00AD7595" w:rsidP="00AD7595">
      <w:pPr>
        <w:pStyle w:val="1"/>
        <w:shd w:val="clear" w:color="auto" w:fill="auto"/>
        <w:spacing w:before="0" w:line="240" w:lineRule="auto"/>
        <w:ind w:left="993" w:firstLine="0"/>
        <w:rPr>
          <w:rStyle w:val="1pt"/>
          <w:spacing w:val="0"/>
          <w:sz w:val="26"/>
          <w:szCs w:val="26"/>
          <w:shd w:val="clear" w:color="auto" w:fill="auto"/>
        </w:rPr>
      </w:pPr>
    </w:p>
    <w:p w:rsidR="00F307D6" w:rsidRPr="009F7718" w:rsidRDefault="00495291" w:rsidP="00085A86">
      <w:pPr>
        <w:pStyle w:val="1"/>
        <w:shd w:val="clear" w:color="auto" w:fill="auto"/>
        <w:spacing w:before="0" w:line="240" w:lineRule="auto"/>
        <w:ind w:firstLine="708"/>
        <w:rPr>
          <w:color w:val="000000"/>
          <w:sz w:val="26"/>
          <w:szCs w:val="26"/>
          <w:lang w:bidi="ru-RU"/>
        </w:rPr>
      </w:pPr>
      <w:r w:rsidRPr="009F771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B4D2D" wp14:editId="077C965C">
                <wp:simplePos x="0" y="0"/>
                <wp:positionH relativeFrom="column">
                  <wp:posOffset>-72390</wp:posOffset>
                </wp:positionH>
                <wp:positionV relativeFrom="paragraph">
                  <wp:posOffset>174625</wp:posOffset>
                </wp:positionV>
                <wp:extent cx="6543675" cy="57150"/>
                <wp:effectExtent l="9525" t="8255" r="9525" b="1079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5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.7pt;margin-top:13.75pt;width:515.25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" fillcolor="white [3212]" strokecolor="white [3212]"/>
            </w:pict>
          </mc:Fallback>
        </mc:AlternateContent>
      </w:r>
      <w:r w:rsidRPr="009F771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1072F" wp14:editId="299D8605">
                <wp:simplePos x="0" y="0"/>
                <wp:positionH relativeFrom="column">
                  <wp:posOffset>6404610</wp:posOffset>
                </wp:positionH>
                <wp:positionV relativeFrom="paragraph">
                  <wp:posOffset>117475</wp:posOffset>
                </wp:positionV>
                <wp:extent cx="180975" cy="3771900"/>
                <wp:effectExtent l="9525" t="8255" r="9525" b="1079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377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04.3pt;margin-top:9.25pt;width:14.25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" fillcolor="white [3212]" strokecolor="white [3212]"/>
            </w:pict>
          </mc:Fallback>
        </mc:AlternateContent>
      </w: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62"/>
        <w:gridCol w:w="4219"/>
      </w:tblGrid>
      <w:tr w:rsidR="001E5A09" w:rsidRPr="009F7718" w:rsidTr="00D21D38">
        <w:trPr>
          <w:trHeight w:val="1216"/>
        </w:trPr>
        <w:tc>
          <w:tcPr>
            <w:tcW w:w="6062" w:type="dxa"/>
          </w:tcPr>
          <w:p w:rsidR="00D21D38" w:rsidRPr="009F7718" w:rsidRDefault="00495291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B2F88" wp14:editId="62CB3358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20955</wp:posOffset>
                      </wp:positionV>
                      <wp:extent cx="561975" cy="3771900"/>
                      <wp:effectExtent l="9525" t="8255" r="9525" b="1079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771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41.05pt;margin-top:1.65pt;width:44.25pt;height:2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" fillcolor="white [3212]" strokecolor="white [3212]"/>
                  </w:pict>
                </mc:Fallback>
              </mc:AlternateContent>
            </w: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7DA6FD" wp14:editId="777C0096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20955</wp:posOffset>
                      </wp:positionV>
                      <wp:extent cx="266700" cy="204470"/>
                      <wp:effectExtent l="9525" t="8255" r="9525" b="6350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-21.45pt;margin-top:1.65pt;width:21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" fillcolor="white [3212]" strokecolor="white [3212]"/>
                  </w:pict>
                </mc:Fallback>
              </mc:AlternateContent>
            </w: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2F8209" wp14:editId="189C83BD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20955</wp:posOffset>
                      </wp:positionV>
                      <wp:extent cx="266700" cy="3600450"/>
                      <wp:effectExtent l="9525" t="8255" r="9525" b="1079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600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21.45pt;margin-top:1.65pt;width:21pt;height:28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" fillcolor="white [3212]" strokecolor="white [3212]"/>
                  </w:pict>
                </mc:Fallback>
              </mc:AlternateContent>
            </w: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6B5DD" wp14:editId="302BAEB6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20955</wp:posOffset>
                      </wp:positionV>
                      <wp:extent cx="266700" cy="3600450"/>
                      <wp:effectExtent l="9525" t="8255" r="9525" b="10795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600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21.45pt;margin-top:1.65pt;width:21pt;height:28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" fillcolor="white [3212]" strokecolor="white [3212]"/>
                  </w:pict>
                </mc:Fallback>
              </mc:AlternateContent>
            </w: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DA4447" wp14:editId="4E7A0832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20955</wp:posOffset>
                      </wp:positionV>
                      <wp:extent cx="266700" cy="3600450"/>
                      <wp:effectExtent l="9525" t="8255" r="9525" b="10795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600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21.45pt;margin-top:1.65pt;width:21pt;height:2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" fillcolor="white [3212]" strokecolor="white [3212]"/>
                  </w:pict>
                </mc:Fallback>
              </mc:AlternateContent>
            </w:r>
            <w:r w:rsidR="00D21D38"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1E5A09" w:rsidRPr="009F7718" w:rsidRDefault="00890D13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Председатель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                </w:t>
            </w:r>
          </w:p>
          <w:p w:rsidR="00D21D38" w:rsidRPr="009F7718" w:rsidRDefault="001E5A09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Пермского краевого суда   </w:t>
            </w:r>
          </w:p>
          <w:p w:rsidR="00D21D38" w:rsidRPr="009F7718" w:rsidRDefault="001E5A09" w:rsidP="00D21D38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1E5A09" w:rsidRPr="009F7718" w:rsidRDefault="00495291" w:rsidP="001E23F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994D0B" wp14:editId="262D618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554990</wp:posOffset>
                      </wp:positionV>
                      <wp:extent cx="2657475" cy="90805"/>
                      <wp:effectExtent l="9525" t="7620" r="9525" b="635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.45pt;margin-top:43.7pt;width:209.2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" fillcolor="white [3212]" strokecolor="white [3212]"/>
                  </w:pict>
                </mc:Fallback>
              </mc:AlternateContent>
            </w:r>
            <w:r w:rsidR="00D21D38" w:rsidRPr="009F7718">
              <w:rPr>
                <w:color w:val="000000"/>
                <w:sz w:val="26"/>
                <w:szCs w:val="26"/>
                <w:lang w:bidi="ru-RU"/>
              </w:rPr>
              <w:t>_______________</w:t>
            </w:r>
            <w:r w:rsidR="00890D13" w:rsidRPr="009F7718">
              <w:rPr>
                <w:color w:val="000000"/>
                <w:sz w:val="26"/>
                <w:szCs w:val="26"/>
                <w:lang w:bidi="ru-RU"/>
              </w:rPr>
              <w:t xml:space="preserve">А.Н. </w:t>
            </w:r>
            <w:proofErr w:type="spellStart"/>
            <w:r w:rsidR="00890D13" w:rsidRPr="009F7718">
              <w:rPr>
                <w:color w:val="000000"/>
                <w:sz w:val="26"/>
                <w:szCs w:val="26"/>
                <w:lang w:bidi="ru-RU"/>
              </w:rPr>
              <w:t>Суханкин</w:t>
            </w:r>
            <w:proofErr w:type="spellEnd"/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                                                                   </w:t>
            </w:r>
          </w:p>
        </w:tc>
        <w:tc>
          <w:tcPr>
            <w:tcW w:w="4219" w:type="dxa"/>
          </w:tcPr>
          <w:p w:rsidR="001E5A09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proofErr w:type="gramStart"/>
            <w:r w:rsidRPr="009F7718">
              <w:rPr>
                <w:color w:val="000000"/>
                <w:sz w:val="26"/>
                <w:szCs w:val="26"/>
                <w:lang w:bidi="ru-RU"/>
              </w:rPr>
              <w:t>Исполняющий</w:t>
            </w:r>
            <w:proofErr w:type="gramEnd"/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обязанности</w:t>
            </w:r>
            <w:r w:rsidR="00890D13"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  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    </w:t>
            </w:r>
          </w:p>
          <w:p w:rsidR="001E5A09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председателя Семнадцатого</w:t>
            </w:r>
          </w:p>
          <w:p w:rsidR="001E5A09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арбитражного апелляционного </w:t>
            </w:r>
          </w:p>
          <w:p w:rsidR="001E5A09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суда</w:t>
            </w:r>
          </w:p>
          <w:p w:rsidR="001E5A09" w:rsidRPr="009F7718" w:rsidRDefault="005633A3" w:rsidP="005633A3">
            <w:pPr>
              <w:pStyle w:val="1"/>
              <w:shd w:val="clear" w:color="auto" w:fill="auto"/>
              <w:tabs>
                <w:tab w:val="left" w:pos="3538"/>
                <w:tab w:val="left" w:pos="3778"/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_____________   </w:t>
            </w:r>
            <w:r w:rsidR="00890D13" w:rsidRPr="009F7718">
              <w:rPr>
                <w:color w:val="000000"/>
                <w:sz w:val="26"/>
                <w:szCs w:val="26"/>
                <w:lang w:bidi="ru-RU"/>
              </w:rPr>
              <w:t xml:space="preserve">О.В. </w:t>
            </w:r>
            <w:proofErr w:type="spellStart"/>
            <w:r w:rsidR="00890D13" w:rsidRPr="009F7718">
              <w:rPr>
                <w:color w:val="000000"/>
                <w:sz w:val="26"/>
                <w:szCs w:val="26"/>
                <w:lang w:bidi="ru-RU"/>
              </w:rPr>
              <w:t>Лесковец</w:t>
            </w:r>
            <w:proofErr w:type="spellEnd"/>
          </w:p>
          <w:p w:rsidR="001E5A09" w:rsidRPr="009F7718" w:rsidRDefault="0049529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0383A3" wp14:editId="3FDDC6E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146050</wp:posOffset>
                      </wp:positionV>
                      <wp:extent cx="2571750" cy="90805"/>
                      <wp:effectExtent l="9525" t="12700" r="9525" b="1079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.7pt;margin-top:11.5pt;width:202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" fillcolor="white [3212]" strokecolor="white [3212]"/>
                  </w:pict>
                </mc:Fallback>
              </mc:AlternateContent>
            </w:r>
          </w:p>
        </w:tc>
      </w:tr>
      <w:tr w:rsidR="001E5A09" w:rsidRPr="009F7718" w:rsidTr="00D21D38">
        <w:tc>
          <w:tcPr>
            <w:tcW w:w="6062" w:type="dxa"/>
          </w:tcPr>
          <w:p w:rsidR="00D21D38" w:rsidRPr="009F7718" w:rsidRDefault="00D21D38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714239" w:rsidRDefault="0071423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1E5A09" w:rsidRPr="009F7718" w:rsidRDefault="00A57C8F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П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>редседател</w:t>
            </w:r>
            <w:r w:rsidRPr="009F7718">
              <w:rPr>
                <w:color w:val="000000"/>
                <w:sz w:val="26"/>
                <w:szCs w:val="26"/>
                <w:lang w:bidi="ru-RU"/>
              </w:rPr>
              <w:t>ь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   </w:t>
            </w:r>
          </w:p>
          <w:p w:rsidR="001E5A09" w:rsidRPr="009F7718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Арбитражного суда  </w:t>
            </w:r>
          </w:p>
          <w:p w:rsidR="001E5A09" w:rsidRPr="009F7718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Пермского края         </w:t>
            </w:r>
          </w:p>
          <w:p w:rsidR="001E5A09" w:rsidRPr="009F7718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1900D6" w:rsidRPr="009F7718" w:rsidRDefault="0031268C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___________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9F7718">
              <w:rPr>
                <w:color w:val="000000"/>
                <w:sz w:val="26"/>
                <w:szCs w:val="26"/>
                <w:lang w:bidi="ru-RU"/>
              </w:rPr>
              <w:t>Т.И. Мещерякова</w:t>
            </w:r>
          </w:p>
          <w:p w:rsidR="001E5A09" w:rsidRPr="009F7718" w:rsidRDefault="0049529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2458B8" wp14:editId="1F6C6B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99060</wp:posOffset>
                      </wp:positionV>
                      <wp:extent cx="2714625" cy="229235"/>
                      <wp:effectExtent l="9525" t="12065" r="9525" b="635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2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-.45pt;margin-top:7.8pt;width:213.75pt;height:1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" fillcolor="white [3212]" strokecolor="white [3212]"/>
                  </w:pict>
                </mc:Fallback>
              </mc:AlternateContent>
            </w:r>
          </w:p>
        </w:tc>
        <w:tc>
          <w:tcPr>
            <w:tcW w:w="4219" w:type="dxa"/>
          </w:tcPr>
          <w:p w:rsidR="00AE2592" w:rsidRPr="009F7718" w:rsidRDefault="00AE2592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</w:p>
          <w:p w:rsidR="00714239" w:rsidRDefault="0071423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</w:p>
          <w:p w:rsidR="001E5A09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proofErr w:type="gramStart"/>
            <w:r w:rsidRPr="009F7718">
              <w:rPr>
                <w:color w:val="000000"/>
                <w:sz w:val="26"/>
                <w:szCs w:val="26"/>
                <w:lang w:bidi="ru-RU"/>
              </w:rPr>
              <w:t>Исполняющий</w:t>
            </w:r>
            <w:proofErr w:type="gramEnd"/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обязанности 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1E5A09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начальника Управления </w:t>
            </w:r>
          </w:p>
          <w:p w:rsidR="00BA146F" w:rsidRPr="009F7718" w:rsidRDefault="00BA146F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Судебного </w: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 xml:space="preserve">департамента </w:t>
            </w:r>
          </w:p>
          <w:p w:rsidR="001E5A09" w:rsidRPr="009F7718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в Пермском крае</w:t>
            </w:r>
          </w:p>
          <w:p w:rsidR="001E5A09" w:rsidRPr="009F7718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___________</w:t>
            </w:r>
            <w:r w:rsidR="00F36BDC" w:rsidRPr="009F7718">
              <w:rPr>
                <w:color w:val="000000"/>
                <w:sz w:val="26"/>
                <w:szCs w:val="26"/>
                <w:lang w:bidi="ru-RU"/>
              </w:rPr>
              <w:t>_</w:t>
            </w: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AE2592" w:rsidRPr="009F7718">
              <w:rPr>
                <w:color w:val="000000"/>
                <w:sz w:val="26"/>
                <w:szCs w:val="26"/>
                <w:lang w:bidi="ru-RU"/>
              </w:rPr>
              <w:t>О.А. Веселов</w:t>
            </w:r>
          </w:p>
          <w:p w:rsidR="001E5A09" w:rsidRPr="009F7718" w:rsidRDefault="0049529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6AB339" wp14:editId="216A451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99060</wp:posOffset>
                      </wp:positionV>
                      <wp:extent cx="2686050" cy="447675"/>
                      <wp:effectExtent l="9525" t="12065" r="9525" b="698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.95pt;margin-top:7.8pt;width:211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" fillcolor="white [3212]" strokecolor="white [3212]"/>
                  </w:pict>
                </mc:Fallback>
              </mc:AlternateContent>
            </w:r>
          </w:p>
        </w:tc>
      </w:tr>
      <w:tr w:rsidR="001E5A09" w:rsidRPr="009F7718" w:rsidTr="00D21D38">
        <w:tc>
          <w:tcPr>
            <w:tcW w:w="6062" w:type="dxa"/>
          </w:tcPr>
          <w:p w:rsidR="00480DF1" w:rsidRPr="009F7718" w:rsidRDefault="00480DF1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  <w:p w:rsidR="001E5A09" w:rsidRPr="009F7718" w:rsidRDefault="00D21D38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>Председатель</w:t>
            </w:r>
          </w:p>
          <w:p w:rsidR="001E5A09" w:rsidRPr="009F7718" w:rsidRDefault="001E5A09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color w:val="000000"/>
                <w:sz w:val="26"/>
                <w:szCs w:val="26"/>
                <w:lang w:bidi="ru-RU"/>
              </w:rPr>
              <w:t xml:space="preserve">Пермского гарнизонного </w:t>
            </w:r>
          </w:p>
          <w:p w:rsidR="001E5A09" w:rsidRPr="009F7718" w:rsidRDefault="00495291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EA0DE1" wp14:editId="222327E3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94615</wp:posOffset>
                      </wp:positionV>
                      <wp:extent cx="3962400" cy="819150"/>
                      <wp:effectExtent l="9525" t="12700" r="9525" b="635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13.3pt;margin-top:7.45pt;width:312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" fillcolor="white [3212]" strokecolor="white [3212]"/>
                  </w:pict>
                </mc:Fallback>
              </mc:AlternateContent>
            </w:r>
            <w:r w:rsidR="001E5A09" w:rsidRPr="009F7718">
              <w:rPr>
                <w:color w:val="000000"/>
                <w:sz w:val="26"/>
                <w:szCs w:val="26"/>
                <w:lang w:bidi="ru-RU"/>
              </w:rPr>
              <w:t>военного суда</w:t>
            </w:r>
          </w:p>
          <w:p w:rsidR="00312C05" w:rsidRPr="009F7718" w:rsidRDefault="00495291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BDFD51" wp14:editId="48ABDBB3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132715</wp:posOffset>
                      </wp:positionV>
                      <wp:extent cx="90805" cy="452120"/>
                      <wp:effectExtent l="13970" t="7620" r="9525" b="6985"/>
                      <wp:wrapNone/>
                      <wp:docPr id="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452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-12.85pt;margin-top:10.45pt;width:7.15pt;height:3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" fillcolor="white [3212]" strokecolor="white [3212]"/>
                  </w:pict>
                </mc:Fallback>
              </mc:AlternateContent>
            </w:r>
            <w:r w:rsidR="00312C05" w:rsidRPr="009F7718">
              <w:rPr>
                <w:color w:val="000000"/>
                <w:sz w:val="26"/>
                <w:szCs w:val="26"/>
                <w:lang w:bidi="ru-RU"/>
              </w:rPr>
              <w:t xml:space="preserve">_____________ </w:t>
            </w:r>
            <w:r w:rsidR="00A57C8F" w:rsidRPr="009F7718">
              <w:rPr>
                <w:color w:val="000000"/>
                <w:sz w:val="26"/>
                <w:szCs w:val="26"/>
                <w:lang w:bidi="ru-RU"/>
              </w:rPr>
              <w:t xml:space="preserve">Д.В. </w:t>
            </w:r>
            <w:proofErr w:type="spellStart"/>
            <w:r w:rsidR="00A57C8F" w:rsidRPr="009F7718">
              <w:rPr>
                <w:color w:val="000000"/>
                <w:sz w:val="26"/>
                <w:szCs w:val="26"/>
                <w:lang w:bidi="ru-RU"/>
              </w:rPr>
              <w:t>Малмыгин</w:t>
            </w:r>
            <w:proofErr w:type="spellEnd"/>
          </w:p>
          <w:p w:rsidR="001E5A09" w:rsidRPr="009F7718" w:rsidRDefault="0049529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  <w:r w:rsidRPr="009F7718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8429D" wp14:editId="31C039AF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-635</wp:posOffset>
                      </wp:positionV>
                      <wp:extent cx="6638925" cy="400050"/>
                      <wp:effectExtent l="9525" t="12065" r="9525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89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9.45pt;margin-top:-.05pt;width:522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" fillcolor="white [3212]" strokecolor="white [3212]"/>
                  </w:pict>
                </mc:Fallback>
              </mc:AlternateContent>
            </w:r>
          </w:p>
        </w:tc>
        <w:tc>
          <w:tcPr>
            <w:tcW w:w="4219" w:type="dxa"/>
          </w:tcPr>
          <w:p w:rsidR="001E5A09" w:rsidRPr="009F7718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1E5A09" w:rsidRDefault="001E5A09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184AC3" w:rsidRPr="00184AC3" w:rsidRDefault="00184AC3" w:rsidP="00184AC3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4A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Приложение № 1</w:t>
      </w:r>
    </w:p>
    <w:p w:rsidR="00184AC3" w:rsidRPr="00184AC3" w:rsidRDefault="00184AC3" w:rsidP="00184AC3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184A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 приказу</w:t>
      </w:r>
    </w:p>
    <w:p w:rsidR="00184AC3" w:rsidRPr="00184AC3" w:rsidRDefault="00184AC3" w:rsidP="00184AC3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4A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от «</w:t>
      </w:r>
      <w:r w:rsidR="003E4F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25</w:t>
      </w:r>
      <w:r w:rsidRPr="00184A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="003E4F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сентября</w:t>
      </w:r>
      <w:r w:rsidRPr="00184A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2017 г.</w:t>
      </w:r>
    </w:p>
    <w:p w:rsidR="00184AC3" w:rsidRPr="00184AC3" w:rsidRDefault="00184AC3" w:rsidP="00184AC3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4A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</w:t>
      </w:r>
      <w:r w:rsidR="003E4F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50/од; 116-о; 81-О; 119;135</w:t>
      </w:r>
    </w:p>
    <w:p w:rsidR="00184AC3" w:rsidRPr="00F27784" w:rsidRDefault="00184AC3" w:rsidP="00184AC3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proofErr w:type="spellStart"/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вн</w:t>
      </w:r>
      <w:proofErr w:type="gramStart"/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.и</w:t>
      </w:r>
      <w:proofErr w:type="gramEnd"/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зм.от</w:t>
      </w:r>
      <w:proofErr w:type="spellEnd"/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r w:rsidR="003E4F4E"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26</w:t>
      </w:r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="003E4F4E"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апреля </w:t>
      </w:r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2024 г.</w:t>
      </w:r>
    </w:p>
    <w:p w:rsidR="00184AC3" w:rsidRPr="00184AC3" w:rsidRDefault="00184AC3" w:rsidP="00184AC3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№№ </w:t>
      </w:r>
      <w:r w:rsidR="003E4F4E"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61/од; 56-о; 51-О; 38; 75</w:t>
      </w:r>
      <w:r w:rsidRPr="00F277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proofErr w:type="gramEnd"/>
    </w:p>
    <w:p w:rsidR="00184AC3" w:rsidRPr="00184AC3" w:rsidRDefault="00184AC3" w:rsidP="00184AC3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4AC3" w:rsidRPr="00184AC3" w:rsidRDefault="00184AC3" w:rsidP="00184AC3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4AC3" w:rsidRPr="00184AC3" w:rsidRDefault="00184AC3" w:rsidP="00184AC3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184AC3" w:rsidRPr="00184AC3" w:rsidRDefault="00184AC3" w:rsidP="00184AC3">
      <w:pPr>
        <w:widowControl w:val="0"/>
        <w:spacing w:after="480" w:line="298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</w:t>
      </w:r>
    </w:p>
    <w:p w:rsidR="00184AC3" w:rsidRPr="00184AC3" w:rsidRDefault="00184AC3" w:rsidP="00184AC3">
      <w:pPr>
        <w:widowControl w:val="0"/>
        <w:numPr>
          <w:ilvl w:val="0"/>
          <w:numId w:val="6"/>
        </w:numPr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комиссиях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Положение) определяет порядок формирования и деятельность Комиссии по соблюдению требований к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Комиссия) (за исключением лиц, замещающих должности федеральной государственной гражданской службы в Управлении Судебного департамента в Пермском крае, назначение на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и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которых осуществляются Судебным департаментом при Верховном Суде Российской Федерации).</w:t>
      </w:r>
    </w:p>
    <w:p w:rsidR="00184AC3" w:rsidRPr="00184AC3" w:rsidRDefault="00184AC3" w:rsidP="00184AC3">
      <w:pPr>
        <w:widowControl w:val="0"/>
        <w:numPr>
          <w:ilvl w:val="0"/>
          <w:numId w:val="6"/>
        </w:numPr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приказами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крае.</w:t>
      </w:r>
      <w:proofErr w:type="gramEnd"/>
    </w:p>
    <w:p w:rsidR="00184AC3" w:rsidRPr="00184AC3" w:rsidRDefault="00184AC3" w:rsidP="00184AC3">
      <w:pPr>
        <w:widowControl w:val="0"/>
        <w:numPr>
          <w:ilvl w:val="0"/>
          <w:numId w:val="6"/>
        </w:numPr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Комиссии являются: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обеспечение соблюдения федеральными государственными гражданскими служащими (далее – гражданские служащие)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(далее – суды) и Управления Судебного департамента в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Пермском крае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>(далее – Управление),</w:t>
      </w:r>
      <w:r w:rsidRPr="00184A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Федеральным законом от 25 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осуществление в судах и Управлении мер по предупреждению коррупции.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в суде либо Управлении,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 при Верховном Суде Российской Федерации).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5. Образование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Комиссия образуется совместным приказом председателей Пермского краевого суда, Семнадцатого арбитражного апелляционного суда, Арбитражного суда Пермского края, Пермского гарнизонного военного суда и начальника Управления. Указанным актом утверждаются состав Комиссии и порядок ее работы.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184AC3" w:rsidRPr="00184AC3" w:rsidRDefault="00184AC3" w:rsidP="00184AC3">
      <w:pPr>
        <w:widowControl w:val="0"/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нанимателя не может быть членом Комиссии.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6. В состав Комиссии входят: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гражданские служащие иных подразделений Управления;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судьи и (или) гражданские служащие Пермского краевого суда;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в) судьи и (или) гражданские служащие Пермского гарнизонного военного суда;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г) судьи и (или) гражданские служащие Семнадцатого арбитражного апелляционного суда, Арбитражного суда Пермского края;</w:t>
      </w:r>
    </w:p>
    <w:p w:rsidR="00184AC3" w:rsidRPr="00184AC3" w:rsidRDefault="00184AC3" w:rsidP="00184AC3">
      <w:pPr>
        <w:widowControl w:val="0"/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д) судьи и (или) гражданские служащие районных/городских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судов                      г. Перми и Пермского края;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 г. Перми, деятельность которых связана с государственной службой.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6.1. Лица, указанные в пункте 5.1.,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7. Формирование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определения лиц, указанных в подпунктах «б» - «е» пункта 6 настоящего Положения, начальник Управления направляет соответствующие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запросы председателям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а также в научные организации и учреждения среднего, высшего и дополнительного профессионального образования г. Перми. 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7.2. Лица, указанные в подпунктах «б» и «д» пункта 6 настоящего Положения, включаются в состав комиссии в установленном порядке по представлению председателей Пермского краевого суда и районных/городских судов г. Перми и Пермского края.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7.3. Лица, указанные в подпункте «в» пункта 6 настоящего Положения, включаются в состав комиссии установленном порядке по представлению председателя Пермского гарнизонного военного суда, юрисдикция которого в соответствии с Федеральным законом от 27 декабря 2009 года № 345-ФЗ                      «О территориальной юрисдикции окружных судов (флотских) военных судов» распространяется на территории Пермского края.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7.4. Лица, указанные в подпункте «г» пункта 6 настоящего Положения, включаются в состав комиссии установленном порядке по представлениям председателей Семнадцатого арбитражного апелляционного суда, Арбитражного суда Пермского края.</w:t>
      </w:r>
    </w:p>
    <w:p w:rsidR="00184AC3" w:rsidRPr="00184AC3" w:rsidRDefault="00184AC3" w:rsidP="00184AC3">
      <w:pPr>
        <w:widowControl w:val="0"/>
        <w:tabs>
          <w:tab w:val="left" w:pos="3075"/>
          <w:tab w:val="left" w:pos="4249"/>
          <w:tab w:val="left" w:pos="6659"/>
          <w:tab w:val="center" w:pos="8029"/>
          <w:tab w:val="right" w:pos="10187"/>
        </w:tabs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7.5. Лица, указанные в подпункте «е» пункта 6 настоящего Типового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 г. Перми.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7.6. Определение лиц, указанных в подпунктах «б» - «е» пункта 6 настоящего Положения, осуществляется в 10-дневный срок со дня получения запроса начальника Управления.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8. Число членов Комиссии, не замещающих должности гражданской службы в суде либо Управлении, должно составлять не менее одной четверти от общего числа членов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10. В заседаниях Комиссии с правом совещательного голоса участвуют:</w:t>
      </w:r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другие гражданские служащие, замещающие должности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>должностные лица других государственных органов, органов местного самоуправления; представители заинтересованных организаций</w:t>
      </w:r>
      <w:r w:rsidRPr="00184A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;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184AC3" w:rsidRPr="00184AC3" w:rsidRDefault="00184AC3" w:rsidP="00184AC3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гражданской службы в суде либо Управлении, недопустимо.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13. Основаниями для проведения заседания Комиссии являются: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представление председателем суда либо начальником Управления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поступившее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лицу, ответственному за работу по профилактике коррупционных и иных правонарушений в суде либо Управлении:</w:t>
      </w:r>
    </w:p>
    <w:p w:rsidR="00184AC3" w:rsidRPr="00184AC3" w:rsidRDefault="00184AC3" w:rsidP="00184AC3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</w:t>
      </w:r>
      <w:proofErr w:type="spell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лет со дня увольнения с государственной гражданской службы;</w:t>
      </w:r>
    </w:p>
    <w:p w:rsidR="00184AC3" w:rsidRPr="00184AC3" w:rsidRDefault="00184AC3" w:rsidP="00184AC3">
      <w:pPr>
        <w:widowControl w:val="0"/>
        <w:tabs>
          <w:tab w:val="left" w:pos="2285"/>
          <w:tab w:val="left" w:pos="4049"/>
          <w:tab w:val="left" w:pos="6470"/>
          <w:tab w:val="right" w:pos="10216"/>
        </w:tabs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гражданского служащего о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84AC3" w:rsidRPr="00184AC3" w:rsidRDefault="00184AC3" w:rsidP="00184AC3">
      <w:pPr>
        <w:widowControl w:val="0"/>
        <w:tabs>
          <w:tab w:val="left" w:pos="2285"/>
          <w:tab w:val="left" w:pos="4049"/>
          <w:tab w:val="left" w:pos="6470"/>
          <w:tab w:val="right" w:pos="10216"/>
        </w:tabs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гражданского служащего о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представление председателя суда либо начальника Управления,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суде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Управлении мер по предупреждению коррупции;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представление председателем суда либо начальником Управления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доходам»);</w:t>
      </w:r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гражданско-правового договора на выполнение работ (оказание услуг), если отдельные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184AC3" w:rsidRPr="00184AC3" w:rsidRDefault="00184AC3" w:rsidP="00184AC3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</w:t>
      </w:r>
      <w:proofErr w:type="gramStart"/>
      <w:r w:rsidRPr="00184AC3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урегулированию конфликта интересов.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84AC3" w:rsidRPr="00184AC3" w:rsidRDefault="00184AC3" w:rsidP="00184AC3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Обращение, указанное в абзаце втором подпункта «б» пункта 13 настоящего Положения, подается гражданином, замещавшим должность гражданской службы в суде либо Управлении, лицу, ответственному за работу по профилактике коррупционных и иных правонарушений в суде либо Управлении.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гражданско-правовой),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предполагаемый срок его действия, сумма оплаты за выполнение (оказание) по договору работ (услуг). Лицом, ответственным за работу по профилактике коррупционных и иных правонарушений в суде либо Управлении,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16. Обращение, указанное в абзаце втором подпункта «б» пункта 13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Уведомление, указанное в подпункте «д» пункта 13 настоящего Положения, рассматривается лицом, ответственным за работу по профилактике коррупционных и иных правонарушений в суде либо Управлении, который осуществляет подготовку мотивированного заключения о соблюдении гражданином, замещавшим должность гражданской службы в суде либо Управлении, требований статьи 12 Федерального закона от 25 декабря 2008 г.        № 273-ФЗ «О противодействии коррупции».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>Уведомления, указанные в абзаце пятом подпункта «б»  и подпункте «е» пункта 13 настоящего Положения, рассматриваются в суде либо в Управлении лицом,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подпунктах «д» и «е» пункта 13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гражданским служащим, представившим обращение или уведомление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получать от него письменные пояснения, а председатель суда либо начальник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>19.1. Мотивированные заключения, предусмотренные пунктами 15, 17 и 18 настоящего Положения, должны содержать: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 40 настоящего Положения или иного решения.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20. Материалы проверки, указанные в абзацах втором и третьем подпункта «а» и подпункте «г» пункта 13 настоящего Положения, в течение 7 рабочих дней направляются 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21. 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председателя суда либо начальника Управления 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 пунктами 25 и 26 настоящего Положения;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24. Секретарь комиссии по поручению председателя комиссии: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подготавливает проекты запросов (кроме запросов, касающихся осуществления оперативно-</w:t>
      </w:r>
      <w:proofErr w:type="spell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разыскной</w:t>
      </w:r>
      <w:proofErr w:type="spell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извещает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184AC3" w:rsidRPr="00184AC3" w:rsidRDefault="00184AC3" w:rsidP="00184AC3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 протоколирование заседания комиссии;</w:t>
      </w:r>
    </w:p>
    <w:p w:rsidR="00184AC3" w:rsidRPr="00184AC3" w:rsidRDefault="00184AC3" w:rsidP="00184AC3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иные поручения председателя Комиссии.</w:t>
      </w:r>
    </w:p>
    <w:p w:rsidR="00184AC3" w:rsidRPr="00184AC3" w:rsidRDefault="00184AC3" w:rsidP="00184AC3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 при принятии решений обладает правами члена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25. 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13 настоящего Положения, как правило, рассматривается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указанные в подпунктах «д» и «е» пункта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очередном (плановом) заседании Комиссии.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27.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Pr="00184A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подпунктами «б» и «е» пункта 13 настоящего Положения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28. Заседания Комиссии могут проводиться в отсутствие гражданского служащего или гражданина в случае: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подпунктами «б» и «е»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13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На заседании Комиссии заслушиваются пояснения гражданского служащего или гражданина, замещавшего должность в суде или Управлении (с его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31.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установить, что сведения, представленные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32.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 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33.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34.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tabs>
          <w:tab w:val="right" w:pos="2796"/>
          <w:tab w:val="center" w:pos="3512"/>
          <w:tab w:val="center" w:pos="5306"/>
          <w:tab w:val="right" w:pos="8010"/>
          <w:tab w:val="right" w:pos="10206"/>
        </w:tabs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а) признать, что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причина непредставления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гражданским служащим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сведений о</w:t>
      </w:r>
    </w:p>
    <w:p w:rsidR="00184AC3" w:rsidRPr="00184AC3" w:rsidRDefault="00184AC3" w:rsidP="00184AC3">
      <w:pPr>
        <w:widowControl w:val="0"/>
        <w:tabs>
          <w:tab w:val="right" w:pos="2796"/>
          <w:tab w:val="center" w:pos="3512"/>
          <w:tab w:val="center" w:pos="5306"/>
          <w:tab w:val="right" w:pos="8010"/>
          <w:tab w:val="right" w:pos="10225"/>
        </w:tabs>
        <w:spacing w:after="0" w:line="298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доходах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имуществе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обязательствах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имущественного характера своих супруги (супруга) и несовершеннолетних детей является объективной и уважительной;</w:t>
      </w:r>
    </w:p>
    <w:p w:rsidR="00184AC3" w:rsidRPr="00184AC3" w:rsidRDefault="00184AC3" w:rsidP="00184AC3">
      <w:pPr>
        <w:widowControl w:val="0"/>
        <w:tabs>
          <w:tab w:val="center" w:pos="3508"/>
          <w:tab w:val="center" w:pos="5306"/>
          <w:tab w:val="right" w:pos="10225"/>
        </w:tabs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признать, что причина непредставления гражданским служащим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сведений о</w:t>
      </w:r>
    </w:p>
    <w:p w:rsidR="00184AC3" w:rsidRPr="00184AC3" w:rsidRDefault="00184AC3" w:rsidP="00184AC3">
      <w:pPr>
        <w:widowControl w:val="0"/>
        <w:tabs>
          <w:tab w:val="center" w:pos="3508"/>
          <w:tab w:val="center" w:pos="5306"/>
          <w:tab w:val="right" w:pos="10225"/>
        </w:tabs>
        <w:spacing w:after="0" w:line="298" w:lineRule="exact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доходах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184AC3" w:rsidRPr="00184AC3" w:rsidRDefault="00184AC3" w:rsidP="00184AC3">
      <w:pPr>
        <w:widowControl w:val="0"/>
        <w:tabs>
          <w:tab w:val="center" w:pos="3508"/>
          <w:tab w:val="center" w:pos="5306"/>
          <w:tab w:val="right" w:pos="10225"/>
        </w:tabs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признать, что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причина непредставления гражданским служащим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сведений о </w:t>
      </w:r>
    </w:p>
    <w:p w:rsidR="00184AC3" w:rsidRPr="00184AC3" w:rsidRDefault="00184AC3" w:rsidP="00184AC3">
      <w:pPr>
        <w:widowControl w:val="0"/>
        <w:tabs>
          <w:tab w:val="right" w:pos="2796"/>
          <w:tab w:val="center" w:pos="3512"/>
          <w:tab w:val="center" w:pos="5306"/>
          <w:tab w:val="right" w:pos="8010"/>
          <w:tab w:val="right" w:pos="10225"/>
        </w:tabs>
        <w:spacing w:after="0" w:line="298" w:lineRule="exact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35.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гражданскому служащему конкретную меру ответственности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36. 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37. 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38. 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сведения, представленные гражданским служащим в соответствии с частью 1 статьи 3 Федерального закона «О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контроле за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, в органы прокуратуры и (или) иные государственные органы в соответствии с их компетенцией).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39.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>39.1. 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</w:t>
      </w:r>
      <w:proofErr w:type="spellStart"/>
      <w:r w:rsidRPr="00184AC3">
        <w:rPr>
          <w:rFonts w:ascii="Times New Roman" w:eastAsia="Times New Roman" w:hAnsi="Times New Roman" w:cs="Times New Roman"/>
          <w:sz w:val="28"/>
          <w:szCs w:val="28"/>
        </w:rPr>
        <w:t>трк</w:t>
      </w:r>
      <w:proofErr w:type="spellEnd"/>
      <w:r w:rsidRPr="00184AC3">
        <w:rPr>
          <w:rFonts w:ascii="Times New Roman" w:eastAsia="Times New Roman" w:hAnsi="Times New Roman" w:cs="Times New Roman"/>
          <w:sz w:val="28"/>
          <w:szCs w:val="28"/>
        </w:rPr>
        <w:t>\</w:t>
      </w:r>
      <w:proofErr w:type="spellStart"/>
      <w:r w:rsidRPr="00184AC3">
        <w:rPr>
          <w:rFonts w:ascii="Times New Roman" w:eastAsia="Times New Roman" w:hAnsi="Times New Roman" w:cs="Times New Roman"/>
          <w:sz w:val="28"/>
          <w:szCs w:val="28"/>
        </w:rPr>
        <w:t>ебований</w:t>
      </w:r>
      <w:proofErr w:type="spellEnd"/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 об урегулировании конфликта интересов;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40. По итогам рассмотрения вопросов, указанных в подпунктах «а», «б», «г», «д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» и «е» пункта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настоящего Положения, при наличии к тому оснований Комиссия может принять иное решение, чем это предусмотрено пунктами 31 — 36, 38 — </w:t>
      </w:r>
      <w:r w:rsidRPr="00184AC3">
        <w:rPr>
          <w:rFonts w:ascii="Times New Roman" w:eastAsia="Times New Roman" w:hAnsi="Times New Roman" w:cs="Times New Roman"/>
          <w:sz w:val="28"/>
          <w:szCs w:val="28"/>
        </w:rPr>
        <w:t xml:space="preserve">39.1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нанимателя.</w:t>
      </w:r>
    </w:p>
    <w:p w:rsidR="00184AC3" w:rsidRPr="00184AC3" w:rsidRDefault="00184AC3" w:rsidP="00184AC3">
      <w:pPr>
        <w:framePr w:w="286" w:h="2572" w:hRule="exact" w:wrap="auto" w:hAnchor="margin" w:x="-627" w:y="85"/>
        <w:widowControl w:val="0"/>
        <w:spacing w:after="0" w:line="220" w:lineRule="exact"/>
        <w:textDirection w:val="btLr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42.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44.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45. В протоколе заседания Комиссии указываются: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184AC3" w:rsidRPr="00184AC3" w:rsidRDefault="00184AC3" w:rsidP="00184AC3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ж) другие сведения;</w:t>
      </w:r>
    </w:p>
    <w:p w:rsidR="00184AC3" w:rsidRPr="00184AC3" w:rsidRDefault="00184AC3" w:rsidP="00184AC3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з) результаты голосования (в случае возникших разногласий);</w:t>
      </w:r>
    </w:p>
    <w:p w:rsidR="00184AC3" w:rsidRPr="00184AC3" w:rsidRDefault="00184AC3" w:rsidP="00184AC3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и) решение и обоснование его принятия.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47. Выписки из протокола заседания Комиссии в 7-дневный срок со дня заседания направляются представителю нанимателя, гражданскому служащему, а также по решению Комиссии - иным заинтересованным лицам.</w:t>
      </w:r>
    </w:p>
    <w:p w:rsidR="00184AC3" w:rsidRPr="00184AC3" w:rsidRDefault="00184AC3" w:rsidP="00184AC3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proofErr w:type="gramEnd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84AC3" w:rsidRPr="00184AC3" w:rsidRDefault="00184AC3" w:rsidP="00184AC3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</w:t>
      </w: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принимается к сведению без обсуждения.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49.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50. </w:t>
      </w:r>
      <w:proofErr w:type="gramStart"/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84AC3" w:rsidRPr="00184AC3" w:rsidRDefault="00184AC3" w:rsidP="00184AC3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AC3">
        <w:rPr>
          <w:rFonts w:ascii="Times New Roman" w:eastAsia="Times New Roman" w:hAnsi="Times New Roman" w:cs="Times New Roman"/>
          <w:color w:val="000000"/>
          <w:sz w:val="28"/>
          <w:szCs w:val="28"/>
        </w:rPr>
        <w:t>51.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184AC3" w:rsidRDefault="00184AC3" w:rsidP="00184AC3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</w:rPr>
      </w:pPr>
    </w:p>
    <w:p w:rsidR="00184AC3" w:rsidRPr="00091B60" w:rsidRDefault="00184AC3" w:rsidP="00162EDE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sectPr w:rsidR="00184AC3" w:rsidRPr="00091B60" w:rsidSect="00480DF1">
      <w:headerReference w:type="default" r:id="rId8"/>
      <w:pgSz w:w="11906" w:h="16838"/>
      <w:pgMar w:top="1135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4E" w:rsidRDefault="003E4F4E" w:rsidP="00822A48">
      <w:pPr>
        <w:spacing w:after="0" w:line="240" w:lineRule="auto"/>
      </w:pPr>
      <w:r>
        <w:separator/>
      </w:r>
    </w:p>
  </w:endnote>
  <w:endnote w:type="continuationSeparator" w:id="0">
    <w:p w:rsidR="003E4F4E" w:rsidRDefault="003E4F4E" w:rsidP="008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4E" w:rsidRDefault="003E4F4E" w:rsidP="00822A48">
      <w:pPr>
        <w:spacing w:after="0" w:line="240" w:lineRule="auto"/>
      </w:pPr>
      <w:r>
        <w:separator/>
      </w:r>
    </w:p>
  </w:footnote>
  <w:footnote w:type="continuationSeparator" w:id="0">
    <w:p w:rsidR="003E4F4E" w:rsidRDefault="003E4F4E" w:rsidP="008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2273"/>
      <w:docPartObj>
        <w:docPartGallery w:val="Page Numbers (Top of Page)"/>
        <w:docPartUnique/>
      </w:docPartObj>
    </w:sdtPr>
    <w:sdtContent>
      <w:p w:rsidR="003E4F4E" w:rsidRDefault="003E4F4E">
        <w:pPr>
          <w:pStyle w:val="a4"/>
          <w:jc w:val="center"/>
        </w:pPr>
        <w:r w:rsidRPr="00D21D38">
          <w:rPr>
            <w:rFonts w:ascii="Times New Roman" w:hAnsi="Times New Roman" w:cs="Times New Roman"/>
          </w:rPr>
          <w:fldChar w:fldCharType="begin"/>
        </w:r>
        <w:r w:rsidRPr="00D21D38">
          <w:rPr>
            <w:rFonts w:ascii="Times New Roman" w:hAnsi="Times New Roman" w:cs="Times New Roman"/>
          </w:rPr>
          <w:instrText xml:space="preserve"> PAGE   \* MERGEFORMAT </w:instrText>
        </w:r>
        <w:r w:rsidRPr="00D21D38">
          <w:rPr>
            <w:rFonts w:ascii="Times New Roman" w:hAnsi="Times New Roman" w:cs="Times New Roman"/>
          </w:rPr>
          <w:fldChar w:fldCharType="separate"/>
        </w:r>
        <w:r w:rsidR="00F27784">
          <w:rPr>
            <w:rFonts w:ascii="Times New Roman" w:hAnsi="Times New Roman" w:cs="Times New Roman"/>
            <w:noProof/>
          </w:rPr>
          <w:t>16</w:t>
        </w:r>
        <w:r w:rsidRPr="00D21D3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E4F4E" w:rsidRDefault="003E4F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78271D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67270E4"/>
    <w:multiLevelType w:val="multilevel"/>
    <w:tmpl w:val="3B2EB4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54E6A"/>
    <w:multiLevelType w:val="multilevel"/>
    <w:tmpl w:val="DCA684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9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9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6" w:hanging="2520"/>
      </w:pPr>
      <w:rPr>
        <w:rFonts w:hint="default"/>
      </w:rPr>
    </w:lvl>
  </w:abstractNum>
  <w:abstractNum w:abstractNumId="3">
    <w:nsid w:val="36C97924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C73825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57096C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D6"/>
    <w:rsid w:val="00033076"/>
    <w:rsid w:val="00077835"/>
    <w:rsid w:val="00085A86"/>
    <w:rsid w:val="00091B60"/>
    <w:rsid w:val="000F7E61"/>
    <w:rsid w:val="00145B51"/>
    <w:rsid w:val="00162EDE"/>
    <w:rsid w:val="00180EB3"/>
    <w:rsid w:val="001827E1"/>
    <w:rsid w:val="00184AC3"/>
    <w:rsid w:val="001900D6"/>
    <w:rsid w:val="00193AAE"/>
    <w:rsid w:val="001B292F"/>
    <w:rsid w:val="001E23FF"/>
    <w:rsid w:val="001E5A09"/>
    <w:rsid w:val="0031268C"/>
    <w:rsid w:val="0031271C"/>
    <w:rsid w:val="00312C05"/>
    <w:rsid w:val="0031643D"/>
    <w:rsid w:val="003A4957"/>
    <w:rsid w:val="003B791B"/>
    <w:rsid w:val="003E4F4E"/>
    <w:rsid w:val="004327B0"/>
    <w:rsid w:val="00480DF1"/>
    <w:rsid w:val="00495291"/>
    <w:rsid w:val="0049742D"/>
    <w:rsid w:val="004D127F"/>
    <w:rsid w:val="004E40AD"/>
    <w:rsid w:val="00512048"/>
    <w:rsid w:val="00516A36"/>
    <w:rsid w:val="005633A3"/>
    <w:rsid w:val="00597925"/>
    <w:rsid w:val="005B24BB"/>
    <w:rsid w:val="005C4E2B"/>
    <w:rsid w:val="00604A9E"/>
    <w:rsid w:val="006075E7"/>
    <w:rsid w:val="006156E2"/>
    <w:rsid w:val="00616C5B"/>
    <w:rsid w:val="006225B4"/>
    <w:rsid w:val="006229A4"/>
    <w:rsid w:val="00672F02"/>
    <w:rsid w:val="006F7FEB"/>
    <w:rsid w:val="00714239"/>
    <w:rsid w:val="007E423D"/>
    <w:rsid w:val="008017E4"/>
    <w:rsid w:val="00822A48"/>
    <w:rsid w:val="00825B02"/>
    <w:rsid w:val="00851291"/>
    <w:rsid w:val="00886C1B"/>
    <w:rsid w:val="00890D13"/>
    <w:rsid w:val="008B407D"/>
    <w:rsid w:val="008D5257"/>
    <w:rsid w:val="00945032"/>
    <w:rsid w:val="009B5C27"/>
    <w:rsid w:val="009D5CD4"/>
    <w:rsid w:val="009F7718"/>
    <w:rsid w:val="00A5598F"/>
    <w:rsid w:val="00A57C8F"/>
    <w:rsid w:val="00A97E60"/>
    <w:rsid w:val="00AA467B"/>
    <w:rsid w:val="00AC6E0E"/>
    <w:rsid w:val="00AD38A1"/>
    <w:rsid w:val="00AD7595"/>
    <w:rsid w:val="00AE2592"/>
    <w:rsid w:val="00AF247F"/>
    <w:rsid w:val="00B02CBB"/>
    <w:rsid w:val="00B0622A"/>
    <w:rsid w:val="00B9321D"/>
    <w:rsid w:val="00BA146F"/>
    <w:rsid w:val="00BA35D6"/>
    <w:rsid w:val="00BE7B26"/>
    <w:rsid w:val="00D21D38"/>
    <w:rsid w:val="00E17ACC"/>
    <w:rsid w:val="00E71E5C"/>
    <w:rsid w:val="00EF0BCF"/>
    <w:rsid w:val="00EF76AE"/>
    <w:rsid w:val="00F27784"/>
    <w:rsid w:val="00F307D6"/>
    <w:rsid w:val="00F36BDC"/>
    <w:rsid w:val="00F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6768</Words>
  <Characters>38580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GorbunovaEA</dc:creator>
  <cp:lastModifiedBy>Хорошева Наталья Владимировна</cp:lastModifiedBy>
  <cp:revision>8</cp:revision>
  <cp:lastPrinted>2019-04-23T09:44:00Z</cp:lastPrinted>
  <dcterms:created xsi:type="dcterms:W3CDTF">2024-03-11T07:46:00Z</dcterms:created>
  <dcterms:modified xsi:type="dcterms:W3CDTF">2025-08-18T07:42:00Z</dcterms:modified>
</cp:coreProperties>
</file>