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C548" w14:textId="77777777" w:rsidR="009F3007" w:rsidRPr="009F3007" w:rsidRDefault="009F3007" w:rsidP="009F3007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bookmarkStart w:id="0" w:name="_GoBack"/>
      <w:bookmarkEnd w:id="0"/>
      <w:r w:rsidRPr="009F3007">
        <w:rPr>
          <w:b/>
          <w:color w:val="000000"/>
          <w:sz w:val="26"/>
          <w:szCs w:val="26"/>
        </w:rPr>
        <w:t>ПАМЯТКА</w:t>
      </w:r>
    </w:p>
    <w:p w14:paraId="52E632AC" w14:textId="77777777" w:rsidR="009F3007" w:rsidRPr="009F3007" w:rsidRDefault="009F3007" w:rsidP="009F3007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r w:rsidRPr="009F3007">
        <w:rPr>
          <w:b/>
          <w:color w:val="000000"/>
          <w:sz w:val="26"/>
          <w:szCs w:val="26"/>
        </w:rPr>
        <w:t>федеральному государственному гражданскому служащему Управления Судебного департамента в Брянской области, планирующему увольнение с федеральной государственной гражданской службы</w:t>
      </w:r>
    </w:p>
    <w:p w14:paraId="6432D051" w14:textId="77777777" w:rsidR="009F3007" w:rsidRPr="009F3007" w:rsidRDefault="009F3007" w:rsidP="009F3007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bdr w:val="none" w:sz="0" w:space="0" w:color="auto" w:frame="1"/>
        </w:rPr>
      </w:pPr>
    </w:p>
    <w:p w14:paraId="0C6E997B" w14:textId="77777777" w:rsidR="009F3007" w:rsidRPr="009F3007" w:rsidRDefault="009F3007" w:rsidP="009F3007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bdr w:val="none" w:sz="0" w:space="0" w:color="auto" w:frame="1"/>
        </w:rPr>
      </w:pPr>
    </w:p>
    <w:p w14:paraId="0A02C64C" w14:textId="77777777" w:rsidR="009F3007" w:rsidRPr="009F3007" w:rsidRDefault="009F3007" w:rsidP="009F3007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6"/>
          <w:szCs w:val="26"/>
        </w:rPr>
      </w:pPr>
      <w:r w:rsidRPr="009F3007">
        <w:rPr>
          <w:color w:val="000000"/>
          <w:sz w:val="26"/>
          <w:szCs w:val="26"/>
          <w:bdr w:val="none" w:sz="0" w:space="0" w:color="auto" w:frame="1"/>
        </w:rPr>
        <w:t>Федеральный государственный гражданский служащий (далее – гражданский служащий) Управления Судебного департамента в Брянской области в соответствии</w:t>
      </w:r>
      <w:r w:rsidR="000A65FB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 xml:space="preserve">с </w:t>
      </w:r>
      <w:r w:rsidRPr="00D813DA">
        <w:rPr>
          <w:sz w:val="26"/>
          <w:szCs w:val="26"/>
        </w:rPr>
        <w:t>частью 11 статьи 15</w:t>
      </w:r>
      <w:r w:rsidRPr="009F3007">
        <w:rPr>
          <w:b/>
          <w:bCs/>
          <w:i/>
          <w:iCs/>
          <w:sz w:val="26"/>
          <w:szCs w:val="26"/>
        </w:rPr>
        <w:t xml:space="preserve">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>Федерального закона от 27</w:t>
      </w:r>
      <w:r w:rsidR="000A65F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>июля</w:t>
      </w:r>
      <w:r w:rsidR="000A65F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>2004</w:t>
      </w:r>
      <w:r w:rsidR="000A65F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>г. №</w:t>
      </w:r>
      <w:r w:rsidR="000A65F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>79-ФЗ «О государственной гражданской службе Российской Федерации»</w:t>
      </w:r>
      <w:r w:rsidR="000A65F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9F3007">
        <w:rPr>
          <w:color w:val="000000"/>
          <w:sz w:val="26"/>
          <w:szCs w:val="26"/>
          <w:bdr w:val="none" w:sz="0" w:space="0" w:color="auto" w:frame="1"/>
        </w:rPr>
        <w:t xml:space="preserve">(далее – </w:t>
      </w:r>
      <w:r w:rsidRPr="009F3007">
        <w:rPr>
          <w:color w:val="000000"/>
          <w:sz w:val="26"/>
          <w:szCs w:val="26"/>
        </w:rPr>
        <w:t>Федеральный закон № 79-ФЗ</w:t>
      </w:r>
      <w:r w:rsidRPr="009F3007">
        <w:rPr>
          <w:color w:val="000000"/>
          <w:sz w:val="26"/>
          <w:szCs w:val="26"/>
          <w:bdr w:val="none" w:sz="0" w:space="0" w:color="auto" w:frame="1"/>
        </w:rPr>
        <w:t xml:space="preserve">) </w:t>
      </w:r>
      <w:r w:rsidRPr="009F3007">
        <w:rPr>
          <w:bCs/>
          <w:color w:val="000000"/>
          <w:sz w:val="26"/>
          <w:szCs w:val="26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9F3007">
        <w:rPr>
          <w:color w:val="000000"/>
          <w:sz w:val="26"/>
          <w:szCs w:val="26"/>
          <w:bdr w:val="none" w:sz="0" w:space="0" w:color="auto" w:frame="1"/>
        </w:rPr>
        <w:t xml:space="preserve">, которые установлены указанным </w:t>
      </w:r>
      <w:r w:rsidRPr="009F3007">
        <w:rPr>
          <w:color w:val="000000"/>
          <w:sz w:val="26"/>
          <w:szCs w:val="26"/>
        </w:rPr>
        <w:t>Федеральным законом №</w:t>
      </w:r>
      <w:r w:rsidR="000A65FB">
        <w:rPr>
          <w:color w:val="000000"/>
          <w:sz w:val="26"/>
          <w:szCs w:val="26"/>
        </w:rPr>
        <w:t xml:space="preserve"> </w:t>
      </w:r>
      <w:r w:rsidRPr="009F3007">
        <w:rPr>
          <w:color w:val="000000"/>
          <w:sz w:val="26"/>
          <w:szCs w:val="26"/>
        </w:rPr>
        <w:t>79-ФЗ</w:t>
      </w:r>
      <w:r w:rsidRPr="009F3007">
        <w:rPr>
          <w:color w:val="000000"/>
          <w:sz w:val="26"/>
          <w:szCs w:val="26"/>
          <w:bdr w:val="none" w:sz="0" w:space="0" w:color="auto" w:frame="1"/>
        </w:rPr>
        <w:t xml:space="preserve"> и другими федеральными законами.</w:t>
      </w:r>
    </w:p>
    <w:p w14:paraId="277E1772" w14:textId="77777777" w:rsidR="009F3007" w:rsidRPr="009F3007" w:rsidRDefault="009F3007" w:rsidP="009F3007">
      <w:pPr>
        <w:ind w:firstLine="540"/>
        <w:jc w:val="both"/>
        <w:rPr>
          <w:sz w:val="26"/>
          <w:szCs w:val="26"/>
        </w:rPr>
      </w:pPr>
      <w:r w:rsidRPr="009F3007">
        <w:rPr>
          <w:sz w:val="26"/>
          <w:szCs w:val="26"/>
        </w:rPr>
        <w:t xml:space="preserve">В соответствии с частью 3 статьи 17 Федерального закона от 27.07.2004 № 79-ФЗ </w:t>
      </w:r>
      <w:r w:rsidR="000A65FB">
        <w:rPr>
          <w:sz w:val="26"/>
          <w:szCs w:val="26"/>
        </w:rPr>
        <w:br/>
      </w:r>
      <w:r w:rsidRPr="009F3007">
        <w:rPr>
          <w:sz w:val="26"/>
          <w:szCs w:val="26"/>
        </w:rPr>
        <w:t xml:space="preserve">«О государственной гражданской службе Российской Федерации», статьей 12 Федерального закона от 25.12.2008 № 273-ФЗ «О противодействии коррупции» (далее – Федеральный закон) и пункта 1 Указа Президента Российской Федерации от 21.07.2010 </w:t>
      </w:r>
      <w:r w:rsidR="000A65FB">
        <w:rPr>
          <w:sz w:val="26"/>
          <w:szCs w:val="26"/>
        </w:rPr>
        <w:br/>
      </w:r>
      <w:r w:rsidRPr="009F3007">
        <w:rPr>
          <w:sz w:val="26"/>
          <w:szCs w:val="26"/>
        </w:rPr>
        <w:t xml:space="preserve">№ 925 «О мерах по реализации  отдельных положений  Федерального закона </w:t>
      </w:r>
      <w:r w:rsidR="000A65FB">
        <w:rPr>
          <w:sz w:val="26"/>
          <w:szCs w:val="26"/>
        </w:rPr>
        <w:br/>
      </w:r>
      <w:r w:rsidRPr="009F3007">
        <w:rPr>
          <w:sz w:val="26"/>
          <w:szCs w:val="26"/>
        </w:rPr>
        <w:t>«О противодействии коррупции» (далее – Указ) установлено, что гражданин Российской Федерации, замещавший должность федеральной государственной гражданской службы, включенную в перечень, установленный нормативными правовыми актами Российской Федерации, в течение двух лет после увольнения с федеральной государственной гражданской службы:</w:t>
      </w:r>
    </w:p>
    <w:p w14:paraId="2B562EFB" w14:textId="77777777" w:rsidR="009F3007" w:rsidRPr="009F3007" w:rsidRDefault="009F3007" w:rsidP="009F3007">
      <w:pPr>
        <w:ind w:firstLine="568"/>
        <w:jc w:val="both"/>
        <w:rPr>
          <w:sz w:val="26"/>
          <w:szCs w:val="26"/>
        </w:rPr>
      </w:pPr>
      <w:r w:rsidRPr="009F3007">
        <w:rPr>
          <w:sz w:val="26"/>
          <w:szCs w:val="26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</w:t>
      </w:r>
      <w:r w:rsidR="000A65FB">
        <w:rPr>
          <w:sz w:val="26"/>
          <w:szCs w:val="26"/>
        </w:rPr>
        <w:t xml:space="preserve"> </w:t>
      </w:r>
      <w:r w:rsidRPr="009F3007">
        <w:rPr>
          <w:sz w:val="26"/>
          <w:szCs w:val="26"/>
        </w:rPr>
        <w:t>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федерального государственного гражданского служащего с согласия Комиссии по соблюдению требований к служебному поведению федеральных государственных гражданских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 от 01.07.2010 № 821;</w:t>
      </w:r>
    </w:p>
    <w:p w14:paraId="2455205D" w14:textId="77777777" w:rsidR="009F3007" w:rsidRPr="009F3007" w:rsidRDefault="009F3007" w:rsidP="009F3007">
      <w:pPr>
        <w:ind w:firstLine="568"/>
        <w:jc w:val="both"/>
        <w:rPr>
          <w:sz w:val="26"/>
          <w:szCs w:val="26"/>
        </w:rPr>
      </w:pPr>
      <w:r w:rsidRPr="009F3007">
        <w:rPr>
          <w:sz w:val="26"/>
          <w:szCs w:val="26"/>
        </w:rPr>
        <w:t>б) обязан при заключении трудовых и (или) гражданско-правовых договоров в случае, предусмотренном подпунктом «а» пункта 1 Указа,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14:paraId="70C746B4" w14:textId="77777777" w:rsidR="009F3007" w:rsidRPr="009F3007" w:rsidRDefault="009F3007" w:rsidP="009F3007">
      <w:pPr>
        <w:ind w:firstLine="568"/>
        <w:jc w:val="both"/>
        <w:rPr>
          <w:sz w:val="26"/>
          <w:szCs w:val="26"/>
        </w:rPr>
      </w:pPr>
      <w:r w:rsidRPr="009F3007">
        <w:rPr>
          <w:sz w:val="26"/>
          <w:szCs w:val="26"/>
        </w:rPr>
        <w:t>Несоблюдение гражданином, замещавшим должности федеральной государственной гражданской службы, перечень которых устанавливается нормативными правовыми актами Российской Федерации, после увольнения с федеральной государственной гражданской службы требования, предусмотренного частью 2 статьи 12 Федерального закона, влечет прекращение трудового или гражданского-правового договора на выполнение работ (оказание услуг), указанного в части 1 статьи 12 Федерального закона, заключенного с указанным гражданином.</w:t>
      </w:r>
    </w:p>
    <w:p w14:paraId="27F06D11" w14:textId="77777777" w:rsidR="009F3007" w:rsidRPr="009F3007" w:rsidRDefault="009F3007" w:rsidP="009F3007">
      <w:pPr>
        <w:ind w:firstLine="568"/>
        <w:jc w:val="both"/>
        <w:rPr>
          <w:sz w:val="26"/>
          <w:szCs w:val="26"/>
        </w:rPr>
      </w:pPr>
      <w:r w:rsidRPr="009F3007">
        <w:rPr>
          <w:sz w:val="26"/>
          <w:szCs w:val="26"/>
        </w:rPr>
        <w:t xml:space="preserve">Кроме того, гражданин после увольнения с федеральной государственной гражданской службы не вправе разглашать или использовать в интересах организации </w:t>
      </w:r>
      <w:r w:rsidRPr="009F3007">
        <w:rPr>
          <w:sz w:val="26"/>
          <w:szCs w:val="26"/>
        </w:rPr>
        <w:lastRenderedPageBreak/>
        <w:t>либо физических лиц сведения конфиденциального характера или служебную информацию, ставшие ему известные в связи с исполнением должностных обязанностей.</w:t>
      </w:r>
    </w:p>
    <w:p w14:paraId="4D94DA73" w14:textId="77777777" w:rsidR="001579DF" w:rsidRDefault="001579DF"/>
    <w:p w14:paraId="628D4D3C" w14:textId="77777777" w:rsidR="00D813DA" w:rsidRDefault="00D813DA" w:rsidP="00D813DA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D813DA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Ответственность </w:t>
      </w:r>
    </w:p>
    <w:p w14:paraId="61D8E05E" w14:textId="77777777" w:rsidR="00D813DA" w:rsidRPr="00D813DA" w:rsidRDefault="00D813DA" w:rsidP="00D813DA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D813DA">
        <w:rPr>
          <w:b/>
          <w:bCs/>
          <w:color w:val="000000"/>
          <w:sz w:val="26"/>
          <w:szCs w:val="26"/>
          <w:bdr w:val="none" w:sz="0" w:space="0" w:color="auto" w:frame="1"/>
        </w:rPr>
        <w:t>за несоблюдение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D813DA">
        <w:rPr>
          <w:b/>
          <w:bCs/>
          <w:color w:val="000000"/>
          <w:sz w:val="26"/>
          <w:szCs w:val="26"/>
          <w:bdr w:val="none" w:sz="0" w:space="0" w:color="auto" w:frame="1"/>
        </w:rPr>
        <w:t>предусмотренных ограничений и запретов</w:t>
      </w:r>
    </w:p>
    <w:p w14:paraId="582473BA" w14:textId="77777777" w:rsidR="00D813DA" w:rsidRPr="00D813DA" w:rsidRDefault="00D813DA" w:rsidP="00D813DA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14:paraId="097890E6" w14:textId="77777777" w:rsidR="00D813DA" w:rsidRPr="00D813DA" w:rsidRDefault="00D813DA" w:rsidP="00D813D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D813DA">
        <w:rPr>
          <w:bCs/>
          <w:color w:val="000000"/>
          <w:sz w:val="26"/>
          <w:szCs w:val="26"/>
        </w:rPr>
        <w:t xml:space="preserve">В соответствии со </w:t>
      </w:r>
      <w:r w:rsidRPr="00D813DA">
        <w:rPr>
          <w:bCs/>
          <w:sz w:val="26"/>
          <w:szCs w:val="26"/>
        </w:rPr>
        <w:t>ст. 19.29.</w:t>
      </w:r>
      <w:r w:rsidRPr="00D813DA">
        <w:rPr>
          <w:bCs/>
          <w:color w:val="000000"/>
          <w:sz w:val="26"/>
          <w:szCs w:val="26"/>
        </w:rPr>
        <w:t xml:space="preserve"> Кодекса Российской Федерации об административных правонарушениях от 30</w:t>
      </w:r>
      <w:r>
        <w:rPr>
          <w:bCs/>
          <w:color w:val="000000"/>
          <w:sz w:val="26"/>
          <w:szCs w:val="26"/>
        </w:rPr>
        <w:t xml:space="preserve"> </w:t>
      </w:r>
      <w:r w:rsidRPr="00D813DA">
        <w:rPr>
          <w:bCs/>
          <w:color w:val="000000"/>
          <w:sz w:val="26"/>
          <w:szCs w:val="26"/>
        </w:rPr>
        <w:t>декабря</w:t>
      </w:r>
      <w:r>
        <w:rPr>
          <w:bCs/>
          <w:color w:val="000000"/>
          <w:sz w:val="26"/>
          <w:szCs w:val="26"/>
        </w:rPr>
        <w:t xml:space="preserve"> </w:t>
      </w:r>
      <w:r w:rsidRPr="00D813DA">
        <w:rPr>
          <w:bCs/>
          <w:color w:val="000000"/>
          <w:sz w:val="26"/>
          <w:szCs w:val="26"/>
        </w:rPr>
        <w:t>2001</w:t>
      </w:r>
      <w:r>
        <w:rPr>
          <w:bCs/>
          <w:color w:val="000000"/>
          <w:sz w:val="26"/>
          <w:szCs w:val="26"/>
        </w:rPr>
        <w:t xml:space="preserve"> </w:t>
      </w:r>
      <w:r w:rsidRPr="00D813DA">
        <w:rPr>
          <w:bCs/>
          <w:color w:val="000000"/>
          <w:sz w:val="26"/>
          <w:szCs w:val="26"/>
        </w:rPr>
        <w:t>г. №</w:t>
      </w:r>
      <w:r>
        <w:rPr>
          <w:bCs/>
          <w:color w:val="000000"/>
          <w:sz w:val="26"/>
          <w:szCs w:val="26"/>
        </w:rPr>
        <w:t xml:space="preserve"> </w:t>
      </w:r>
      <w:r w:rsidRPr="00D813DA">
        <w:rPr>
          <w:bCs/>
          <w:color w:val="000000"/>
          <w:sz w:val="26"/>
          <w:szCs w:val="26"/>
        </w:rPr>
        <w:t xml:space="preserve">195-ФЗ </w:t>
      </w:r>
      <w:r w:rsidRPr="00D813DA">
        <w:rPr>
          <w:bCs/>
          <w:sz w:val="26"/>
          <w:szCs w:val="26"/>
        </w:rPr>
        <w:t>привлечение</w:t>
      </w:r>
      <w:r w:rsidRPr="00D813DA">
        <w:rPr>
          <w:bCs/>
          <w:color w:val="000000"/>
          <w:sz w:val="26"/>
          <w:szCs w:val="26"/>
        </w:rPr>
        <w:t xml:space="preserve"> работодателем, либо заказчиком работ (услуг) к трудовой деятельности на условиях трудового договора, либо к выполнению работ или оказанию услуг на условиях гражданско-правового договора гражданского служащего, замещающего должность, включенную в </w:t>
      </w:r>
      <w:r w:rsidRPr="00D813DA">
        <w:rPr>
          <w:bCs/>
          <w:sz w:val="26"/>
          <w:szCs w:val="26"/>
        </w:rPr>
        <w:t>перечень,</w:t>
      </w:r>
      <w:r w:rsidRPr="00D813DA">
        <w:rPr>
          <w:bCs/>
          <w:color w:val="000000"/>
          <w:sz w:val="26"/>
          <w:szCs w:val="26"/>
        </w:rPr>
        <w:t xml:space="preserve">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</w:t>
      </w:r>
      <w:r w:rsidRPr="00D813DA">
        <w:rPr>
          <w:bCs/>
          <w:sz w:val="26"/>
          <w:szCs w:val="26"/>
        </w:rPr>
        <w:t>законом</w:t>
      </w:r>
      <w:r w:rsidRPr="00D813DA">
        <w:rPr>
          <w:bCs/>
          <w:color w:val="000000"/>
          <w:sz w:val="26"/>
          <w:szCs w:val="26"/>
        </w:rPr>
        <w:t xml:space="preserve"> № 273-ФЗ,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14:paraId="715B715D" w14:textId="77777777" w:rsidR="00D813DA" w:rsidRPr="00D813DA" w:rsidRDefault="00D813DA">
      <w:pPr>
        <w:rPr>
          <w:bCs/>
          <w:sz w:val="26"/>
          <w:szCs w:val="26"/>
        </w:rPr>
      </w:pPr>
    </w:p>
    <w:sectPr w:rsidR="00D813DA" w:rsidRPr="00D813DA" w:rsidSect="000A65FB">
      <w:headerReference w:type="default" r:id="rId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0AE69" w14:textId="77777777" w:rsidR="00451136" w:rsidRDefault="00451136" w:rsidP="00D813DA">
      <w:r>
        <w:separator/>
      </w:r>
    </w:p>
  </w:endnote>
  <w:endnote w:type="continuationSeparator" w:id="0">
    <w:p w14:paraId="2835D8FD" w14:textId="77777777" w:rsidR="00451136" w:rsidRDefault="00451136" w:rsidP="00D8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E924C" w14:textId="77777777" w:rsidR="00451136" w:rsidRDefault="00451136" w:rsidP="00D813DA">
      <w:r>
        <w:separator/>
      </w:r>
    </w:p>
  </w:footnote>
  <w:footnote w:type="continuationSeparator" w:id="0">
    <w:p w14:paraId="6A71E1DF" w14:textId="77777777" w:rsidR="00451136" w:rsidRDefault="00451136" w:rsidP="00D8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8791800"/>
      <w:docPartObj>
        <w:docPartGallery w:val="Page Numbers (Top of Page)"/>
        <w:docPartUnique/>
      </w:docPartObj>
    </w:sdtPr>
    <w:sdtEndPr/>
    <w:sdtContent>
      <w:p w14:paraId="697BCB2D" w14:textId="77777777" w:rsidR="00D813DA" w:rsidRDefault="00D813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E651F" w14:textId="77777777" w:rsidR="00D813DA" w:rsidRDefault="00D813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27"/>
    <w:rsid w:val="0006514E"/>
    <w:rsid w:val="000A65FB"/>
    <w:rsid w:val="001579DF"/>
    <w:rsid w:val="00173E75"/>
    <w:rsid w:val="002A7441"/>
    <w:rsid w:val="002B36E1"/>
    <w:rsid w:val="00451136"/>
    <w:rsid w:val="00502DE2"/>
    <w:rsid w:val="009F3007"/>
    <w:rsid w:val="00D813DA"/>
    <w:rsid w:val="00E14CFF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4785"/>
  <w15:chartTrackingRefBased/>
  <w15:docId w15:val="{AFFF8A8A-FE3D-4928-9CA7-DD3B743E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3007"/>
  </w:style>
  <w:style w:type="character" w:styleId="a3">
    <w:name w:val="Hyperlink"/>
    <w:rsid w:val="00D8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1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81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1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2025-11-28T13:56:00Z</dcterms:created>
  <dcterms:modified xsi:type="dcterms:W3CDTF">2025-11-28T13:56:00Z</dcterms:modified>
</cp:coreProperties>
</file>