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CA" w:rsidRDefault="004227CA">
      <w:pPr>
        <w:pStyle w:val="ConsPlusNormal"/>
        <w:spacing w:before="280"/>
        <w:jc w:val="right"/>
      </w:pPr>
      <w:bookmarkStart w:id="0" w:name="_GoBack"/>
      <w:bookmarkEnd w:id="0"/>
      <w:proofErr w:type="gramStart"/>
      <w:r>
        <w:t>В __________________________________________________________</w:t>
      </w:r>
      <w:proofErr w:type="gramEnd"/>
    </w:p>
    <w:p w:rsidR="004227CA" w:rsidRDefault="004227CA">
      <w:pPr>
        <w:pStyle w:val="ConsPlusNormal"/>
        <w:jc w:val="right"/>
      </w:pPr>
      <w:r>
        <w:t xml:space="preserve">(наименование суда / мирового судьи) </w:t>
      </w:r>
      <w:hyperlink w:anchor="P105">
        <w:r>
          <w:rPr>
            <w:color w:val="0000FF"/>
          </w:rPr>
          <w:t>&lt;1&gt;</w:t>
        </w:r>
      </w:hyperlink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jc w:val="right"/>
      </w:pPr>
      <w:r>
        <w:t xml:space="preserve">Истец: ____________________ (наименование или Ф.И.О.) </w:t>
      </w:r>
      <w:hyperlink w:anchor="P106">
        <w:r>
          <w:rPr>
            <w:color w:val="0000FF"/>
          </w:rPr>
          <w:t>&lt;2&gt;</w:t>
        </w:r>
      </w:hyperlink>
      <w:r>
        <w:t>,</w:t>
      </w:r>
    </w:p>
    <w:p w:rsidR="004227CA" w:rsidRDefault="004227CA">
      <w:pPr>
        <w:pStyle w:val="ConsPlusNormal"/>
        <w:jc w:val="right"/>
      </w:pPr>
      <w:r>
        <w:t>адрес или место жительства (пребывания): ________________,</w:t>
      </w:r>
    </w:p>
    <w:p w:rsidR="004227CA" w:rsidRDefault="004227CA">
      <w:pPr>
        <w:pStyle w:val="ConsPlusNormal"/>
        <w:jc w:val="right"/>
      </w:pPr>
      <w:r>
        <w:t>телефон: _________________, факс: _______________________,</w:t>
      </w:r>
    </w:p>
    <w:p w:rsidR="004227CA" w:rsidRDefault="004227CA">
      <w:pPr>
        <w:pStyle w:val="ConsPlusNormal"/>
        <w:jc w:val="right"/>
      </w:pPr>
      <w:r>
        <w:t>адрес электронной почты: _________________________________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jc w:val="right"/>
      </w:pPr>
      <w:r>
        <w:t>Вариант для истца-гражданина:</w:t>
      </w:r>
    </w:p>
    <w:p w:rsidR="004227CA" w:rsidRDefault="004227CA">
      <w:pPr>
        <w:pStyle w:val="ConsPlusNormal"/>
        <w:jc w:val="right"/>
      </w:pPr>
      <w:r>
        <w:t>дата и место рождения: __________________________________,</w:t>
      </w:r>
    </w:p>
    <w:p w:rsidR="004227CA" w:rsidRDefault="004227CA">
      <w:pPr>
        <w:pStyle w:val="ConsPlusNormal"/>
        <w:jc w:val="right"/>
      </w:pPr>
      <w:r>
        <w:t>идентификатор гражданина: ________________________________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jc w:val="right"/>
      </w:pPr>
      <w:r>
        <w:t>Вариант для истца-организации:</w:t>
      </w:r>
    </w:p>
    <w:p w:rsidR="004227CA" w:rsidRDefault="004227CA">
      <w:pPr>
        <w:pStyle w:val="ConsPlusNormal"/>
        <w:jc w:val="right"/>
      </w:pPr>
      <w:r>
        <w:t>ИНН ______________________________________________________</w:t>
      </w:r>
    </w:p>
    <w:p w:rsidR="004227CA" w:rsidRDefault="004227CA">
      <w:pPr>
        <w:pStyle w:val="ConsPlusNormal"/>
        <w:jc w:val="right"/>
      </w:pPr>
    </w:p>
    <w:p w:rsidR="004227CA" w:rsidRDefault="004227CA">
      <w:pPr>
        <w:pStyle w:val="ConsPlusNormal"/>
        <w:jc w:val="right"/>
      </w:pPr>
      <w:r>
        <w:t>Вариант.</w:t>
      </w:r>
    </w:p>
    <w:p w:rsidR="004227CA" w:rsidRDefault="004227CA">
      <w:pPr>
        <w:pStyle w:val="ConsPlusNormal"/>
        <w:jc w:val="right"/>
      </w:pPr>
      <w:r>
        <w:t>Представитель истца: ________________________________</w:t>
      </w:r>
    </w:p>
    <w:p w:rsidR="004227CA" w:rsidRDefault="004227CA">
      <w:pPr>
        <w:pStyle w:val="ConsPlusNormal"/>
        <w:jc w:val="right"/>
      </w:pPr>
      <w:r>
        <w:t xml:space="preserve">(Ф.И.О. или наименование) </w:t>
      </w:r>
      <w:hyperlink w:anchor="P107">
        <w:r>
          <w:rPr>
            <w:color w:val="0000FF"/>
          </w:rPr>
          <w:t>&lt;3&gt;</w:t>
        </w:r>
      </w:hyperlink>
      <w:r>
        <w:t>,</w:t>
      </w:r>
    </w:p>
    <w:p w:rsidR="004227CA" w:rsidRDefault="004227CA">
      <w:pPr>
        <w:pStyle w:val="ConsPlusNormal"/>
        <w:jc w:val="right"/>
      </w:pPr>
      <w:r>
        <w:t>адрес (или место жительства (пребывания)): _______________,</w:t>
      </w:r>
    </w:p>
    <w:p w:rsidR="004227CA" w:rsidRDefault="004227CA">
      <w:pPr>
        <w:pStyle w:val="ConsPlusNormal"/>
        <w:jc w:val="right"/>
      </w:pPr>
      <w:r>
        <w:t>телефон: __________________________________________________</w:t>
      </w:r>
    </w:p>
    <w:p w:rsidR="004227CA" w:rsidRDefault="004227CA">
      <w:pPr>
        <w:pStyle w:val="ConsPlusNormal"/>
        <w:jc w:val="right"/>
      </w:pPr>
      <w:r>
        <w:t>адрес электронной почты: _________________________________,</w:t>
      </w:r>
    </w:p>
    <w:p w:rsidR="004227CA" w:rsidRDefault="004227CA">
      <w:pPr>
        <w:pStyle w:val="ConsPlusNormal"/>
        <w:jc w:val="right"/>
      </w:pPr>
      <w:r>
        <w:t>идентификатор (для гражданина): ___________________________</w:t>
      </w:r>
    </w:p>
    <w:p w:rsidR="004227CA" w:rsidRDefault="004227CA">
      <w:pPr>
        <w:pStyle w:val="ConsPlusNormal"/>
        <w:jc w:val="right"/>
      </w:pPr>
      <w:r>
        <w:t>ИНН (для организации): ____________________________________</w:t>
      </w:r>
    </w:p>
    <w:p w:rsidR="004227CA" w:rsidRDefault="004227CA">
      <w:pPr>
        <w:pStyle w:val="ConsPlusNormal"/>
        <w:jc w:val="right"/>
      </w:pPr>
    </w:p>
    <w:p w:rsidR="004227CA" w:rsidRDefault="004227CA">
      <w:pPr>
        <w:pStyle w:val="ConsPlusNormal"/>
        <w:jc w:val="right"/>
      </w:pPr>
      <w:r>
        <w:t xml:space="preserve">Ответчик: _________________ (наименование или Ф.И.О.) </w:t>
      </w:r>
      <w:hyperlink w:anchor="P106">
        <w:r>
          <w:rPr>
            <w:color w:val="0000FF"/>
          </w:rPr>
          <w:t>&lt;2&gt;</w:t>
        </w:r>
      </w:hyperlink>
      <w:r>
        <w:t>,</w:t>
      </w:r>
    </w:p>
    <w:p w:rsidR="004227CA" w:rsidRDefault="004227CA">
      <w:pPr>
        <w:pStyle w:val="ConsPlusNormal"/>
        <w:jc w:val="right"/>
      </w:pPr>
      <w:r>
        <w:t>адрес или место жительства (пребывания): ________________,</w:t>
      </w:r>
    </w:p>
    <w:p w:rsidR="004227CA" w:rsidRDefault="004227CA">
      <w:pPr>
        <w:pStyle w:val="ConsPlusNormal"/>
        <w:jc w:val="right"/>
      </w:pPr>
      <w:r>
        <w:t xml:space="preserve">телефон: ____________, факс: ____________ (если </w:t>
      </w:r>
      <w:proofErr w:type="gramStart"/>
      <w:r>
        <w:t>известны</w:t>
      </w:r>
      <w:proofErr w:type="gramEnd"/>
      <w:r>
        <w:t>),</w:t>
      </w:r>
    </w:p>
    <w:p w:rsidR="004227CA" w:rsidRDefault="004227CA">
      <w:pPr>
        <w:pStyle w:val="ConsPlusNormal"/>
        <w:jc w:val="right"/>
      </w:pPr>
      <w:r>
        <w:t>адрес электронной почты: _________________ (если известен)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jc w:val="right"/>
      </w:pPr>
      <w:r>
        <w:t>Вариант для ответчика-гражданина:</w:t>
      </w:r>
    </w:p>
    <w:p w:rsidR="004227CA" w:rsidRDefault="004227CA">
      <w:pPr>
        <w:pStyle w:val="ConsPlusNormal"/>
        <w:jc w:val="right"/>
      </w:pPr>
      <w:r>
        <w:t>дата и место рождения: ___________________ (если известны)</w:t>
      </w:r>
    </w:p>
    <w:p w:rsidR="004227CA" w:rsidRDefault="004227C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4227CA" w:rsidRDefault="004227CA">
      <w:pPr>
        <w:pStyle w:val="ConsPlusNormal"/>
        <w:jc w:val="right"/>
      </w:pPr>
      <w:r>
        <w:t>место работы: ___________________________ (если известно),</w:t>
      </w:r>
    </w:p>
    <w:p w:rsidR="004227CA" w:rsidRDefault="004227CA">
      <w:pPr>
        <w:pStyle w:val="ConsPlusNormal"/>
        <w:jc w:val="right"/>
      </w:pPr>
      <w:r>
        <w:t>идентификатор гражданина: ________________ (если известен)</w:t>
      </w:r>
    </w:p>
    <w:p w:rsidR="004227CA" w:rsidRDefault="004227CA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jc w:val="right"/>
      </w:pPr>
      <w:r>
        <w:t>Вариант для ответчика-организации:</w:t>
      </w:r>
    </w:p>
    <w:p w:rsidR="004227CA" w:rsidRDefault="004227CA">
      <w:pPr>
        <w:pStyle w:val="ConsPlusNormal"/>
        <w:jc w:val="right"/>
      </w:pPr>
      <w:r>
        <w:t>ИНН _____________________, ОГРН __________________________</w:t>
      </w:r>
    </w:p>
    <w:p w:rsidR="004227CA" w:rsidRDefault="004227CA">
      <w:pPr>
        <w:pStyle w:val="ConsPlusNormal"/>
        <w:jc w:val="right"/>
      </w:pPr>
    </w:p>
    <w:p w:rsidR="004227CA" w:rsidRDefault="004227CA">
      <w:pPr>
        <w:pStyle w:val="ConsPlusNormal"/>
        <w:jc w:val="right"/>
      </w:pPr>
      <w:r>
        <w:t xml:space="preserve">Цена иска: ___________________________ рублей </w:t>
      </w:r>
      <w:hyperlink w:anchor="P108">
        <w:r>
          <w:rPr>
            <w:color w:val="0000FF"/>
          </w:rPr>
          <w:t>&lt;4&gt;</w:t>
        </w:r>
      </w:hyperlink>
    </w:p>
    <w:p w:rsidR="004227CA" w:rsidRDefault="004227CA">
      <w:pPr>
        <w:pStyle w:val="ConsPlusNormal"/>
        <w:jc w:val="right"/>
      </w:pPr>
      <w:r>
        <w:t xml:space="preserve">Госпошлина: __________________________ рублей </w:t>
      </w:r>
      <w:hyperlink w:anchor="P109">
        <w:r>
          <w:rPr>
            <w:color w:val="0000FF"/>
          </w:rPr>
          <w:t>&lt;5&gt;</w:t>
        </w:r>
      </w:hyperlink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jc w:val="center"/>
      </w:pPr>
      <w:r>
        <w:t>Исковое заявление</w:t>
      </w:r>
    </w:p>
    <w:p w:rsidR="004227CA" w:rsidRDefault="004227CA">
      <w:pPr>
        <w:pStyle w:val="ConsPlusNormal"/>
        <w:jc w:val="center"/>
      </w:pPr>
      <w:r>
        <w:t>(кратко - существо требований по иску)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 xml:space="preserve">Форма и содержание искового заявления определяются </w:t>
      </w:r>
      <w:hyperlink r:id="rId5">
        <w:r>
          <w:rPr>
            <w:color w:val="0000FF"/>
          </w:rPr>
          <w:t>ст. 131</w:t>
        </w:r>
      </w:hyperlink>
      <w:r>
        <w:t xml:space="preserve"> Гражданского процессуального кодекса Российской Федерации.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Исковое заявление может быть подано в суд на бумажном носителе или в электронном виде, в том числе в форме электронного документа (</w:t>
      </w:r>
      <w:hyperlink r:id="rId6">
        <w:r>
          <w:rPr>
            <w:color w:val="0000FF"/>
          </w:rPr>
          <w:t>ч. 1 ст. 131</w:t>
        </w:r>
      </w:hyperlink>
      <w:r>
        <w:t xml:space="preserve"> Гражданского процессуального кодекса Российской Федерации).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 xml:space="preserve">Исковое заявление, подаваемое в электронном виде, содержащее ходатайство об </w:t>
      </w:r>
      <w:r>
        <w:lastRenderedPageBreak/>
        <w:t>обеспечении иска, должно быть подписано усиленной квалифицированной электронной подписью (</w:t>
      </w:r>
      <w:proofErr w:type="spellStart"/>
      <w:r>
        <w:fldChar w:fldCharType="begin"/>
      </w:r>
      <w:r>
        <w:instrText xml:space="preserve"> HYPERLINK "https://login.consultant.ru/link/?req=doc&amp;base=LAW&amp;n=502317&amp;dst=1975"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2 ч. 4 ст. 131</w:t>
      </w:r>
      <w:r>
        <w:rPr>
          <w:color w:val="0000FF"/>
        </w:rPr>
        <w:fldChar w:fldCharType="end"/>
      </w:r>
      <w:r>
        <w:t xml:space="preserve"> Гражданского процессуального кодекса Российской Федерации).</w:t>
      </w:r>
    </w:p>
    <w:p w:rsidR="004227CA" w:rsidRDefault="004227CA">
      <w:pPr>
        <w:pStyle w:val="ConsPlusNormal"/>
        <w:spacing w:before="220"/>
        <w:ind w:firstLine="540"/>
        <w:jc w:val="both"/>
      </w:pPr>
      <w:proofErr w:type="gramStart"/>
      <w: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 (</w:t>
      </w:r>
      <w:hyperlink r:id="rId7">
        <w:r>
          <w:rPr>
            <w:color w:val="0000FF"/>
          </w:rPr>
          <w:t>п. п. 4</w:t>
        </w:r>
      </w:hyperlink>
      <w:r>
        <w:t xml:space="preserve"> и </w:t>
      </w:r>
      <w:hyperlink r:id="rId8">
        <w:r>
          <w:rPr>
            <w:color w:val="0000FF"/>
          </w:rPr>
          <w:t>5 ч. 2 ст. 131</w:t>
        </w:r>
      </w:hyperlink>
      <w:r>
        <w:t xml:space="preserve"> Гражданского процессуального кодекса Российской Федерации).</w:t>
      </w:r>
      <w:proofErr w:type="gramEnd"/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Пример:</w:t>
      </w:r>
    </w:p>
    <w:p w:rsidR="004227CA" w:rsidRDefault="004227CA">
      <w:pPr>
        <w:pStyle w:val="ConsPlusNormal"/>
        <w:spacing w:before="220"/>
        <w:ind w:firstLine="540"/>
        <w:jc w:val="both"/>
      </w:pPr>
      <w:proofErr w:type="gramStart"/>
      <w: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4227CA" w:rsidRDefault="004227CA">
      <w:pPr>
        <w:pStyle w:val="ConsPlusNormal"/>
        <w:spacing w:before="220"/>
        <w:ind w:firstLine="540"/>
        <w:jc w:val="both"/>
      </w:pPr>
      <w: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Основной долг ответчика составляет</w:t>
      </w:r>
      <w:proofErr w:type="gramStart"/>
      <w:r>
        <w:t xml:space="preserve"> ________ (__________) </w:t>
      </w:r>
      <w:proofErr w:type="gramEnd"/>
      <w:r>
        <w:t>рублей (согласно расчету исковых требований со ссылками на нормы законодательства и условия договора).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>
        <w:t xml:space="preserve"> ________ (__________) </w:t>
      </w:r>
      <w:proofErr w:type="gramEnd"/>
      <w:r>
        <w:t>рублей. Размер неустойки за указанный период составляет</w:t>
      </w:r>
      <w:proofErr w:type="gramStart"/>
      <w:r>
        <w:t xml:space="preserve"> ________ (__________) </w:t>
      </w:r>
      <w:proofErr w:type="gramEnd"/>
      <w:r>
        <w:t>рублей (согласно расчету суммы неустойки).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proofErr w:type="gramStart"/>
      <w:r>
        <w:t>В исковом заявлении в качестве правовых оснований иска желательно указание на нормативные правовые акты со ссылками</w:t>
      </w:r>
      <w:proofErr w:type="gramEnd"/>
      <w:r>
        <w:t xml:space="preserve"> на конкретные нормы, регулирующие спорные правоотношения.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Пример: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Если досудебный порядок обращения к ответчику установлен федеральным законом, то сведения о его соблюдении должны быть указаны в исковом заявлении (</w:t>
      </w:r>
      <w:hyperlink r:id="rId9">
        <w:r>
          <w:rPr>
            <w:color w:val="0000FF"/>
          </w:rPr>
          <w:t>п. 7 ч. 2 ст. 131</w:t>
        </w:r>
      </w:hyperlink>
      <w:r>
        <w:t xml:space="preserve"> Гражданского процессуального кодекса Российской Федерации):</w:t>
      </w:r>
    </w:p>
    <w:p w:rsidR="004227CA" w:rsidRDefault="004227CA">
      <w:pPr>
        <w:pStyle w:val="ConsPlusNormal"/>
        <w:ind w:firstLine="540"/>
        <w:jc w:val="both"/>
      </w:pPr>
    </w:p>
    <w:p w:rsidR="004227CA" w:rsidRDefault="004227CA">
      <w:pPr>
        <w:pStyle w:val="ConsPlusNormal"/>
        <w:ind w:firstLine="540"/>
        <w:jc w:val="both"/>
      </w:pPr>
      <w:proofErr w:type="gramStart"/>
      <w:r>
        <w:t xml:space="preserve">Требование (претензию) истца от "___"________ ____ г. N ___ об оплате оказанных услуг (выполненных работ, переданного товара) по Договору ________ от "___"________ ____ г. N ___ в размере ________ (__________) рублей, а также выплате неустойки в размере ________ (__________) рублей (и (или) о возмещении убытков в виде _________________________________________ в размере ________ (__________) рублей, 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</w:t>
      </w:r>
      <w:hyperlink w:anchor="P112">
        <w:r>
          <w:rPr>
            <w:color w:val="0000FF"/>
          </w:rPr>
          <w:t>&lt;6&gt;</w:t>
        </w:r>
      </w:hyperlink>
      <w:r>
        <w:t>.</w:t>
      </w:r>
      <w:proofErr w:type="gramEnd"/>
    </w:p>
    <w:p w:rsidR="004227CA" w:rsidRDefault="004227CA">
      <w:pPr>
        <w:pStyle w:val="ConsPlusNormal"/>
        <w:spacing w:before="220"/>
        <w:ind w:firstLine="540"/>
        <w:jc w:val="both"/>
      </w:pPr>
      <w:r>
        <w:t xml:space="preserve">Вариант, если предпринимались действия, направленные на примирение, указать на это в </w:t>
      </w:r>
      <w:r>
        <w:lastRenderedPageBreak/>
        <w:t>исковом заявлении (</w:t>
      </w:r>
      <w:hyperlink r:id="rId10">
        <w:r>
          <w:rPr>
            <w:color w:val="0000FF"/>
          </w:rPr>
          <w:t>п. 7.1 ч. 2 ст. 131</w:t>
        </w:r>
      </w:hyperlink>
      <w:r>
        <w:t xml:space="preserve"> Гражданского процессуального кодекса Российской Федерации):</w:t>
      </w:r>
    </w:p>
    <w:p w:rsidR="004227CA" w:rsidRDefault="004227CA">
      <w:pPr>
        <w:pStyle w:val="ConsPlusNormal"/>
        <w:ind w:firstLine="540"/>
        <w:jc w:val="both"/>
      </w:pPr>
    </w:p>
    <w:p w:rsidR="004227CA" w:rsidRDefault="004227CA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proofErr w:type="gramStart"/>
      <w: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r:id="rId11">
        <w:r>
          <w:rPr>
            <w:color w:val="0000FF"/>
          </w:rPr>
          <w:t>ст. 98</w:t>
        </w:r>
      </w:hyperlink>
      <w:r>
        <w:t xml:space="preserve"> Гражданского процессуального кодекса Российской Федерации (</w:t>
      </w:r>
      <w:hyperlink r:id="rId12">
        <w:r>
          <w:rPr>
            <w:color w:val="0000FF"/>
          </w:rPr>
          <w:t>п. п. 4</w:t>
        </w:r>
      </w:hyperlink>
      <w:r>
        <w:t xml:space="preserve"> и </w:t>
      </w:r>
      <w:hyperlink r:id="rId13">
        <w:r>
          <w:rPr>
            <w:color w:val="0000FF"/>
          </w:rPr>
          <w:t>5 ч. 2 ст. 131</w:t>
        </w:r>
      </w:hyperlink>
      <w:r>
        <w:t xml:space="preserve"> Гражданского процессуального кодекса Российской Федерации).</w:t>
      </w:r>
      <w:proofErr w:type="gramEnd"/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 xml:space="preserve">Также по общему правилу указываются ссылки на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Пример: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</w:t>
      </w:r>
      <w:hyperlink r:id="rId16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Федерации, </w:t>
      </w:r>
      <w:hyperlink r:id="rId17">
        <w:r>
          <w:rPr>
            <w:color w:val="0000FF"/>
          </w:rPr>
          <w:t>ст. ст. 98</w:t>
        </w:r>
      </w:hyperlink>
      <w:r>
        <w:t xml:space="preserve">, </w:t>
      </w:r>
      <w:hyperlink r:id="rId18">
        <w:r>
          <w:rPr>
            <w:color w:val="0000FF"/>
          </w:rPr>
          <w:t>131</w:t>
        </w:r>
      </w:hyperlink>
      <w:r>
        <w:t xml:space="preserve">, </w:t>
      </w:r>
      <w:hyperlink r:id="rId1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Пример: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1. Взыскать с ответчика в пользу истца сумму основного долга по договору __________________ от "___"________ ____ г. N ___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неустойки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3. Обязать ответчика возместить убытки в виде _______________________ в размере</w:t>
      </w:r>
      <w:proofErr w:type="gramStart"/>
      <w:r>
        <w:t xml:space="preserve"> ________ (__________) </w:t>
      </w:r>
      <w:proofErr w:type="gramEnd"/>
      <w:r>
        <w:t>рублей, причиненные ____________________________.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4. Обязать ответчика возместить сумму понесенных истцом судебных расходов, состоящих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 и издержек, связанных с рассмотрением дела, в размере ________ (__________) рублей.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 xml:space="preserve">Согласно </w:t>
      </w:r>
      <w:hyperlink r:id="rId20">
        <w:r>
          <w:rPr>
            <w:color w:val="0000FF"/>
          </w:rPr>
          <w:t>ст. 132</w:t>
        </w:r>
      </w:hyperlink>
      <w:r>
        <w:t xml:space="preserve"> Гражданского процессуального кодекса Российской Федерации к исковому заявлению прилагаются: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107">
        <w:r>
          <w:rPr>
            <w:color w:val="0000FF"/>
          </w:rPr>
          <w:t>&lt;3&gt;</w:t>
        </w:r>
      </w:hyperlink>
      <w:r>
        <w:t>;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 xml:space="preserve">3) документы, подтверждающие выполнение обязательного досудебного порядка </w:t>
      </w:r>
      <w:r>
        <w:lastRenderedPageBreak/>
        <w:t xml:space="preserve">урегулирования спора, если такой порядок установлен федеральным законом </w:t>
      </w:r>
      <w:hyperlink w:anchor="P112">
        <w:r>
          <w:rPr>
            <w:color w:val="0000FF"/>
          </w:rPr>
          <w:t>&lt;6&gt;</w:t>
        </w:r>
      </w:hyperlink>
      <w:r>
        <w:t>;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4) документы, подтверждающие обстоятельства, на которых истец основывает свои требования;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4227CA" w:rsidRDefault="004227CA">
      <w:pPr>
        <w:pStyle w:val="ConsPlusNormal"/>
        <w:spacing w:before="220"/>
        <w:ind w:firstLine="540"/>
        <w:jc w:val="both"/>
      </w:pPr>
      <w:proofErr w:type="gramStart"/>
      <w: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  <w:proofErr w:type="gramEnd"/>
    </w:p>
    <w:p w:rsidR="004227CA" w:rsidRDefault="004227CA">
      <w:pPr>
        <w:pStyle w:val="ConsPlusNormal"/>
        <w:spacing w:before="220"/>
        <w:ind w:firstLine="540"/>
        <w:jc w:val="both"/>
      </w:pPr>
      <w: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Исковое заявление подписывается истцом или его представителем при наличии у него полномочий на подписание заявления и предъявление его в суд (</w:t>
      </w:r>
      <w:hyperlink r:id="rId21">
        <w:r>
          <w:rPr>
            <w:color w:val="0000FF"/>
          </w:rPr>
          <w:t>ч. 4 ст. 131</w:t>
        </w:r>
      </w:hyperlink>
      <w:r>
        <w:t xml:space="preserve"> Гражданского процессуального кодекса Российской Федерации).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Истец (представитель):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4227CA" w:rsidRDefault="004227CA">
      <w:pPr>
        <w:pStyle w:val="ConsPlusNormal"/>
        <w:ind w:firstLine="540"/>
        <w:jc w:val="both"/>
      </w:pPr>
    </w:p>
    <w:p w:rsidR="004227CA" w:rsidRDefault="004227CA">
      <w:pPr>
        <w:pStyle w:val="ConsPlusNormal"/>
        <w:ind w:firstLine="540"/>
        <w:jc w:val="both"/>
      </w:pPr>
      <w:r>
        <w:t>___________________ (подпись) / ___________________ (Ф.И.О.)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ind w:firstLine="540"/>
        <w:jc w:val="both"/>
      </w:pPr>
      <w:r>
        <w:t>--------------------------------</w:t>
      </w:r>
    </w:p>
    <w:p w:rsidR="004227CA" w:rsidRDefault="004227C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227CA" w:rsidRDefault="004227CA">
      <w:pPr>
        <w:pStyle w:val="ConsPlusNormal"/>
        <w:spacing w:before="220"/>
        <w:ind w:firstLine="540"/>
        <w:jc w:val="both"/>
      </w:pPr>
      <w:bookmarkStart w:id="1" w:name="P105"/>
      <w:bookmarkEnd w:id="1"/>
      <w:r>
        <w:t xml:space="preserve">&lt;1&gt; Подсудность гражданских дел определяется в соответствии со </w:t>
      </w:r>
      <w:hyperlink r:id="rId22">
        <w:r>
          <w:rPr>
            <w:color w:val="0000FF"/>
          </w:rPr>
          <w:t>ст. ст. 23</w:t>
        </w:r>
      </w:hyperlink>
      <w:r>
        <w:t xml:space="preserve"> - </w:t>
      </w:r>
      <w:hyperlink r:id="rId23">
        <w:r>
          <w:rPr>
            <w:color w:val="0000FF"/>
          </w:rPr>
          <w:t>32</w:t>
        </w:r>
      </w:hyperlink>
      <w:r>
        <w:t xml:space="preserve"> Гражданского процессуального кодекса Российской Федерации.</w:t>
      </w:r>
    </w:p>
    <w:p w:rsidR="004227CA" w:rsidRDefault="004227CA">
      <w:pPr>
        <w:pStyle w:val="ConsPlusNormal"/>
        <w:spacing w:before="220"/>
        <w:ind w:firstLine="540"/>
        <w:jc w:val="both"/>
      </w:pPr>
      <w:bookmarkStart w:id="2" w:name="P106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4">
        <w:r>
          <w:rPr>
            <w:color w:val="0000FF"/>
          </w:rPr>
          <w:t>п. п. 2</w:t>
        </w:r>
      </w:hyperlink>
      <w:r>
        <w:t xml:space="preserve"> и </w:t>
      </w:r>
      <w:hyperlink r:id="rId25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4227CA" w:rsidRDefault="004227CA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6">
        <w:r>
          <w:rPr>
            <w:color w:val="0000FF"/>
          </w:rPr>
          <w:t>ст. ст. 49</w:t>
        </w:r>
      </w:hyperlink>
      <w:r>
        <w:t xml:space="preserve"> - </w:t>
      </w:r>
      <w:hyperlink r:id="rId2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227CA" w:rsidRDefault="004227CA">
      <w:pPr>
        <w:pStyle w:val="ConsPlusNormal"/>
        <w:spacing w:before="220"/>
        <w:ind w:firstLine="540"/>
        <w:jc w:val="both"/>
      </w:pPr>
      <w:bookmarkStart w:id="4" w:name="P108"/>
      <w:bookmarkEnd w:id="4"/>
      <w:r>
        <w:t xml:space="preserve">&lt;4&gt; Цена иска определяется в соответствии со </w:t>
      </w:r>
      <w:hyperlink r:id="rId28">
        <w:r>
          <w:rPr>
            <w:color w:val="0000FF"/>
          </w:rPr>
          <w:t>ст. 91</w:t>
        </w:r>
      </w:hyperlink>
      <w:r>
        <w:t xml:space="preserve"> Гражданского процессуального кодекса Российской Федерации.</w:t>
      </w:r>
    </w:p>
    <w:p w:rsidR="004227CA" w:rsidRDefault="004227CA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r:id="rId29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4227CA" w:rsidRDefault="004227CA">
      <w:pPr>
        <w:pStyle w:val="ConsPlusNormal"/>
        <w:spacing w:before="220"/>
        <w:ind w:firstLine="540"/>
        <w:jc w:val="both"/>
      </w:pPr>
      <w:proofErr w:type="gramStart"/>
      <w:r>
        <w:t>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 (</w:t>
      </w:r>
      <w:proofErr w:type="spellStart"/>
      <w:r>
        <w:t>пп</w:t>
      </w:r>
      <w:proofErr w:type="spellEnd"/>
      <w:r>
        <w:t>. 1 п. 1 ст. 333.20 Налогового кодекса Российской Федерации).</w:t>
      </w:r>
      <w:proofErr w:type="gramEnd"/>
    </w:p>
    <w:p w:rsidR="004227CA" w:rsidRDefault="004227CA">
      <w:pPr>
        <w:pStyle w:val="ConsPlusNormal"/>
        <w:spacing w:before="220"/>
        <w:ind w:firstLine="540"/>
        <w:jc w:val="both"/>
      </w:pPr>
      <w:r>
        <w:t xml:space="preserve">Льготы для отдельных категорий физических лиц и организаций предусмотрены </w:t>
      </w:r>
      <w:hyperlink r:id="rId3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31">
        <w:r>
          <w:rPr>
            <w:color w:val="0000FF"/>
          </w:rPr>
          <w:t xml:space="preserve">12 п. </w:t>
        </w:r>
        <w:r>
          <w:rPr>
            <w:color w:val="0000FF"/>
          </w:rPr>
          <w:lastRenderedPageBreak/>
          <w:t>1 ст. 333.35</w:t>
        </w:r>
      </w:hyperlink>
      <w:r>
        <w:t xml:space="preserve">, </w:t>
      </w:r>
      <w:hyperlink r:id="rId32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4227CA" w:rsidRDefault="004227CA">
      <w:pPr>
        <w:pStyle w:val="ConsPlusNormal"/>
        <w:spacing w:before="220"/>
        <w:ind w:firstLine="540"/>
        <w:jc w:val="both"/>
      </w:pPr>
      <w:bookmarkStart w:id="6" w:name="P112"/>
      <w:bookmarkEnd w:id="6"/>
      <w:r>
        <w:t xml:space="preserve">&lt;6&gt; Согласно </w:t>
      </w:r>
      <w:hyperlink r:id="rId33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jc w:val="both"/>
      </w:pPr>
    </w:p>
    <w:p w:rsidR="004227CA" w:rsidRDefault="004227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7B2F" w:rsidRDefault="00AB7B2F"/>
    <w:sectPr w:rsidR="00AB7B2F" w:rsidSect="005D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CA"/>
    <w:rsid w:val="004227CA"/>
    <w:rsid w:val="00A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2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2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635" TargetMode="External"/><Relationship Id="rId13" Type="http://schemas.openxmlformats.org/officeDocument/2006/relationships/hyperlink" Target="https://login.consultant.ru/link/?req=doc&amp;base=LAW&amp;n=502317&amp;dst=100635" TargetMode="External"/><Relationship Id="rId18" Type="http://schemas.openxmlformats.org/officeDocument/2006/relationships/hyperlink" Target="https://login.consultant.ru/link/?req=doc&amp;base=LAW&amp;n=502317&amp;dst=100628" TargetMode="External"/><Relationship Id="rId26" Type="http://schemas.openxmlformats.org/officeDocument/2006/relationships/hyperlink" Target="https://login.consultant.ru/link/?req=doc&amp;base=LAW&amp;n=502317&amp;dst=12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317&amp;dst=1006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2317&amp;dst=100634" TargetMode="External"/><Relationship Id="rId12" Type="http://schemas.openxmlformats.org/officeDocument/2006/relationships/hyperlink" Target="https://login.consultant.ru/link/?req=doc&amp;base=LAW&amp;n=502317&amp;dst=100634" TargetMode="External"/><Relationship Id="rId17" Type="http://schemas.openxmlformats.org/officeDocument/2006/relationships/hyperlink" Target="https://login.consultant.ru/link/?req=doc&amp;base=LAW&amp;n=502317&amp;dst=100475" TargetMode="External"/><Relationship Id="rId25" Type="http://schemas.openxmlformats.org/officeDocument/2006/relationships/hyperlink" Target="https://login.consultant.ru/link/?req=doc&amp;base=LAW&amp;n=502317&amp;dst=2063" TargetMode="External"/><Relationship Id="rId33" Type="http://schemas.openxmlformats.org/officeDocument/2006/relationships/hyperlink" Target="https://login.consultant.ru/link/?req=doc&amp;base=LAW&amp;n=502317&amp;dst=12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490&amp;dst=100091" TargetMode="External"/><Relationship Id="rId20" Type="http://schemas.openxmlformats.org/officeDocument/2006/relationships/hyperlink" Target="https://login.consultant.ru/link/?req=doc&amp;base=LAW&amp;n=502317&amp;dst=100643" TargetMode="External"/><Relationship Id="rId29" Type="http://schemas.openxmlformats.org/officeDocument/2006/relationships/hyperlink" Target="https://login.consultant.ru/link/?req=doc&amp;base=LAW&amp;n=511718&amp;dst=98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973" TargetMode="External"/><Relationship Id="rId11" Type="http://schemas.openxmlformats.org/officeDocument/2006/relationships/hyperlink" Target="https://login.consultant.ru/link/?req=doc&amp;base=LAW&amp;n=502317&amp;dst=100475" TargetMode="External"/><Relationship Id="rId24" Type="http://schemas.openxmlformats.org/officeDocument/2006/relationships/hyperlink" Target="https://login.consultant.ru/link/?req=doc&amp;base=LAW&amp;n=502317&amp;dst=1944" TargetMode="External"/><Relationship Id="rId32" Type="http://schemas.openxmlformats.org/officeDocument/2006/relationships/hyperlink" Target="https://login.consultant.ru/link/?req=doc&amp;base=LAW&amp;n=511718&amp;dst=9905" TargetMode="External"/><Relationship Id="rId5" Type="http://schemas.openxmlformats.org/officeDocument/2006/relationships/hyperlink" Target="https://login.consultant.ru/link/?req=doc&amp;base=LAW&amp;n=502317&amp;dst=100628" TargetMode="External"/><Relationship Id="rId15" Type="http://schemas.openxmlformats.org/officeDocument/2006/relationships/hyperlink" Target="https://login.consultant.ru/link/?req=doc&amp;base=LAW&amp;n=502317&amp;dst=100643" TargetMode="External"/><Relationship Id="rId23" Type="http://schemas.openxmlformats.org/officeDocument/2006/relationships/hyperlink" Target="https://login.consultant.ru/link/?req=doc&amp;base=LAW&amp;n=502317&amp;dst=100163" TargetMode="External"/><Relationship Id="rId28" Type="http://schemas.openxmlformats.org/officeDocument/2006/relationships/hyperlink" Target="https://login.consultant.ru/link/?req=doc&amp;base=LAW&amp;n=502317&amp;dst=100425" TargetMode="External"/><Relationship Id="rId10" Type="http://schemas.openxmlformats.org/officeDocument/2006/relationships/hyperlink" Target="https://login.consultant.ru/link/?req=doc&amp;base=LAW&amp;n=502317&amp;dst=1814" TargetMode="External"/><Relationship Id="rId19" Type="http://schemas.openxmlformats.org/officeDocument/2006/relationships/hyperlink" Target="https://login.consultant.ru/link/?req=doc&amp;base=LAW&amp;n=502317&amp;dst=100643" TargetMode="External"/><Relationship Id="rId31" Type="http://schemas.openxmlformats.org/officeDocument/2006/relationships/hyperlink" Target="https://login.consultant.ru/link/?req=doc&amp;base=LAW&amp;n=511718&amp;dst=13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270" TargetMode="External"/><Relationship Id="rId14" Type="http://schemas.openxmlformats.org/officeDocument/2006/relationships/hyperlink" Target="https://login.consultant.ru/link/?req=doc&amp;base=LAW&amp;n=502317&amp;dst=100628" TargetMode="External"/><Relationship Id="rId22" Type="http://schemas.openxmlformats.org/officeDocument/2006/relationships/hyperlink" Target="https://login.consultant.ru/link/?req=doc&amp;base=LAW&amp;n=502317&amp;dst=100110" TargetMode="External"/><Relationship Id="rId27" Type="http://schemas.openxmlformats.org/officeDocument/2006/relationships/hyperlink" Target="https://login.consultant.ru/link/?req=doc&amp;base=LAW&amp;n=502317&amp;dst=100253" TargetMode="External"/><Relationship Id="rId30" Type="http://schemas.openxmlformats.org/officeDocument/2006/relationships/hyperlink" Target="https://login.consultant.ru/link/?req=doc&amp;base=LAW&amp;n=511718&amp;dst=990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2026-04-01T03:33:00Z</dcterms:created>
  <dcterms:modified xsi:type="dcterms:W3CDTF">2026-04-01T03:33:00Z</dcterms:modified>
</cp:coreProperties>
</file>