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20" w:rsidRPr="00106A54" w:rsidRDefault="004D3920" w:rsidP="00112D9D">
      <w:pPr>
        <w:shd w:val="clear" w:color="auto" w:fill="FFFFFF"/>
        <w:spacing w:after="0"/>
        <w:ind w:left="59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6A54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УТВЕРЖДАЮ</w:t>
      </w:r>
    </w:p>
    <w:p w:rsidR="004D3920" w:rsidRPr="00106A54" w:rsidRDefault="004D3920" w:rsidP="00112D9D">
      <w:pPr>
        <w:shd w:val="clear" w:color="auto" w:fill="FFFFFF"/>
        <w:spacing w:after="0" w:line="240" w:lineRule="auto"/>
        <w:ind w:left="59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06A54">
        <w:rPr>
          <w:rFonts w:ascii="Times New Roman" w:eastAsia="Times New Roman" w:hAnsi="Times New Roman" w:cs="Times New Roman"/>
          <w:color w:val="000000"/>
          <w:sz w:val="26"/>
          <w:szCs w:val="26"/>
        </w:rPr>
        <w:t>И.о</w:t>
      </w:r>
      <w:proofErr w:type="spellEnd"/>
      <w:r w:rsidRPr="00106A54">
        <w:rPr>
          <w:rFonts w:ascii="Times New Roman" w:eastAsia="Times New Roman" w:hAnsi="Times New Roman" w:cs="Times New Roman"/>
          <w:color w:val="000000"/>
          <w:sz w:val="26"/>
          <w:szCs w:val="26"/>
        </w:rPr>
        <w:t>. председателя Кызылского городского суда Республики Тыва</w:t>
      </w:r>
    </w:p>
    <w:p w:rsidR="004D3920" w:rsidRPr="00106A54" w:rsidRDefault="004D3920" w:rsidP="00112D9D">
      <w:pPr>
        <w:shd w:val="clear" w:color="auto" w:fill="FFFFFF"/>
        <w:spacing w:after="0" w:line="240" w:lineRule="auto"/>
        <w:ind w:left="59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106A54">
        <w:rPr>
          <w:rFonts w:ascii="Times New Roman" w:eastAsia="Times New Roman" w:hAnsi="Times New Roman" w:cs="Times New Roman"/>
          <w:color w:val="000000"/>
          <w:sz w:val="26"/>
          <w:szCs w:val="26"/>
        </w:rPr>
        <w:t>Р.Ш. Кужугет</w:t>
      </w:r>
    </w:p>
    <w:p w:rsidR="004D3920" w:rsidRPr="00106A54" w:rsidRDefault="004D3920" w:rsidP="00112D9D">
      <w:pPr>
        <w:shd w:val="clear" w:color="auto" w:fill="FFFFFF"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6A54">
        <w:rPr>
          <w:rFonts w:ascii="Times New Roman" w:eastAsia="Times New Roman" w:hAnsi="Times New Roman" w:cs="Times New Roman"/>
          <w:color w:val="000000"/>
          <w:sz w:val="26"/>
          <w:szCs w:val="26"/>
        </w:rPr>
        <w:t>15 июля 2022 года</w:t>
      </w:r>
    </w:p>
    <w:p w:rsidR="004D3920" w:rsidRPr="004D3920" w:rsidRDefault="004D3920" w:rsidP="004D392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ПОЛОЖЕНИЕ</w:t>
      </w:r>
      <w:r w:rsidRPr="00106A54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Pr="004D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об архиве</w:t>
      </w:r>
    </w:p>
    <w:p w:rsidR="004D3920" w:rsidRPr="004D3920" w:rsidRDefault="004D3920" w:rsidP="004D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Кызылского </w:t>
      </w:r>
      <w:r w:rsidRPr="00106A54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городск</w:t>
      </w:r>
      <w:r w:rsidRPr="004D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ого суда Республики Тыва</w:t>
      </w:r>
    </w:p>
    <w:p w:rsidR="004D3920" w:rsidRPr="004D3920" w:rsidRDefault="004D3920" w:rsidP="004D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4D3920" w:rsidRPr="00106A54" w:rsidRDefault="004D3920" w:rsidP="004D3920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Общие положения</w:t>
      </w:r>
    </w:p>
    <w:p w:rsidR="004D3920" w:rsidRPr="004D3920" w:rsidRDefault="004D3920" w:rsidP="004D39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106A54" w:rsidRPr="00106A54" w:rsidRDefault="004D3920" w:rsidP="00106A54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Положение об архиве Кызылского городского суда Республики Тыва 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(далее – архив суда) </w:t>
      </w:r>
      <w:r w:rsidRP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разработано в соответствии с Федеральным законом от 22.10.2004 </w:t>
      </w:r>
      <w:r w:rsidR="00106A54" w:rsidRP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№ 125-ФЗ </w:t>
      </w:r>
      <w:r w:rsidRP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«Об архивном деле в Российской Федерации»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Федеральный закон №125-ФЗ)</w:t>
      </w:r>
      <w:r w:rsidRP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 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Правилами организации хранения, комплектования, учета и использования документов архивного фонда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Российской Федерации и других 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31.05.2015 № 526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- Правила)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r w:rsidR="00106A54" w:rsidRPr="00106A54">
        <w:rPr>
          <w:rFonts w:ascii="Times New Roman" w:eastAsia="Times New Roman" w:hAnsi="Times New Roman" w:cs="Times New Roman"/>
          <w:sz w:val="26"/>
          <w:szCs w:val="26"/>
        </w:rPr>
        <w:t xml:space="preserve">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приказом Судебного департамента от 19.03.2019 № 56 (далее – Инструкция), </w:t>
      </w:r>
      <w:r w:rsidR="00106A54" w:rsidRPr="00106A5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Минкультуры РФ от 20.12.2019 № 236 (далее – ТП 2019), а также в Перечнем документов федеральных судов общей юрисдикции с указанием сроков хранения, утвержденным приказом Судебного департамента от 09.06.2011 №112 (далее – Перечень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2011)</w:t>
      </w:r>
      <w:r w:rsidR="00F038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F03812" w:rsidRP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иными нормативными правовыми актами Российской Федерации, Республи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ки Тыва в сфере архивного дела 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делопроизводства, приказами Судебного департамента при Верх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овном Суде Российской Федерации (далее – Судебный департамент) и Управления Судебного департамента в Республике Тыва (далее – Управление),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приказами председателя Кызылского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городск</w:t>
      </w:r>
      <w:r w:rsidR="00F03812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ого суда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Республики Тыва (далее – председатель суда).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Положение об архиве суда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одлежит согласованию с Государственным архиво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Республики Тыва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</w:t>
      </w:r>
      <w:proofErr w:type="spellStart"/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после чего утверждается председателем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Архив суда осуществляет хранение, комплектование, учет и использование документов Архивного фонда Российской Федерации, документов временного (свыше 10 лет) срока хранения, в том числе по личному составу, образовавшихся в деятельности суда, а также подготовку документов к  передаче на постоянное хранение в </w:t>
      </w:r>
      <w:proofErr w:type="spellStart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архив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Документы суда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имеющие историческое, культурное, научное, социальное, экономическое и политическое значение, включенные в состав Архивного фонда РТ в установленном порядке относятся к федеральной собственности и подлежат передаче на постоянное хранение в </w:t>
      </w:r>
      <w:proofErr w:type="spellStart"/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До передачи на постоянное хранение эти документы временно, в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пределах сроков, установленных ст</w:t>
      </w:r>
      <w:r w:rsidR="00106A5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атье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22 Федерального закона № 125-ФЗ хранятся в архиве суда. </w:t>
      </w:r>
    </w:p>
    <w:p w:rsidR="004D3920" w:rsidRPr="004D3920" w:rsidRDefault="00106A54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Ответственными за работу а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рхив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назначены главные специалисты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государственной службы и организационного обеспечения (далее – специалисты архива)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своей работе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специалисты архива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руководству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тся Федеральным законом № 125-ФЗ, Правилами,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Инструкцией, ТП 2019, Перечнем 2011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приказами Судебного департамента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Управления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приказами председателя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суда и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настоящим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оложением.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Контроль за деятельностью архива суда осуществля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тся </w:t>
      </w:r>
      <w:r w:rsidR="00CE6E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председателем суда, 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администратором суда и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начальником отдела</w:t>
      </w:r>
      <w:r w:rsidR="00F038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государственной службы и организационного обеспечения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. 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Организационно-методическое руководство деятельностью архива суда осуществляет </w:t>
      </w:r>
      <w:proofErr w:type="spellStart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Состав документов архива суда</w:t>
      </w:r>
    </w:p>
    <w:p w:rsidR="00CE6E81" w:rsidRDefault="00CE6E81" w:rsidP="004D39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CE6E81" w:rsidRDefault="00CE6E81" w:rsidP="00CE6E81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архив суда поступают з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аконченные делопроизводством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образовавшиеся в деятельности суда</w:t>
      </w:r>
    </w:p>
    <w:p w:rsidR="00CE6E81" w:rsidRDefault="00CE6E81" w:rsidP="00CE6E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дела и материалы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постоянного и временного (свыше 10 лет) сроков хранения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:rsidR="004D3920" w:rsidRPr="004D3920" w:rsidRDefault="00CE6E81" w:rsidP="00CE6E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документы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общего делопроизводства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в том числе по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личному составу,</w:t>
      </w:r>
      <w:r w:rsidRPr="00CE6E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постоянного и временного (свыше 10 лет) сроков хранения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Справочно-поисковые средства к документам и учетные документы архива суда.</w:t>
      </w:r>
    </w:p>
    <w:p w:rsidR="004D3920" w:rsidRPr="004D3920" w:rsidRDefault="004D3920" w:rsidP="004D3920">
      <w:pPr>
        <w:widowControl w:val="0"/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Default="004D3920" w:rsidP="004D3920">
      <w:pPr>
        <w:widowControl w:val="0"/>
        <w:numPr>
          <w:ilvl w:val="0"/>
          <w:numId w:val="1"/>
        </w:numPr>
        <w:tabs>
          <w:tab w:val="left" w:pos="10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Задачи архива суда</w:t>
      </w:r>
    </w:p>
    <w:p w:rsidR="00CE6E81" w:rsidRPr="004D3920" w:rsidRDefault="00CE6E81" w:rsidP="00CE6E81">
      <w:pPr>
        <w:widowControl w:val="0"/>
        <w:tabs>
          <w:tab w:val="left" w:pos="100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tabs>
          <w:tab w:val="left" w:pos="10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Основными задачами архива суда являются: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Организация хранения документов, состав которых предусмотрен главой 2 настоящего </w:t>
      </w:r>
      <w:r w:rsidR="00CE6E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оложения.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Комплектование архива суда документами, образовавшимися в деятельности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Учет, обеспечение сохранности, создание научно-справочного аппарата, использование документов, хранящихся в архиве суда. 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Подготовка и своевременная передача документов, относящихся к составу Архивного фонда Республики Тыва, на постоянное хранение в </w:t>
      </w:r>
      <w:proofErr w:type="spellStart"/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 соблюдением требований, устанавливаемых действующим законодательством Российской Федерации и Республики Тыва.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Методическое руководство и контроль за оформлением дел в 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отделах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и своевременной передачей их в архив суда.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Default="004D3920" w:rsidP="004D3920">
      <w:pPr>
        <w:widowControl w:val="0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Функции архива суда</w:t>
      </w:r>
    </w:p>
    <w:p w:rsidR="000E0AB7" w:rsidRPr="004D3920" w:rsidRDefault="000E0AB7" w:rsidP="000E0AB7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tabs>
          <w:tab w:val="left" w:pos="10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Архив суда осуществляет следующие функции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Принимает, учитывает и хранит документы постоянного и временных (свыше 10 лет) сроков хранения, в том числе по личному составу, обр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азовавшиеся в деятельности суда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Систематизирует и размещает документы, поступающие на хранение в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архив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Информирует 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председателя суда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 составе документов архива.</w:t>
      </w:r>
    </w:p>
    <w:p w:rsidR="004D3920" w:rsidRPr="004D3920" w:rsidRDefault="000E0AB7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Организует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выдачу дел и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судьям и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отделы суда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их запросам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целях служебного использования.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Исполняет запросы 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граждан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организаций, выдает архивные копии документов, архивные справки и выписки их архивных документов.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Ведет учет использования документов архива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Осуществляет ведение справочно-поисковых средств к документам архива суда.</w:t>
      </w:r>
    </w:p>
    <w:p w:rsidR="000E0AB7" w:rsidRDefault="000E0AB7" w:rsidP="000E0AB7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Оказывает методическую помощь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подготовке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предложений отделов суда в номенклатуру дел, на основе данных предложений с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оставл</w:t>
      </w:r>
      <w:r w:rsidRP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яет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сводную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номенклатуру дел суда.</w:t>
      </w:r>
    </w:p>
    <w:p w:rsidR="004D3920" w:rsidRPr="004D3920" w:rsidRDefault="000E0AB7" w:rsidP="000E0AB7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Организует и проводит экспертизу ценности документов временных (свыше 10 лет) сроков хранения, находящихся на </w:t>
      </w:r>
      <w:proofErr w:type="gramStart"/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хранении  в</w:t>
      </w:r>
      <w:proofErr w:type="gramEnd"/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архиве суда в целях отбора документов для включении в состав Архивного фонда Российской Федерации, а также выявления документов, не подлежащих дальнейшему хранению.</w:t>
      </w:r>
    </w:p>
    <w:p w:rsidR="000E0AB7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Организует передачу документов Архивного фонда Российской Федерации на постоянное хранение в </w:t>
      </w:r>
      <w:proofErr w:type="spellStart"/>
      <w:r w:rsidR="000E0AB7" w:rsidRP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. 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Осуществляет подготовку и представляет:</w:t>
      </w:r>
    </w:p>
    <w:p w:rsidR="004D3920" w:rsidRPr="004D3920" w:rsidRDefault="004D3920" w:rsidP="004D3920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а)  на рассмотрение и согласование экспертной комисси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ей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описи дел постоянного хранения, временных (свыше 10 лет) сроков хранения, в том числе по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0E0AB7" w:rsidRDefault="004D3920" w:rsidP="000E0AB7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б) на утверждение экспертно-проверочной методической комиссии (далее - ЭПМК) </w:t>
      </w:r>
      <w:proofErr w:type="spellStart"/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Госархива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</w:p>
    <w:p w:rsidR="000E0AB7" w:rsidRDefault="004D3920" w:rsidP="000E0AB7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описи дел постоянного хранения и научно-справ</w:t>
      </w:r>
      <w:r w:rsidR="000E0A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очный аппарат к архивному фонду, </w:t>
      </w:r>
    </w:p>
    <w:p w:rsidR="004D3920" w:rsidRPr="004D3920" w:rsidRDefault="000E0AB7" w:rsidP="000E0AB7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описи дел по  личному составу,</w:t>
      </w:r>
    </w:p>
    <w:p w:rsidR="004D3920" w:rsidRPr="004D3920" w:rsidRDefault="004D3920" w:rsidP="004D3920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акты об утрате документов, акты о неисправимых повреждениях архивных документов;</w:t>
      </w:r>
    </w:p>
    <w:p w:rsidR="004D3920" w:rsidRDefault="004D3920" w:rsidP="004D3920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д) на утверждение председателю суда описи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утвержденные (согласованные) экспертной комиссией суда,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ЭПМК </w:t>
      </w:r>
      <w:proofErr w:type="spellStart"/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Госархива</w:t>
      </w:r>
      <w:proofErr w:type="spellEnd"/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03026D" w:rsidRPr="004D3920" w:rsidRDefault="0003026D" w:rsidP="000302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Описи (годовые разделы описей) дел, документов составляются:</w:t>
      </w:r>
    </w:p>
    <w:p w:rsidR="0003026D" w:rsidRPr="004D3920" w:rsidRDefault="0003026D" w:rsidP="000302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- постоянного хранения – не менее чем в пяти экземплярах: четыре на бумажном носителе и один – в электронном виде (в  качестве рабочего экземпляра);</w:t>
      </w:r>
    </w:p>
    <w:p w:rsidR="0003026D" w:rsidRPr="004D3920" w:rsidRDefault="0003026D" w:rsidP="000302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- временного (свыше 10 лет) хранения – не менее чем в двух экземплярах; </w:t>
      </w:r>
    </w:p>
    <w:p w:rsidR="0003026D" w:rsidRPr="004D3920" w:rsidRDefault="0003026D" w:rsidP="000302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документов поличному составу – не менее чем в четырех экземплярах: три на бумажном носителе, один в электронном виде (в качестве рабочего экземпляра).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4.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12. В соответствии с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возложенными на н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их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задачами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специалисты архива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осуществля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следующие функции: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- провод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экспертизу ценности документов, хранящихся в архиве, участву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в работе экспертной комиссии суда;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- принима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 позднее чем через 3 года после завершения делопроизводством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учитыва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и хран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 документы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отделов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суда;</w:t>
      </w:r>
    </w:p>
    <w:p w:rsid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- составля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и предоставля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не позднее через 3 года после завершения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делопроизводством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годовые разделы описей дел постоянного хранения и по личному составу на ра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ссмотрение экспертной комиссии 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суда, ЭПМК </w:t>
      </w:r>
      <w:proofErr w:type="spellStart"/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Госархива</w:t>
      </w:r>
      <w:proofErr w:type="spellEnd"/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:rsidR="004D3920" w:rsidRPr="004D3920" w:rsidRDefault="0003026D" w:rsidP="0003026D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ровод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 в архиве суда проверки наличия и состояния документов: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- после перемещения дел в другое помещение;</w:t>
      </w:r>
    </w:p>
    <w:p w:rsidR="004D3920" w:rsidRPr="004D3920" w:rsidRDefault="004D3920" w:rsidP="0003026D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после чрезвычайных происшествий, вызвавших перемещение (эвакуацию) дел или доступ в архив посторонних лиц;</w:t>
      </w:r>
    </w:p>
    <w:p w:rsidR="004D3920" w:rsidRPr="004D3920" w:rsidRDefault="004D3920" w:rsidP="0003026D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при смене лица, ответственного за архив суда.</w:t>
      </w:r>
    </w:p>
    <w:p w:rsidR="004D3920" w:rsidRPr="004D3920" w:rsidRDefault="0003026D" w:rsidP="0003026D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е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жегодно представля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ю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Госархив</w:t>
      </w:r>
      <w:proofErr w:type="spellEnd"/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сведения о составе и объеме хранящихся в архиве суда документов по установленной форме.</w:t>
      </w:r>
    </w:p>
    <w:p w:rsidR="004D3920" w:rsidRPr="004D3920" w:rsidRDefault="004D3920" w:rsidP="004D3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Default="004D3920" w:rsidP="004D3920">
      <w:pPr>
        <w:widowControl w:val="0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Права архива суда</w:t>
      </w:r>
    </w:p>
    <w:p w:rsidR="0003026D" w:rsidRPr="004D3920" w:rsidRDefault="0003026D" w:rsidP="0003026D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4D3920" w:rsidRPr="004D3920" w:rsidRDefault="004D3920" w:rsidP="000302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Для выполнения возложенных задач и функций </w:t>
      </w:r>
      <w:r w:rsidR="0003026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специалисты </w:t>
      </w: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архив</w:t>
      </w:r>
      <w:r w:rsidR="0003026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а</w:t>
      </w: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суда име</w:t>
      </w:r>
      <w:r w:rsidR="0003026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ю</w:t>
      </w:r>
      <w:r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т право: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Давать рекомендации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отделам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по вопросам, относящимся к компетенции архива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Запрашивать от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отделов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сведения, необходимые для работы архива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Информировать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отделы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о необходимости своевременной передачи дел и документов в архив суда.</w:t>
      </w:r>
    </w:p>
    <w:p w:rsidR="004D3920" w:rsidRPr="004D3920" w:rsidRDefault="004D3920" w:rsidP="004D3920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Представлять </w:t>
      </w:r>
      <w:r w:rsidR="0003026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председателю</w:t>
      </w: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суда предложения по совершенствованию организации хранения, комплектования, учета и использования архивных документов в архиве суда.</w:t>
      </w:r>
    </w:p>
    <w:p w:rsidR="004D3920" w:rsidRPr="004D3920" w:rsidRDefault="004D3920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Default="004D3920" w:rsidP="004D3920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Ответственность архива суда</w:t>
      </w:r>
    </w:p>
    <w:p w:rsidR="0003026D" w:rsidRPr="004D3920" w:rsidRDefault="0003026D" w:rsidP="000302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4D3920" w:rsidRPr="004D3920" w:rsidRDefault="0003026D" w:rsidP="000302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Специалисты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архив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а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нес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у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т ответственность за:</w:t>
      </w:r>
    </w:p>
    <w:p w:rsidR="004D3920" w:rsidRPr="004D3920" w:rsidRDefault="0003026D" w:rsidP="004D3920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есоблюдение условий обе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спечения сохранности документов;</w:t>
      </w:r>
    </w:p>
    <w:p w:rsidR="004D3920" w:rsidRPr="004D3920" w:rsidRDefault="0003026D" w:rsidP="004D3920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трату, порчу и </w:t>
      </w:r>
      <w:proofErr w:type="spellStart"/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несанкциона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рованное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уничтожение документов;</w:t>
      </w:r>
    </w:p>
    <w:p w:rsidR="004D3920" w:rsidRPr="004D3920" w:rsidRDefault="0003026D" w:rsidP="004D3920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арушение правил использование архивных документов и доступа пользователей к ним, установленных законодательством.</w:t>
      </w:r>
    </w:p>
    <w:p w:rsidR="004D3920" w:rsidRDefault="004D3920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E62D98" w:rsidRDefault="00E62D98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E62D98" w:rsidRPr="00E62D98" w:rsidRDefault="00E62D98" w:rsidP="00E62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98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E62D98" w:rsidRPr="00E62D98" w:rsidRDefault="00E62D98" w:rsidP="00E62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98">
        <w:rPr>
          <w:rFonts w:ascii="Times New Roman" w:hAnsi="Times New Roman" w:cs="Times New Roman"/>
          <w:sz w:val="26"/>
          <w:szCs w:val="26"/>
        </w:rPr>
        <w:t xml:space="preserve">государственной службы и </w:t>
      </w:r>
    </w:p>
    <w:p w:rsidR="00E62D98" w:rsidRPr="00E62D98" w:rsidRDefault="00E62D98" w:rsidP="00E62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E62D98">
        <w:rPr>
          <w:rFonts w:ascii="Times New Roman" w:hAnsi="Times New Roman" w:cs="Times New Roman"/>
          <w:sz w:val="26"/>
          <w:szCs w:val="26"/>
        </w:rPr>
        <w:t xml:space="preserve">организационного обеспечения </w:t>
      </w:r>
      <w:r w:rsidRPr="00E62D98">
        <w:rPr>
          <w:rFonts w:ascii="Times New Roman" w:hAnsi="Times New Roman" w:cs="Times New Roman"/>
          <w:sz w:val="26"/>
          <w:szCs w:val="26"/>
        </w:rPr>
        <w:tab/>
      </w:r>
      <w:r w:rsidRPr="00E62D98">
        <w:rPr>
          <w:rFonts w:ascii="Times New Roman" w:hAnsi="Times New Roman" w:cs="Times New Roman"/>
          <w:sz w:val="26"/>
          <w:szCs w:val="26"/>
        </w:rPr>
        <w:tab/>
      </w:r>
      <w:r w:rsidRPr="00E62D98">
        <w:rPr>
          <w:rFonts w:ascii="Times New Roman" w:hAnsi="Times New Roman" w:cs="Times New Roman"/>
          <w:sz w:val="26"/>
          <w:szCs w:val="26"/>
        </w:rPr>
        <w:tab/>
      </w:r>
      <w:r w:rsidRPr="00E62D98">
        <w:rPr>
          <w:rFonts w:ascii="Times New Roman" w:hAnsi="Times New Roman" w:cs="Times New Roman"/>
          <w:sz w:val="26"/>
          <w:szCs w:val="26"/>
        </w:rPr>
        <w:tab/>
      </w:r>
      <w:r w:rsidRPr="00E62D98">
        <w:rPr>
          <w:rFonts w:ascii="Times New Roman" w:hAnsi="Times New Roman" w:cs="Times New Roman"/>
          <w:sz w:val="26"/>
          <w:szCs w:val="26"/>
        </w:rPr>
        <w:tab/>
      </w:r>
      <w:r w:rsidRPr="00E62D98">
        <w:rPr>
          <w:rFonts w:ascii="Times New Roman" w:hAnsi="Times New Roman" w:cs="Times New Roman"/>
          <w:sz w:val="26"/>
          <w:szCs w:val="26"/>
        </w:rPr>
        <w:tab/>
        <w:t>Ч.М. Санаа</w:t>
      </w:r>
    </w:p>
    <w:p w:rsidR="00E62D98" w:rsidRDefault="00E62D98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E62D98" w:rsidRPr="004D3920" w:rsidRDefault="00E62D98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D3920" w:rsidRPr="004D3920" w:rsidRDefault="004D3920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СОГЛАСОВАНО</w:t>
      </w:r>
    </w:p>
    <w:p w:rsidR="004D3920" w:rsidRPr="004D3920" w:rsidRDefault="004D3920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Протокол экспертной комиссии суда </w:t>
      </w:r>
    </w:p>
    <w:p w:rsidR="004D3920" w:rsidRPr="004D3920" w:rsidRDefault="00E62D98" w:rsidP="004D39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15</w:t>
      </w:r>
      <w:r w:rsidR="004D1BD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июля </w:t>
      </w:r>
      <w:r w:rsidR="004D3920" w:rsidRPr="004D392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2022 года № </w:t>
      </w:r>
      <w:r w:rsidR="004D1BD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</w:p>
    <w:p w:rsidR="004D3920" w:rsidRPr="004D3920" w:rsidRDefault="004D3920" w:rsidP="004D3920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1C0E87" w:rsidRPr="00106A54" w:rsidRDefault="001C0E87">
      <w:pPr>
        <w:rPr>
          <w:rFonts w:ascii="Times New Roman" w:hAnsi="Times New Roman" w:cs="Times New Roman"/>
          <w:sz w:val="26"/>
          <w:szCs w:val="26"/>
        </w:rPr>
      </w:pPr>
    </w:p>
    <w:sectPr w:rsidR="001C0E87" w:rsidRPr="00106A54" w:rsidSect="00995057">
      <w:headerReference w:type="default" r:id="rId7"/>
      <w:pgSz w:w="11900" w:h="16840"/>
      <w:pgMar w:top="1134" w:right="567" w:bottom="851" w:left="1701" w:header="39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57" w:rsidRDefault="00995057" w:rsidP="00995057">
      <w:pPr>
        <w:spacing w:after="0" w:line="240" w:lineRule="auto"/>
      </w:pPr>
      <w:r>
        <w:separator/>
      </w:r>
    </w:p>
  </w:endnote>
  <w:endnote w:type="continuationSeparator" w:id="0">
    <w:p w:rsidR="00995057" w:rsidRDefault="00995057" w:rsidP="0099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57" w:rsidRDefault="00995057" w:rsidP="00995057">
      <w:pPr>
        <w:spacing w:after="0" w:line="240" w:lineRule="auto"/>
      </w:pPr>
      <w:r>
        <w:separator/>
      </w:r>
    </w:p>
  </w:footnote>
  <w:footnote w:type="continuationSeparator" w:id="0">
    <w:p w:rsidR="00995057" w:rsidRDefault="00995057" w:rsidP="0099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8014687"/>
      <w:docPartObj>
        <w:docPartGallery w:val="Page Numbers (Top of Page)"/>
        <w:docPartUnique/>
      </w:docPartObj>
    </w:sdtPr>
    <w:sdtEndPr/>
    <w:sdtContent>
      <w:p w:rsidR="00995057" w:rsidRDefault="009950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A07">
          <w:rPr>
            <w:noProof/>
          </w:rPr>
          <w:t>4</w:t>
        </w:r>
        <w:r>
          <w:fldChar w:fldCharType="end"/>
        </w:r>
      </w:p>
    </w:sdtContent>
  </w:sdt>
  <w:p w:rsidR="00995057" w:rsidRDefault="00995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A7E02"/>
    <w:multiLevelType w:val="multilevel"/>
    <w:tmpl w:val="00DC6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20"/>
    <w:rsid w:val="0003026D"/>
    <w:rsid w:val="0009213C"/>
    <w:rsid w:val="000E0AB7"/>
    <w:rsid w:val="00106A54"/>
    <w:rsid w:val="001C0E87"/>
    <w:rsid w:val="001C12E7"/>
    <w:rsid w:val="00437A07"/>
    <w:rsid w:val="004D1BD2"/>
    <w:rsid w:val="004D3920"/>
    <w:rsid w:val="00995057"/>
    <w:rsid w:val="00CE6E81"/>
    <w:rsid w:val="00D3001B"/>
    <w:rsid w:val="00E62D98"/>
    <w:rsid w:val="00F0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F916C-ECBC-455A-A5A0-0CB97E4B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5057"/>
  </w:style>
  <w:style w:type="paragraph" w:styleId="a6">
    <w:name w:val="footer"/>
    <w:basedOn w:val="a"/>
    <w:link w:val="a7"/>
    <w:uiPriority w:val="99"/>
    <w:unhideWhenUsed/>
    <w:rsid w:val="0099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5057"/>
  </w:style>
  <w:style w:type="paragraph" w:styleId="a8">
    <w:name w:val="Balloon Text"/>
    <w:basedOn w:val="a"/>
    <w:link w:val="a9"/>
    <w:uiPriority w:val="99"/>
    <w:semiHidden/>
    <w:unhideWhenUsed/>
    <w:rsid w:val="0099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Санаа Чечек Мадыр-ооловна</dc:creator>
  <cp:lastModifiedBy>Аяжы</cp:lastModifiedBy>
  <cp:revision>3</cp:revision>
  <cp:lastPrinted>2022-08-28T10:40:00Z</cp:lastPrinted>
  <dcterms:created xsi:type="dcterms:W3CDTF">2025-12-09T08:08:00Z</dcterms:created>
  <dcterms:modified xsi:type="dcterms:W3CDTF">2025-12-09T12:12:00Z</dcterms:modified>
</cp:coreProperties>
</file>