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78" w:rsidRPr="00A95C17" w:rsidRDefault="001D7178" w:rsidP="001D71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A95C17">
        <w:rPr>
          <w:rFonts w:ascii="Times New Roman" w:hAnsi="Times New Roman"/>
          <w:bCs/>
          <w:sz w:val="26"/>
          <w:szCs w:val="26"/>
        </w:rPr>
        <w:t>ДОЛЖНОСТНОЙ РЕГЛАМЕНТ</w:t>
      </w:r>
    </w:p>
    <w:p w:rsidR="001D7178" w:rsidRPr="000C293B" w:rsidRDefault="001D7178" w:rsidP="001D7178">
      <w:pPr>
        <w:jc w:val="center"/>
        <w:rPr>
          <w:rFonts w:ascii="Times New Roman" w:hAnsi="Times New Roman"/>
          <w:sz w:val="26"/>
          <w:szCs w:val="26"/>
        </w:rPr>
      </w:pPr>
      <w:r w:rsidRPr="000C293B">
        <w:rPr>
          <w:rFonts w:ascii="Times New Roman" w:hAnsi="Times New Roman"/>
          <w:sz w:val="26"/>
          <w:szCs w:val="26"/>
        </w:rPr>
        <w:t>федерального государственного гражданского служащего, замещающего</w:t>
      </w:r>
    </w:p>
    <w:p w:rsidR="001D7178" w:rsidRPr="000C293B" w:rsidRDefault="001D7178" w:rsidP="001D7178">
      <w:pPr>
        <w:jc w:val="center"/>
        <w:rPr>
          <w:rFonts w:ascii="Times New Roman" w:hAnsi="Times New Roman"/>
          <w:sz w:val="26"/>
          <w:szCs w:val="26"/>
        </w:rPr>
      </w:pPr>
      <w:r w:rsidRPr="000C293B">
        <w:rPr>
          <w:rFonts w:ascii="Times New Roman" w:hAnsi="Times New Roman"/>
          <w:sz w:val="26"/>
          <w:szCs w:val="26"/>
        </w:rPr>
        <w:t xml:space="preserve"> в Кирово-Чепецком районном суде Кировской области должность федеральной государственной гражданской службы</w:t>
      </w:r>
      <w:r>
        <w:rPr>
          <w:rFonts w:ascii="Times New Roman" w:hAnsi="Times New Roman"/>
          <w:sz w:val="26"/>
          <w:szCs w:val="26"/>
        </w:rPr>
        <w:t xml:space="preserve"> помощника судьи</w:t>
      </w:r>
    </w:p>
    <w:p w:rsidR="001D7178" w:rsidRDefault="001D7178" w:rsidP="001D7178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right="20"/>
        <w:rPr>
          <w:b w:val="0"/>
        </w:rPr>
      </w:pPr>
      <w:r w:rsidRPr="00A95C17">
        <w:rPr>
          <w:b w:val="0"/>
        </w:rPr>
        <w:t>Раздел 1. Общие положения</w:t>
      </w:r>
    </w:p>
    <w:p w:rsidR="001D7178" w:rsidRPr="00976266" w:rsidRDefault="001D7178" w:rsidP="001D7178">
      <w:pPr>
        <w:pStyle w:val="a5"/>
        <w:numPr>
          <w:ilvl w:val="0"/>
          <w:numId w:val="1"/>
        </w:numPr>
        <w:shd w:val="clear" w:color="auto" w:fill="auto"/>
        <w:tabs>
          <w:tab w:val="left" w:pos="1239"/>
        </w:tabs>
        <w:spacing w:line="240" w:lineRule="auto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76266">
        <w:rPr>
          <w:sz w:val="26"/>
          <w:szCs w:val="26"/>
        </w:rPr>
        <w:t xml:space="preserve">олжностной регламент помощника </w:t>
      </w:r>
      <w:r>
        <w:rPr>
          <w:sz w:val="26"/>
          <w:szCs w:val="26"/>
        </w:rPr>
        <w:t>судьи</w:t>
      </w:r>
      <w:r w:rsidRPr="00976266">
        <w:rPr>
          <w:sz w:val="26"/>
          <w:szCs w:val="26"/>
        </w:rPr>
        <w:t xml:space="preserve"> районного суда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разработан в соответствии с Федеральным законом от 27 июля 2004г. № 79-ФЗ «О государственной гражданской службе Российской Федерации» (далее - Федеральный закон о государственной гражданской службе), Указом Президента Российской Федерации от 31 декабря 2005г. № 1574 «О Реестре должностей федеральной государственной гражданской службы», Указом Президента Российской Федерации от 16 января 2017г. № 16 «О квалификационных требованиях к стажу работы по специальности, направлению подготовки, который необходим для замещения должностей федеральной государственной гражданской службы».</w:t>
      </w:r>
    </w:p>
    <w:p w:rsidR="001D7178" w:rsidRPr="00976266" w:rsidRDefault="001D7178" w:rsidP="001D7178">
      <w:pPr>
        <w:pStyle w:val="a5"/>
        <w:numPr>
          <w:ilvl w:val="0"/>
          <w:numId w:val="1"/>
        </w:numPr>
        <w:shd w:val="clear" w:color="auto" w:fill="auto"/>
        <w:tabs>
          <w:tab w:val="left" w:pos="1201"/>
        </w:tabs>
        <w:spacing w:line="240" w:lineRule="auto"/>
        <w:ind w:left="20" w:right="20" w:firstLine="7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помощника судьи районного суда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(далее - суд) относится к ведущей группе должностей федеральной государственной гражданской службы Российской Федерации категории «помощники (советники)».</w:t>
      </w:r>
    </w:p>
    <w:p w:rsidR="001D7178" w:rsidRPr="00976266" w:rsidRDefault="001D7178" w:rsidP="001D7178">
      <w:pPr>
        <w:pStyle w:val="a5"/>
        <w:numPr>
          <w:ilvl w:val="0"/>
          <w:numId w:val="1"/>
        </w:numPr>
        <w:shd w:val="clear" w:color="auto" w:fill="auto"/>
        <w:tabs>
          <w:tab w:val="left" w:pos="1267"/>
        </w:tabs>
        <w:spacing w:line="240" w:lineRule="auto"/>
        <w:ind w:left="20" w:right="20" w:firstLine="7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Должност</w:t>
      </w:r>
      <w:r>
        <w:rPr>
          <w:sz w:val="26"/>
          <w:szCs w:val="26"/>
        </w:rPr>
        <w:t>ь</w:t>
      </w:r>
      <w:r w:rsidRPr="00976266">
        <w:rPr>
          <w:sz w:val="26"/>
          <w:szCs w:val="26"/>
        </w:rPr>
        <w:t xml:space="preserve"> федеральной государственной гражданской службы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«помощник судьи» (далее - помощник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судьи) учрежда</w:t>
      </w:r>
      <w:r>
        <w:rPr>
          <w:sz w:val="26"/>
          <w:szCs w:val="26"/>
        </w:rPr>
        <w:t>е</w:t>
      </w:r>
      <w:r w:rsidRPr="00976266">
        <w:rPr>
          <w:sz w:val="26"/>
          <w:szCs w:val="26"/>
        </w:rPr>
        <w:t>тся для содействия лицам, замещающим государственные должности «судья федерального суда» (далее соответственно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судья), в реализации их полномочий.</w:t>
      </w:r>
    </w:p>
    <w:p w:rsidR="001D7178" w:rsidRPr="00976266" w:rsidRDefault="001D7178" w:rsidP="001D7178">
      <w:pPr>
        <w:pStyle w:val="a5"/>
        <w:numPr>
          <w:ilvl w:val="0"/>
          <w:numId w:val="1"/>
        </w:numPr>
        <w:shd w:val="clear" w:color="auto" w:fill="auto"/>
        <w:tabs>
          <w:tab w:val="left" w:pos="1177"/>
        </w:tabs>
        <w:spacing w:line="240" w:lineRule="auto"/>
        <w:ind w:left="20" w:right="20" w:firstLine="7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Назначение лица на должность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помощника судьи, а также освобождение от должности осуществляется приказом председателя суда.</w:t>
      </w:r>
    </w:p>
    <w:p w:rsidR="001D7178" w:rsidRPr="00976266" w:rsidRDefault="001D7178" w:rsidP="001D7178">
      <w:pPr>
        <w:pStyle w:val="a5"/>
        <w:numPr>
          <w:ilvl w:val="0"/>
          <w:numId w:val="1"/>
        </w:numPr>
        <w:shd w:val="clear" w:color="auto" w:fill="auto"/>
        <w:tabs>
          <w:tab w:val="left" w:pos="1297"/>
        </w:tabs>
        <w:spacing w:line="240" w:lineRule="auto"/>
        <w:ind w:left="20" w:right="20" w:firstLine="7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Помощник судьи подчиняется непосредственно судье, помощником которого он является, а также председателю суда.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jc w:val="both"/>
        <w:rPr>
          <w:sz w:val="26"/>
          <w:szCs w:val="26"/>
        </w:rPr>
      </w:pPr>
      <w:r w:rsidRPr="00976266">
        <w:rPr>
          <w:sz w:val="26"/>
          <w:szCs w:val="26"/>
        </w:rPr>
        <w:tab/>
        <w:t>1.</w:t>
      </w:r>
      <w:r>
        <w:rPr>
          <w:sz w:val="26"/>
          <w:szCs w:val="26"/>
        </w:rPr>
        <w:t>6</w:t>
      </w:r>
      <w:r w:rsidRPr="00976266">
        <w:rPr>
          <w:sz w:val="26"/>
          <w:szCs w:val="26"/>
        </w:rPr>
        <w:t>. Помощник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судьи руководствуется в своей деятельности Конституцией Российской Федерации, федеральными  конституционными законами и федеральными законами, иными нормативными правовыми актами Российской Федерации, постановлениями Совета судей  Российской Федерации, приказами и распоряжениями Председателя Верховного Суда Российской Федерации, председателя суда, нормативными правовыми актами и руководящими документами Судебного департамента при Верховном Суде Российской Федерации, настоящим Типовым должностным регламентом.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1.7.</w:t>
      </w:r>
      <w:r w:rsidRPr="00976266">
        <w:rPr>
          <w:sz w:val="26"/>
          <w:szCs w:val="26"/>
        </w:rPr>
        <w:t>Помощник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судьи исполняет обязанности, связанные с использованием сведений, составляющих государственную тайну.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1.8.</w:t>
      </w:r>
      <w:r w:rsidRPr="00976266">
        <w:rPr>
          <w:sz w:val="26"/>
          <w:szCs w:val="26"/>
        </w:rPr>
        <w:t>Вопросы взаимозаменяемости помощников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судьи регулируются приказами председателя суда.</w:t>
      </w:r>
    </w:p>
    <w:p w:rsidR="001D7178" w:rsidRDefault="001D7178" w:rsidP="001D7178">
      <w:pPr>
        <w:pStyle w:val="a5"/>
        <w:shd w:val="clear" w:color="auto" w:fill="auto"/>
        <w:tabs>
          <w:tab w:val="left" w:pos="1086"/>
        </w:tabs>
        <w:spacing w:line="240" w:lineRule="auto"/>
        <w:ind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 период временного отсутствия помощника судьи его обязанности возлагаются на другого помощника судьи данного суда.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1086"/>
        </w:tabs>
        <w:spacing w:line="240" w:lineRule="auto"/>
        <w:ind w:right="20" w:firstLine="68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11"/>
        <w:keepNext/>
        <w:keepLines/>
        <w:shd w:val="clear" w:color="auto" w:fill="auto"/>
        <w:spacing w:before="0" w:after="0" w:line="240" w:lineRule="auto"/>
        <w:ind w:left="2660"/>
        <w:jc w:val="both"/>
        <w:rPr>
          <w:b w:val="0"/>
        </w:rPr>
      </w:pPr>
      <w:bookmarkStart w:id="0" w:name="bookmark0"/>
      <w:r w:rsidRPr="00A95C17">
        <w:rPr>
          <w:b w:val="0"/>
        </w:rPr>
        <w:t>Раздел 2. Квалификационные требования</w:t>
      </w:r>
      <w:bookmarkEnd w:id="0"/>
    </w:p>
    <w:p w:rsidR="001D7178" w:rsidRPr="00976266" w:rsidRDefault="001D7178" w:rsidP="001D7178">
      <w:pPr>
        <w:pStyle w:val="11"/>
        <w:keepNext/>
        <w:keepLines/>
        <w:shd w:val="clear" w:color="auto" w:fill="auto"/>
        <w:spacing w:before="0" w:after="0" w:line="240" w:lineRule="auto"/>
        <w:ind w:left="2660"/>
        <w:jc w:val="both"/>
      </w:pPr>
    </w:p>
    <w:p w:rsidR="001D7178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976266">
        <w:rPr>
          <w:sz w:val="26"/>
          <w:szCs w:val="26"/>
        </w:rPr>
        <w:t>На должность помощника судьи назначается лицо с высшим образованием по специальности, направлению подготовки «юриспруденция» или «правоведение».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</w:t>
      </w:r>
      <w:r w:rsidRPr="00976266">
        <w:rPr>
          <w:sz w:val="26"/>
          <w:szCs w:val="26"/>
        </w:rPr>
        <w:t>Требования к стажу работы лица, претендующего на замещение должности помощника судьи, не предъявляются.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2.3.</w:t>
      </w:r>
      <w:r w:rsidRPr="00976266">
        <w:rPr>
          <w:sz w:val="26"/>
          <w:szCs w:val="26"/>
        </w:rPr>
        <w:t>Помощник судьи должен знать: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lastRenderedPageBreak/>
        <w:t>государственный язык Российский Федерации (русский язык);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firstLine="7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основы Конституции Российской Федерации;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федеральные конституционные законы от 31 декабря 1996г. № 1-ФКЗ «О судебной системе Российской Федерации», от 7 февраля 2011г. № 1-ФКЗ «О судах общей юрисдикции в Российской Федерации», от 23 июня 1999г. № 1-ФКЗ «О военных судах в Российской Федерации»;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 w:firstLine="7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федеральные законы от 8 января 1998г. № 7-ФЗ «О Судебном департаменте при Верховном Суде Российской Федерации», от 17 декабря 1998г. № 188-ФЗ «О мировых судьях в Российской Федерации», от 14 марта 2002г. № ЗО-ФЗ «Об органах судейского сообщества в Российской Федерации», от 27 июля 2004г. № 79-ФЗ «О государственной гражданской службе Российской Федерации», от 2 мая 2006г. № 59-ФЗ «О порядке рассмотрения обращений граждан Российской Федерации», от 22 декабря 2008г. № 262-ФЗ «Об обеспечении доступа к информации о деятельности судов в Российской Федерации», от 25 декабря 2008г. № 273-Ф3 «О противодействии коррупции»;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законы Российской Федерации от 26 июня 1992г. № 3132-1 «О статусе судей в Российской Федерации», от 21 июля 1993г. № 5485-1 «О государственной тайне»;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Гражданский процессуальный кодекс Российской Федерации (далее - ГПК РФ), Уголовно-процессуальный кодекс Российской Федерации (далее - УПК РФ), Кодекс административного судопроизводства Российской Федерации (далее - КАС РФ), Кодекс Российской Федерации об административных правонарушениях (далее - КоАП РФ) и другие законы, определяющие порядок осуществления правосудия и принципы судопроизводства;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  <w:tab w:val="right" w:pos="10014"/>
        </w:tabs>
        <w:spacing w:line="240" w:lineRule="auto"/>
        <w:ind w:left="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ab/>
        <w:t>указы Президента Российской Федерации, постановления Правительства Российской Федерации, постановления Верховного Суда Российской Федерации, постановления Совета судей Российской Федерации, акты Судебного департамента при Верховном Суде Российской Федерации и другие нормативные правовые акты, регулирующие деятельность федеральных судов общей юрисдикции и особенности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прохождения государственной гражданской службы;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righ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систему органов государственной власти в Российской Федерации;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и иную охраняемую законодательством Российской Федерации тайну;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«фишинговые» письма и спам-рассылки;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lastRenderedPageBreak/>
        <w:t>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модемы), к служебным средствам вычислительной техники (компьютерам).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понятие персональных данных, принципы и условия их обработки; меры по обеспечению безопасности персональных данных при их обработке в информационных системах;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724" w:right="4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перечень сведений, отнесенных к государственной тайне;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724" w:right="4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основы ведения судебного делопроизводства и судебной статистики;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724" w:right="4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нормы и правила охраны труда, пожарной и технической безопасности; правила поведения работников аппарата суда;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hanging="181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правила внутреннего трудового распорядка федерального суда общей юрисдикции;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 w:firstLine="72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кодекс этики и служебного поведения федеральных государственных гражданских служащих суда;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724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настоящий Типовой должностной регламент;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порядок размещения информации о деятельности суда и текстов судебных актов на официальном сайте суда в сети «Интернет»;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700" w:right="9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нормативные документы, регулирующие деятельность приемной суда. 2.4. </w:t>
      </w:r>
      <w:r>
        <w:rPr>
          <w:sz w:val="26"/>
          <w:szCs w:val="26"/>
        </w:rPr>
        <w:t>2.4.</w:t>
      </w:r>
      <w:r w:rsidRPr="00976266">
        <w:rPr>
          <w:sz w:val="26"/>
          <w:szCs w:val="26"/>
        </w:rPr>
        <w:t>Помощник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 xml:space="preserve">судьи должен уметь: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700" w:right="9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мыслить стратегически (системно);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эффективно и последовательно организовать работу по направлениям своей деятельности;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планировать, рационально использовать служебное время и достигать результата;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разрабатывать план конкретных действий;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оперативно принимать и реализовывать управленческие решения;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анализировать и обобщать результаты работы суда;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работать с законодательными и нормативными правовыми актами, необходимыми для исполнения должностных обязанностей, применять их на практике;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адаптироваться к новой ситуации и применять новые подходы к решению возникающих проблем;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владеть приемами межличностных отношений (уметь эффективно сотрудничать и принимать советы коллег по работе, не допускать межличностных конфликтов);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работать с подсистемами Государственной автоматизированной системы Российской Федерации «Правосудие» по направлениям деятельности;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пользоваться компьютерной и другой оргтехникой, необходимым программным обеспечением.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2640"/>
        <w:jc w:val="both"/>
        <w:rPr>
          <w:b w:val="0"/>
        </w:rPr>
      </w:pPr>
      <w:r w:rsidRPr="00A95C17">
        <w:rPr>
          <w:b w:val="0"/>
        </w:rPr>
        <w:t>Раздел 3. Должностные обязанности</w:t>
      </w:r>
    </w:p>
    <w:p w:rsidR="001D7178" w:rsidRPr="00976266" w:rsidRDefault="001D7178" w:rsidP="001D7178">
      <w:pPr>
        <w:pStyle w:val="20"/>
        <w:shd w:val="clear" w:color="auto" w:fill="auto"/>
        <w:spacing w:before="0" w:after="0" w:line="240" w:lineRule="auto"/>
        <w:ind w:left="2640"/>
        <w:jc w:val="both"/>
      </w:pP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3.1.</w:t>
      </w:r>
      <w:r w:rsidRPr="00976266">
        <w:rPr>
          <w:sz w:val="26"/>
          <w:szCs w:val="26"/>
        </w:rPr>
        <w:t>Приоритетными направлениями деятельности помощника судьи является организационно-правовое, информационное, документационное и иное обеспечение деятельности судьи, а также обеспечение его процессуальной деятельности.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3.2.</w:t>
      </w:r>
      <w:r w:rsidRPr="00976266">
        <w:rPr>
          <w:sz w:val="26"/>
          <w:szCs w:val="26"/>
        </w:rPr>
        <w:t>Помощник судьи должен выполнять обязанности, предусмотренные статьями 15 и 18 Федерального закона о государственной гражданской службе, а также: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оказывать помощь судье в подготовке и организации судебного разбирательства, в подготовке проектов судебных решений;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по поручению </w:t>
      </w:r>
      <w:r>
        <w:rPr>
          <w:sz w:val="26"/>
          <w:szCs w:val="26"/>
        </w:rPr>
        <w:t>судьи</w:t>
      </w:r>
      <w:r w:rsidRPr="00976266">
        <w:rPr>
          <w:sz w:val="26"/>
          <w:szCs w:val="26"/>
        </w:rPr>
        <w:t xml:space="preserve">, являющегося председательствующим в судебном заседании, вести протокол судебного заседания, обеспечивать контроль за фиксированием хода </w:t>
      </w:r>
      <w:r w:rsidRPr="00976266">
        <w:rPr>
          <w:sz w:val="26"/>
          <w:szCs w:val="26"/>
        </w:rPr>
        <w:lastRenderedPageBreak/>
        <w:t>судебного заседания техническими средствами, производить иные процессуальные действия, проверять явку в суд лиц, которые должны участвовать в судебном заседании, совершать иные процессуальные действия;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оказывать помощь </w:t>
      </w:r>
      <w:r>
        <w:rPr>
          <w:sz w:val="26"/>
          <w:szCs w:val="26"/>
        </w:rPr>
        <w:t>судье</w:t>
      </w:r>
      <w:r w:rsidRPr="00976266">
        <w:rPr>
          <w:sz w:val="26"/>
          <w:szCs w:val="26"/>
        </w:rPr>
        <w:t xml:space="preserve"> в подготовке ответов на обращения и запросы, поступающие в адрес </w:t>
      </w:r>
      <w:r>
        <w:rPr>
          <w:sz w:val="26"/>
          <w:szCs w:val="26"/>
        </w:rPr>
        <w:t>судьи,</w:t>
      </w:r>
      <w:r w:rsidRPr="00976266">
        <w:rPr>
          <w:sz w:val="26"/>
          <w:szCs w:val="26"/>
        </w:rPr>
        <w:t xml:space="preserve"> в том числе и в связи с находящимися в его производстве делами;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готовить информацию по вопросам, входящим в его должностные обязанности;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осуществлять информационно-правовое и кодификационное обеспечение деятельности </w:t>
      </w:r>
      <w:r>
        <w:rPr>
          <w:sz w:val="26"/>
          <w:szCs w:val="26"/>
        </w:rPr>
        <w:t>судьи;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готовить материалы для обобщений, докладов, выступлений судьи;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подбирать нормативную правовую базу по соответствующей категории </w:t>
      </w:r>
      <w:r>
        <w:rPr>
          <w:sz w:val="26"/>
          <w:szCs w:val="26"/>
        </w:rPr>
        <w:t>судебных дел</w:t>
      </w:r>
      <w:r w:rsidRPr="00976266">
        <w:rPr>
          <w:sz w:val="26"/>
          <w:szCs w:val="26"/>
        </w:rPr>
        <w:t>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составлять проекты аналитических материалов (справок), обзоров судебной практики;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осуществлять мониторинг сообщений о работе суда в средствах массовой информации;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участвовать в проведении служебных проверок;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соблюдать единые требования работы с документами, в том числе с использованием технических средств;</w:t>
      </w:r>
    </w:p>
    <w:p w:rsidR="001D7178" w:rsidRPr="00BB4CAD" w:rsidRDefault="001D7178" w:rsidP="001D7178">
      <w:pPr>
        <w:pStyle w:val="a3"/>
        <w:shd w:val="clear" w:color="auto" w:fill="FFFFFF"/>
        <w:tabs>
          <w:tab w:val="left" w:pos="525"/>
        </w:tabs>
        <w:spacing w:before="0" w:beforeAutospacing="0" w:after="0" w:afterAutospacing="0"/>
        <w:rPr>
          <w:sz w:val="26"/>
          <w:szCs w:val="26"/>
        </w:rPr>
      </w:pPr>
      <w:r>
        <w:rPr>
          <w:color w:val="FF6600"/>
          <w:sz w:val="26"/>
          <w:szCs w:val="26"/>
        </w:rPr>
        <w:tab/>
      </w:r>
      <w:r w:rsidRPr="00BB4CAD">
        <w:rPr>
          <w:sz w:val="26"/>
          <w:szCs w:val="26"/>
        </w:rPr>
        <w:tab/>
        <w:t>вносить информацию по судебным делам и материалам в автоматизированную систему ГАС «Правосудие»;</w:t>
      </w:r>
    </w:p>
    <w:p w:rsidR="001D7178" w:rsidRPr="00BB4CAD" w:rsidRDefault="001D7178" w:rsidP="001D7178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BB4CAD">
        <w:rPr>
          <w:rFonts w:ascii="Times New Roman" w:hAnsi="Times New Roman"/>
          <w:sz w:val="26"/>
          <w:szCs w:val="26"/>
        </w:rPr>
        <w:tab/>
        <w:t>деперсонифицировать  тексты судебных актов;</w:t>
      </w:r>
    </w:p>
    <w:p w:rsidR="001D7178" w:rsidRPr="00BB4CAD" w:rsidRDefault="001D7178" w:rsidP="001D7178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BB4CAD">
        <w:rPr>
          <w:rFonts w:ascii="Times New Roman" w:hAnsi="Times New Roman"/>
          <w:sz w:val="26"/>
          <w:szCs w:val="26"/>
        </w:rPr>
        <w:tab/>
        <w:t>осуществлять проверку достоверности текстов судебных актов на интернет-сайте с последующим информированием судьи;</w:t>
      </w:r>
    </w:p>
    <w:p w:rsidR="001D7178" w:rsidRPr="00BB4CAD" w:rsidRDefault="001D7178" w:rsidP="001D7178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BB4CAD">
        <w:rPr>
          <w:rFonts w:ascii="Times New Roman" w:hAnsi="Times New Roman"/>
          <w:sz w:val="26"/>
          <w:szCs w:val="26"/>
        </w:rPr>
        <w:tab/>
        <w:t>в период отсутствия секретаря судебного заседания вносить информацию по делу в автоматизированную систему  ГАС «Правосудие».</w:t>
      </w:r>
    </w:p>
    <w:p w:rsidR="001D7178" w:rsidRPr="00BB4CAD" w:rsidRDefault="001D7178" w:rsidP="001D7178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BB4CAD">
        <w:rPr>
          <w:rFonts w:ascii="Times New Roman" w:hAnsi="Times New Roman"/>
          <w:sz w:val="26"/>
          <w:szCs w:val="26"/>
        </w:rPr>
        <w:tab/>
        <w:t>осуществлять прием заявлений и других документов от граждан в соответствии с Положением о приемной районного суда.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выполнять другие поручения </w:t>
      </w:r>
      <w:r>
        <w:rPr>
          <w:sz w:val="26"/>
          <w:szCs w:val="26"/>
        </w:rPr>
        <w:t>судьи,</w:t>
      </w:r>
      <w:r w:rsidRPr="00976266">
        <w:rPr>
          <w:sz w:val="26"/>
          <w:szCs w:val="26"/>
        </w:rPr>
        <w:t xml:space="preserve"> связанные с его профессиональной деятельностью.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70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2400"/>
        <w:jc w:val="both"/>
        <w:rPr>
          <w:b w:val="0"/>
        </w:rPr>
      </w:pPr>
      <w:r w:rsidRPr="00A95C17">
        <w:rPr>
          <w:b w:val="0"/>
        </w:rPr>
        <w:t>Раздел 4. Полномочия помощника судьи</w:t>
      </w:r>
    </w:p>
    <w:p w:rsidR="001D7178" w:rsidRPr="00976266" w:rsidRDefault="001D7178" w:rsidP="001D7178">
      <w:pPr>
        <w:pStyle w:val="20"/>
        <w:shd w:val="clear" w:color="auto" w:fill="auto"/>
        <w:spacing w:before="0" w:after="0" w:line="240" w:lineRule="auto"/>
        <w:ind w:left="2400"/>
        <w:jc w:val="both"/>
      </w:pPr>
    </w:p>
    <w:p w:rsidR="001D7178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Помощник судьи осуществляет свои полномочия под руководством, по поручению судьи или по согласованию с ним.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20" w:firstLine="680"/>
        <w:rPr>
          <w:b w:val="0"/>
        </w:rPr>
      </w:pPr>
      <w:r w:rsidRPr="00A95C17">
        <w:rPr>
          <w:b w:val="0"/>
        </w:rPr>
        <w:t>4.1. Полномочия помощника судьи в уголовном судопроизводстве</w:t>
      </w:r>
    </w:p>
    <w:p w:rsidR="001D7178" w:rsidRPr="00976266" w:rsidRDefault="001D7178" w:rsidP="001D7178">
      <w:pPr>
        <w:pStyle w:val="20"/>
        <w:shd w:val="clear" w:color="auto" w:fill="auto"/>
        <w:spacing w:before="0" w:after="0" w:line="240" w:lineRule="auto"/>
        <w:ind w:left="20" w:firstLine="680"/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4.1.1.</w:t>
      </w:r>
      <w:r w:rsidRPr="00976266">
        <w:rPr>
          <w:sz w:val="26"/>
          <w:szCs w:val="26"/>
        </w:rPr>
        <w:t>При рассмотрении судьей уголовных дел (материалов) по первой инстанции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изучает поступившее на рассмотрение по первой инстанции уголовное дело (материал) (судьей может быть составлен перечень вопросов, подлежащих выяснению помощником судьи при изучении уголовного дела (материала);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выполняет поручения судьи, связанные с рассмотрением уголовного дела в судебном заседании, направляет поручение о доставке подсудимого, обвиняемого, контролирует получение адресатами почтовых отправлений (судебных повесток, судебных актов), докладывает судье о возврате указанных почтовых отправлений без вручения </w:t>
      </w:r>
      <w:r w:rsidRPr="00976266">
        <w:rPr>
          <w:sz w:val="26"/>
          <w:szCs w:val="26"/>
        </w:rPr>
        <w:lastRenderedPageBreak/>
        <w:t>адресату, по поручению судьи готовит проекты запросов в соответствующие органы для установления места нахождения лица, участвующего в деле;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судьи выполняет все необходимые действия для подготовки дела к судебному разбирательству, а также по поручению судьи принимает участие в разрешении вопросов, связанных с назначением предварительного слушания или судебного заседания;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оказывает помощь судье в подготовке и организации судебного процесса, а также в подготовке проектов судебных актов;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председательствующего судьи ведет протокол судебного заседания, обеспечивает контроль за фиксированием хода судебного заседания техническими средствами, проверяет явку в суд лиц, которые должны участвовать в судебном заседании, совершает иные процессуальные действия в случаях и порядке, предусмотренными УПК РФ;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осуществляет организационные мероприятия, необходимые для использования систем видео-конференц-связи в судебном заседании;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председательствующего судьи составляет проект приговора (постановления, определения);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судьи, непосредственно связанные с рассмотрением уголовного дела (материала) по первой инстанции.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4.1.2.</w:t>
      </w:r>
      <w:r w:rsidRPr="00976266">
        <w:rPr>
          <w:sz w:val="26"/>
          <w:szCs w:val="26"/>
        </w:rPr>
        <w:t>Помощник судьи в организации судебного разбирательства с участием присяжных заседателей осуществляет следующие полномочия (если данные обязанности не возложены на другого работника аппарата суда):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после назначения судебного заседания по распоряжению председательствующего помощник судьи производит отбор кандидатов в присяжные заседатели из находящихся в суде общего и запасного списков путем случайной выборки;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проверяет наличие обстоятельств, препятствующих участию лица в качестве присяжного заседателя;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готовит проект постановления об обеспечении явки в судебное заседание; контролирует вручение кандидатам в присяжные заседатели извещений о прибытии в суд не менее чем за 7 суток до начала судебного заседания;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докладывает судье о явке кандидатов в присяжные заседатели; 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председательствующего по делу судьи, связанные с организацией судебного разбирательства с участием присяжных заседателей.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76266">
        <w:rPr>
          <w:sz w:val="26"/>
          <w:szCs w:val="26"/>
        </w:rPr>
        <w:t>.1.3. При рассмотрении судьей уголовного дела (материала) по апелляционной жалобе, представлению на приговор или иное решение мирового судьи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изучает уголовные дела (материалы), поступившие в суд вместе с апелляционными жалобами, представлениями, докладывает судье по результатам изучения уголовных дел (материалов) в устной (письменной) форме заключение о: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соответствии апелляционных жалоб (представлений) требованиям, изложенным в статье 389.6 УПК РФ, сроках подачи апелляционных жалоб (представлений), наличии ходатайств осужденных, содержащихся под стражей, о желании присутствовать при рассмотрении жалобы (представления) в судебном заседании, других обстоятельствах, имеющих значение для рассмотрения уголовного дела (материала) судом апелляционной инстанции;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вынесении судьей определения о возвращении уголовного дела в суд первой инстанции для устранения обстоятельств, препятствующих рассмотрению данного дела в суде апелляционной инстанции, направляет указанное дело в суд первой инстанции;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lastRenderedPageBreak/>
        <w:t>при вынесении судьей постановления о назначении судебного заседания извещает лиц, участвующих в рассмотрении дела, о дате, времени и месте рассмотрения дела судом апелляционной инстанции;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направляет поручение о доставке подсудимого, обвиняемого, в необходимых случаях осуществляет организационные мероприятия для участия осужденного в судебном заседании посредством видео-конференц-связи;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оказывает помощь судье в подготовке и организации судебного процесса;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председательствующего судьи ведет протокол судебного заседания, обеспечивает контроль за фиксированием хода судебного заседания техническими средствами, проверяет явку в суд лиц, которые должны участвовать в судебном заседании, в необходимых случаях осуществляет организационные мероприятия для исследования в судебном заседании доказательств с использованием систем видео-конференц-связи;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оказывает помощь в изготовлении проекта апелляционного приговора, определения, постановления;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взаимодействует со структурными подразделениями суда по вопросам движения уголовных дел в суде апелляционной инстанции, своевременной их сдачи в соответствующее структурное подразделение суда и возвращения в суд первой инстанции;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совершает иные процессуальные действия в случаях и порядке, предусмотренных УПК РФ.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4.1.4.</w:t>
      </w:r>
      <w:r w:rsidRPr="00976266">
        <w:rPr>
          <w:sz w:val="26"/>
          <w:szCs w:val="26"/>
        </w:rPr>
        <w:t>При поступлении апелляционной жалобы, представления на приговор или иное решение суда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проверяет поступившие апелляционные жалобы (представления) на соответствие требованиям статей 389.3 - 389.6 УПК РФ, докладывает судье заключение по проверенной жалобе (представлению);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указанию судьи извещает о принесенных апелляционных жалобах, представлении лиц, указанных в ст. 389.1 УПК РФ, разъясняет данным лицам права подачи на эти жалобы, представления возражений в письменном виде в указанный срок;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720" w:right="4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направляет копии жалобы, представления, а также возражения на них;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720" w:right="4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приобщает поступившие возражения к материалам уголовного дела;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указанию судьи направляет уголовное дело (материал) с принесенными апелляционными жалобами, представлениями и возражениями на них в апелляционный суд;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уведомляет стороны по делу о направлении уголовного дела в апелляционный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суд.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  <w:t>4.1.5.</w:t>
      </w:r>
      <w:r w:rsidRPr="00976266">
        <w:rPr>
          <w:sz w:val="26"/>
          <w:szCs w:val="26"/>
        </w:rPr>
        <w:t>При поступлении кассационных жалоб, представлени</w:t>
      </w:r>
      <w:r>
        <w:rPr>
          <w:sz w:val="26"/>
          <w:szCs w:val="26"/>
        </w:rPr>
        <w:t>й</w:t>
      </w:r>
      <w:r w:rsidRPr="00976266">
        <w:rPr>
          <w:sz w:val="26"/>
          <w:szCs w:val="26"/>
        </w:rPr>
        <w:t xml:space="preserve">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судьи извещает о поступивших кассационных жалобе, представлении лиц, интересы которых затрагиваются такими жалобой, представлением, с разъяснением права подачи на эти жалобу или представление возражений в письменном виде, с указанием срока их подачи и направляет им копии жалобы, представления, а также возражений на них, приобщает к материалам уголовного дела, поступившие на жалобу, представление возражения;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судьи формирует материалы из уголовного дела по кассационным жалобам, представлениям на промежуточные судебные акты;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направляет уголовное дело с поступившими кассационными жалобой, представлением и возражениями на них, а также сформированный материал в кассационный суд.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11"/>
        <w:keepNext/>
        <w:keepLines/>
        <w:shd w:val="clear" w:color="auto" w:fill="auto"/>
        <w:spacing w:before="0" w:after="0" w:line="240" w:lineRule="auto"/>
        <w:ind w:left="460"/>
        <w:jc w:val="center"/>
        <w:rPr>
          <w:b w:val="0"/>
        </w:rPr>
      </w:pPr>
      <w:bookmarkStart w:id="1" w:name="bookmark2"/>
      <w:r w:rsidRPr="00A95C17">
        <w:rPr>
          <w:b w:val="0"/>
        </w:rPr>
        <w:lastRenderedPageBreak/>
        <w:t>4.2. Полномочия помощника судьи в гражданском</w:t>
      </w:r>
    </w:p>
    <w:p w:rsidR="001D7178" w:rsidRPr="00A95C17" w:rsidRDefault="001D7178" w:rsidP="001D7178">
      <w:pPr>
        <w:pStyle w:val="11"/>
        <w:keepNext/>
        <w:keepLines/>
        <w:shd w:val="clear" w:color="auto" w:fill="auto"/>
        <w:spacing w:before="0" w:after="0" w:line="240" w:lineRule="auto"/>
        <w:ind w:left="460"/>
        <w:jc w:val="center"/>
        <w:rPr>
          <w:b w:val="0"/>
        </w:rPr>
      </w:pPr>
      <w:r w:rsidRPr="00A95C17">
        <w:rPr>
          <w:b w:val="0"/>
        </w:rPr>
        <w:t xml:space="preserve"> и административном</w:t>
      </w:r>
      <w:bookmarkEnd w:id="1"/>
      <w:r w:rsidRPr="00A95C17">
        <w:rPr>
          <w:b w:val="0"/>
        </w:rPr>
        <w:t xml:space="preserve"> </w:t>
      </w:r>
      <w:bookmarkStart w:id="2" w:name="bookmark3"/>
      <w:r w:rsidRPr="00A95C17">
        <w:rPr>
          <w:b w:val="0"/>
        </w:rPr>
        <w:t>судопроизводстве</w:t>
      </w:r>
      <w:bookmarkEnd w:id="2"/>
    </w:p>
    <w:p w:rsidR="001D7178" w:rsidRPr="00976266" w:rsidRDefault="001D7178" w:rsidP="001D7178">
      <w:pPr>
        <w:pStyle w:val="11"/>
        <w:keepNext/>
        <w:keepLines/>
        <w:shd w:val="clear" w:color="auto" w:fill="auto"/>
        <w:spacing w:before="0" w:after="0" w:line="240" w:lineRule="auto"/>
        <w:ind w:left="460"/>
        <w:jc w:val="center"/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76266">
        <w:rPr>
          <w:sz w:val="26"/>
          <w:szCs w:val="26"/>
        </w:rPr>
        <w:t>.2.1. При рассмотрении судьей гражданского дела, административного дела по первой инстанции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судьи изучает поступившее на рассмотрение по первой инстанции исковое заявление, административное исковое заявление и приложенные к нему документы с целью проверки соответствия представленных документов требованиям законодательства, их достоверности и полноты (судьей может быть составлен перечень вопросов, которые должен выяснить помощник судьи при изучении поступивших материалов);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осуществляет контроль за сроками устранения обстоятельств, препятствующих рассмотрению гражданского дела, административного дела и послуживших основанием для оставления заявления без движения, приостановления производства по делу, своевременно докладывая об этом судье;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судьи выполняет все необходимые действия для подготовки дела к судебному разбирательству, а также по поручению судьи принимает участие в разрешении вопросов, связанных с назначением дела к рассмотрению;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оказывает помощь судье в подготовке и организации судебного процесса, а также в подготовке проектов судебных актов;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поручению председательствующего судьи ведет протокол судебного заседания, обеспечивает контроль за фиксированием хода судебного заседания техническими средствами, проверяет явку в суд лиц, которые должны участвовать в судебном заседании, совершает иные процессуальные действия в случаях и порядке, предусмотренных ГПК РФ, КАС РФ.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контролирует получение адресатами почтовых отправлений с судебными актами (судебными повестками), докладывает судье о возврате указанных почтовых отправлений без вручения адресату, по поручению судьи готовит проекты запросов в соответствующие органы для установления места нахождения лица, участвующего в деле;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проверяет поступившие заявления о присуждении компенсации за нарушение права на судопроизводство в разумный срок или права на исполнение судебного постановления в разумный срок, на соответствие их формы и содержания требованиям статей 251,252 КАС РФ.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4.2.2.</w:t>
      </w:r>
      <w:r w:rsidRPr="00976266">
        <w:rPr>
          <w:sz w:val="26"/>
          <w:szCs w:val="26"/>
        </w:rPr>
        <w:t>При рассмотрении судьей гражданского, административного дела по апелляционной (частной) жалобе, (представлению) на решение мирового судьи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проверяет надлежащее извещение лиц, участвующих в апелляционном рассмотрении дела, и докладывает об этом судье;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изучает ходатайства лиц, участвующих в деле, адресованные суду апелляционной инстанции, и вносит судье предложения о возможном способе их разрешения;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изучает доводы апелляционной жалобы (представления), готовит нормативное обоснование (с приложением нормативных правовых актов или извлечений из них) и докладывает судье заключение по делу;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оказывает помощь судье в подготовке и организации судебного процесса, а также в подготовке проектов апелляционных определений;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lastRenderedPageBreak/>
        <w:t>по поручению председательствующего судьи ведет протокол судебного заседания, обеспечивает контроль за фиксированием хода судебного заседания техническими средствами;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взаимодействует со структурными подразделениями суда относительно прохождения дела в суде апелляционной инстанции и своевременной его сдачи, возвращению в суд первой инстанции;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судьи, связанные с подготовкой и рассмотрением дела в апелляционной инстанции.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4.2.3.</w:t>
      </w:r>
      <w:r w:rsidRPr="00976266">
        <w:rPr>
          <w:sz w:val="26"/>
          <w:szCs w:val="26"/>
        </w:rPr>
        <w:t>При поступлении апелляционной (частной) жалобы, представления на решение, определение, постановление районного суда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проверяет поступившие апелляционные (частные) жалобы (представления) на соответствие требованиям статей 321, 322 ГПК РФ, статей 298,299 КАС РФ;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вынесении судьей определения об оставлении без движения либо о возвращении апелляционной (частной) жалобы, представления направляет копию определения лицу, подавшему апелляционную (частную) жалобу, представление (ст. 323, 324 ГПК РФ, ст. 300, 301 КАС РФ);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поступлении апелляционной (частной) жалобы, представления, соответствующих требованиям ст. 322 ГПК РФ, по указанию судьи направляет лицам, участвующим в деле копии апелляционной (частной) жалобы, представления и приложенных к ним документов;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поступлении по административному делу жалобы лица, не обладающего государственными или иными публичными полномочиями, поданной в соответствии со ст. 298, 299 КАС РФ, по указанию судьи направляет лицам, участвующим в деле, копии жалобы и приложенных к ним документов;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подаче апелляционной жалобы и документов в электронном виде по указанию судьи направляет копии апелляционной жалобы и приложенных к ней документов лицам, участвующим в деле (ст. 302 КАС РФ);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подаче частной жалобы, представления прокурора на определение, которым не оканчивается производство по административному делу, вместе с описью всех имеющихся в деле документов формирует материал, состоящий из оригинала жалобы или представления и обжалуемого определения суда, а также из заверенных судом необходимых для их рассмотрения копий документов;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указанию судьи направляет гражданское, административное дело вместе с апелляционной (частной) жалобой, представлением в суд апелляционной инстанции.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76266">
        <w:rPr>
          <w:sz w:val="26"/>
          <w:szCs w:val="26"/>
        </w:rPr>
        <w:t>.2.4. При поступлении кассационных жалоб, представлений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подаче кассационной жалобы, представления на решение суда первой инстанции или апелляционное определение, которым заканчивается производство по административному делу, по указанию судьи незамедлительно направляет административное дело вместе с кассационными жалобами, представлениями в суд кассационной инстанции (ст. 319 КАС РФ);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при подаче кассационной жалобы, представления на определение, которым не оканчивается производство по административному делу, формирует материал, состоящий из оригинала жалобы или представления прокурора и обжалуемого определения суда, а также из заверенных судом необходимых для их рассмотрения копий документов (319 КАС РФ);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 указанию судьи незамедлительно направляет материал в суд кассационной инстанции;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lastRenderedPageBreak/>
        <w:t>при подаче кассационной жалобы, представления на судебный акт, принятый по гражданскому делу, по указанию судьи вместе с гражданским делом в трехдневный срок со дня поступления жалобы, представления направляет в суд кассационной инстанции (ст. 377 ГПК РФ);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судьи, связанные с рассмотрением гражданского (административного) дела по первой, апелляционной, кассационной инстанций.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right="260"/>
        <w:rPr>
          <w:b w:val="0"/>
        </w:rPr>
      </w:pPr>
      <w:r w:rsidRPr="00A95C17">
        <w:rPr>
          <w:b w:val="0"/>
        </w:rPr>
        <w:t xml:space="preserve">4.3. Полномочия помощника судьи при рассмотрении дел 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right="260"/>
        <w:rPr>
          <w:b w:val="0"/>
        </w:rPr>
      </w:pPr>
      <w:r w:rsidRPr="00A95C17">
        <w:rPr>
          <w:b w:val="0"/>
        </w:rPr>
        <w:t>об административных правонарушениях, жалоб (протестов) на постановление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right="260"/>
        <w:rPr>
          <w:b w:val="0"/>
        </w:rPr>
      </w:pPr>
      <w:r w:rsidRPr="00A95C17">
        <w:rPr>
          <w:b w:val="0"/>
        </w:rPr>
        <w:t xml:space="preserve"> по делу об административном правонарушении и (или) решения 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right="260"/>
        <w:rPr>
          <w:b w:val="0"/>
        </w:rPr>
      </w:pPr>
      <w:r w:rsidRPr="00A95C17">
        <w:rPr>
          <w:b w:val="0"/>
        </w:rPr>
        <w:t>по жалобе на это постановление</w:t>
      </w:r>
    </w:p>
    <w:p w:rsidR="001D7178" w:rsidRPr="00976266" w:rsidRDefault="001D7178" w:rsidP="001D7178">
      <w:pPr>
        <w:pStyle w:val="20"/>
        <w:shd w:val="clear" w:color="auto" w:fill="auto"/>
        <w:spacing w:before="0" w:after="0" w:line="240" w:lineRule="auto"/>
        <w:ind w:right="260"/>
      </w:pP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4.3.1.</w:t>
      </w:r>
      <w:r w:rsidRPr="00976266">
        <w:rPr>
          <w:sz w:val="26"/>
          <w:szCs w:val="26"/>
        </w:rPr>
        <w:t>При рассмотрении судьей дел об административных правонарушениях по первой инстанции помощник судьи: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изучает поступившее на рассмотрение по первой инстанции дело об административном правонарушении (судьей может быть составлен перечень вопросов, подлежащих выяснению помощником судьи при изучении дела об административном правонарушении);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необходимые организационные мероприятия, связанные с назначением предварительного слушания или судебного заседания;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поручения судьи, связанные с рассмотрением дела об административном правонарушении в судебном заседании; контролирует получение адресатами почтовых отправлений (судебных повесток, судебных актов), докладывает судье о возврате указанных почтовых отправлений без вручения адресату, по поручению судьи готовит проекты запросов в соответствующие органы для установления места нахождения лица, участвующего в деле;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оказывает помощь судье в подготовке и организации судебного разбирательства и подготовке проектов судебных решений;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обеспечивает контроль за фиксированием хода судебного заседания техническими средствами, проверяет явку в суд лиц, которые должны участвовать в судебном заседании, производит иные процессуальные действия в порядке, предусмотренном Кодексом Российской Федерации об административных правонарушениях;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осуществляет подготовку к направлению в вышестоящий суд рассмотренных судьей дел об административных правонарушениях и материалов с апелляционными жалобами и протестами;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судьи, непосредственно связанные с рассмотрением дела об административном правонарушении по первой инстанции.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4.3.2.</w:t>
      </w:r>
      <w:r w:rsidRPr="00976266">
        <w:rPr>
          <w:sz w:val="26"/>
          <w:szCs w:val="26"/>
        </w:rPr>
        <w:t>При рассмотрении судьей жалоб (протестов) на постановление по делу об административном правонарушении и (или) решения по жалобе на это постановление помощник судьи выполняет следующие действия: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изучает доводы жалобы (протеста) на постановление по делу об административном правонарушении и (или) решения по жалобе на это постановление и материалы дела;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изучает ходатайства и заявления участников производства по делам об административных правонарушениях, адресованные соответствующему суду;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судьи, связанные с рассмотрением жалоб (протестов) на постановление по делу об административном правонарушении и (или) решения по жалобе на это постановление.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4.3.3.</w:t>
      </w:r>
      <w:r w:rsidRPr="00976266">
        <w:rPr>
          <w:sz w:val="26"/>
          <w:szCs w:val="26"/>
        </w:rPr>
        <w:t>При рассмотрении судьей жалоб (протестов) на постановления по делам об административных правонарушениях, решения по результатам рассмотрения жалоб, протестов помощник судьи осуществляет следующие функции: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проверяет жалобы (протесты) на соответствие требованиям статей 30.12-30.14 КоАП РФ;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готовит проект сопроводительного письма о возвращении жалобы (протеста) в предусмотренных законом случаях;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готовит проект определения о принятии к рассмотрению жалобы (протеста) и проекты писем, извещающих участников производства по делам об административных правонарушениях о подаче жалобы, принесении протеста;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проверяет обоснованность доводов жалобы (протеста), соответствующих требованиям статей 30.12-30.14 КоАП РФ, изучает материалы дела об административном правонарушении;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3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готовит проект постановления по изученной жалобе (протесту); 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3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судьи, направленные на обеспечение рассмотрения жалоб (протестов) на постановления по делам об административных правонарушениях, решения по результатам рассмотрения жалоб, протестов.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2700"/>
        <w:jc w:val="both"/>
        <w:rPr>
          <w:b w:val="0"/>
        </w:rPr>
      </w:pPr>
      <w:r w:rsidRPr="00A95C17">
        <w:rPr>
          <w:b w:val="0"/>
        </w:rPr>
        <w:t>4.4. Иные полномочия помощника судьи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2700"/>
        <w:jc w:val="both"/>
        <w:rPr>
          <w:b w:val="0"/>
        </w:rPr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Помощник судьи осуществляет иные поручения, связанные с оказанием помощи судье в реализации его полномочий, в том числе: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оказывает помощь судье в подготовке ответов на обращения и запросы, поступающие в адрес судьи, в том числе и в связи с находящимися в его производстве делами;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оказывает помощь уполномоченным работникам аппарата суда в подборе текстов судебных актов, подлежащих опубликованию, а также текстов иных судебных актов, подлежащих размещению в сети Интернет;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обезличивает судебные акты, если такая обязанность не возложена на другого работника аппарата суда;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участвует в обобщении информации о размещении текстов судебных актов на официальном сайте суда в сети «Интернет» с последующим информированием судьи;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участвует в осуществлении обработки поступающих в суд электронных документов в порядке и сроки, установленные нормативными правовыми актами и руководящими документами;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вносит сведения в соответствующие подсистемы Государственной автоматизированной системы Российской Федерации «Правосудие» по судебным делам (материалам), находящимся в производстве судьи, обращениям граждан и организаций;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 судьи, направленные на обеспечение доступа граждан к информации о деятельности суда;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рассматривает обращения граждан и организаций, готовит проекты ответов за подписью председателя суда;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выполняет иные поручения, направленные на осуществление судьей как полномочий судьи, так и полномочий, установленных для судьи федеральными конституционными законами и федеральными законами.</w:t>
      </w:r>
    </w:p>
    <w:p w:rsidR="001D7178" w:rsidRDefault="001D7178" w:rsidP="001D7178">
      <w:pPr>
        <w:pStyle w:val="20"/>
        <w:shd w:val="clear" w:color="auto" w:fill="auto"/>
        <w:spacing w:before="0" w:after="0" w:line="240" w:lineRule="auto"/>
        <w:ind w:left="3840"/>
        <w:jc w:val="both"/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3840"/>
        <w:jc w:val="both"/>
        <w:rPr>
          <w:b w:val="0"/>
        </w:rPr>
      </w:pPr>
      <w:r w:rsidRPr="00A95C17">
        <w:rPr>
          <w:b w:val="0"/>
        </w:rPr>
        <w:t>Раздел 5. Права</w:t>
      </w:r>
    </w:p>
    <w:p w:rsidR="001D7178" w:rsidRPr="00976266" w:rsidRDefault="001D7178" w:rsidP="001D7178">
      <w:pPr>
        <w:pStyle w:val="20"/>
        <w:shd w:val="clear" w:color="auto" w:fill="auto"/>
        <w:spacing w:before="0" w:after="0" w:line="240" w:lineRule="auto"/>
        <w:ind w:left="3840"/>
        <w:jc w:val="both"/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lastRenderedPageBreak/>
        <w:t>Помощник судьи имеет права, предусмотренные статьей 14 Федерального закона о государственной гражданской службе, а также следующие права: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знакомиться с документами, определяющими его должностные обязанности, права и ответственность, критерии оценки качества работы и условия продвижения по службе;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знакомиться с решениями председателя суда, судьи, связанными с выполнением им должностных обязанностей;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 создание организационно-технических условий, необходимых для исполнения должностных обязанностей;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вести переписку с учреждениями и организациями по вопросам, входящим в его должностные обязанности (по поручению председателя суда, судьи</w:t>
      </w:r>
      <w:r>
        <w:rPr>
          <w:sz w:val="26"/>
          <w:szCs w:val="26"/>
        </w:rPr>
        <w:t>)</w:t>
      </w:r>
      <w:r w:rsidRPr="00976266">
        <w:rPr>
          <w:sz w:val="26"/>
          <w:szCs w:val="26"/>
        </w:rPr>
        <w:t>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получать в установленном порядке информацию и материалы, необходимые для исполнения должностных обязанностей, а также вносить предложения по совершенствованию деятельности в рамках своей компетенции;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участвовать в подготовке проектов судебных актов в пределах предоставленных полномочий;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получать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8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вносить на рассмотрение председателя суда предложения по совершенствованию работы, связанной с предусмотренными настоящим Типовым должностным регламентом обязанностями;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повышать свой профессиональный уровень.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firstLine="70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3240"/>
        <w:jc w:val="both"/>
        <w:rPr>
          <w:b w:val="0"/>
        </w:rPr>
      </w:pPr>
      <w:r w:rsidRPr="00A95C17">
        <w:rPr>
          <w:b w:val="0"/>
        </w:rPr>
        <w:t>Раздел 6. Ответственность</w:t>
      </w:r>
    </w:p>
    <w:p w:rsidR="001D7178" w:rsidRPr="00976266" w:rsidRDefault="001D7178" w:rsidP="001D7178">
      <w:pPr>
        <w:pStyle w:val="20"/>
        <w:shd w:val="clear" w:color="auto" w:fill="auto"/>
        <w:spacing w:before="0" w:after="0" w:line="240" w:lineRule="auto"/>
        <w:ind w:left="3240"/>
        <w:jc w:val="both"/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Помощник</w:t>
      </w:r>
      <w:r>
        <w:rPr>
          <w:sz w:val="26"/>
          <w:szCs w:val="26"/>
        </w:rPr>
        <w:t xml:space="preserve"> </w:t>
      </w:r>
      <w:r w:rsidRPr="00976266">
        <w:rPr>
          <w:sz w:val="26"/>
          <w:szCs w:val="26"/>
        </w:rPr>
        <w:t>судьи несет персональную ответственность, установленную законодательством Российской Федерации, за неисполнение или ненадлежащее исполнение возложенных на него должностных обязанностей, за несоблюдение ограничений и запретов, связанных с гражданской службой, а также за: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действия или бездействие, ведущие к нарушению прав и законных интересов граждан;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разглашение сведений, составляющих государственную и иную охраняемую законодательством Российской Федерации тайну, а также сведений, ставших ему известными в связи с исполнением должностных обязанностей;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несвоевременное выполнение заданий, приказов, распоряжений и указаний председателя суда</w:t>
      </w:r>
      <w:r>
        <w:rPr>
          <w:sz w:val="26"/>
          <w:szCs w:val="26"/>
        </w:rPr>
        <w:t xml:space="preserve">, </w:t>
      </w:r>
      <w:r w:rsidRPr="00976266">
        <w:rPr>
          <w:sz w:val="26"/>
          <w:szCs w:val="26"/>
        </w:rPr>
        <w:t>судьи;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предоставление председателю суда, судье недостоверной, неточной, недостаточной или необъективной информации;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нарушение положений кодекса этики и служебного поведения федеральных государственных гражданских служащих суда.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В соответствии со статьей 15 Федерального закона о государственной гражданской службе помощник </w:t>
      </w:r>
      <w:r>
        <w:rPr>
          <w:sz w:val="26"/>
          <w:szCs w:val="26"/>
        </w:rPr>
        <w:t>с</w:t>
      </w:r>
      <w:r w:rsidRPr="00976266">
        <w:rPr>
          <w:sz w:val="26"/>
          <w:szCs w:val="26"/>
        </w:rPr>
        <w:t>удьи несет дисциплинарную, административную, гражданско-правовую или уголовную ответственность в случае исполнения им неправомерного поручения.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720" w:right="1140"/>
        <w:rPr>
          <w:b w:val="0"/>
        </w:rPr>
      </w:pPr>
      <w:r w:rsidRPr="00A95C17">
        <w:rPr>
          <w:b w:val="0"/>
        </w:rPr>
        <w:t>Раздел 7. Порядок служебного взаимодействия помощника судьи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720" w:right="1140"/>
        <w:rPr>
          <w:b w:val="0"/>
        </w:rPr>
      </w:pPr>
      <w:r w:rsidRPr="00A95C17">
        <w:rPr>
          <w:b w:val="0"/>
        </w:rPr>
        <w:t xml:space="preserve"> в связи с исполнением должностных обязанностей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left="720" w:right="1140"/>
        <w:rPr>
          <w:b w:val="0"/>
        </w:rPr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Помощник судьи осуществляет служебное взаимодействие: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 судьями, администратором суда, начальниками структурных подразделений суда, а также государственными гражданскими служащими и работниками аппарата суда по вопросам, входящим в его компетенцию;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 должностными лицами иных государственных органов, гражданами в соответствии с федеральными законами и другими нормативными правовыми актами, регулирующими условия и порядок прохождения государственной службы, служебным контрактом и настоящим Типовым должностным регламентом;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 председателями, заместителями председателей, судьями других судов в пределах своей компетенции;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20" w:right="20" w:firstLine="70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со средствами массовой информации по вопросам освещения деятельности суда, организации видео-, фото-, киносъемок судебных заседаний, пропаганды идей правосудия; трансляций судебных заседаний по радио, телевидению в сети «Интернет»;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 сотрудниками прокуратуры, полиции, органами, учреждениями ФСИН России, подразделениями судебных приставов, адвокатурой, других учреждений, организаций и гражданами по вопросам, входящим в его компетенцию.</w:t>
      </w: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</w:p>
    <w:p w:rsidR="001D7178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right="280"/>
        <w:rPr>
          <w:b w:val="0"/>
        </w:rPr>
      </w:pPr>
      <w:r w:rsidRPr="00A95C17">
        <w:rPr>
          <w:b w:val="0"/>
        </w:rPr>
        <w:t>Раздел 8. Показатели эффективности и результативности профессиональной служебной деятельности помощника судьи</w:t>
      </w:r>
    </w:p>
    <w:p w:rsidR="001D7178" w:rsidRPr="00A95C17" w:rsidRDefault="001D7178" w:rsidP="001D7178">
      <w:pPr>
        <w:pStyle w:val="20"/>
        <w:shd w:val="clear" w:color="auto" w:fill="auto"/>
        <w:spacing w:before="0" w:after="0" w:line="240" w:lineRule="auto"/>
        <w:ind w:right="280"/>
        <w:rPr>
          <w:b w:val="0"/>
        </w:rPr>
      </w:pP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Результаты профессиональной служебной деятельности помощника судьи можно оценивать по следующим критериям.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8.1.</w:t>
      </w:r>
      <w:r w:rsidRPr="00976266">
        <w:rPr>
          <w:sz w:val="26"/>
          <w:szCs w:val="26"/>
        </w:rPr>
        <w:t>В организации труда: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производительность (объем исполненных документов (поручений);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результативность (мера достижения поставленных целей);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соблюдение трудовой дисциплины.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8.2.</w:t>
      </w:r>
      <w:r w:rsidRPr="00976266">
        <w:rPr>
          <w:sz w:val="26"/>
          <w:szCs w:val="26"/>
        </w:rPr>
        <w:t>Соблюдение сроков исполнения документов (поручений).</w:t>
      </w:r>
    </w:p>
    <w:p w:rsidR="001D7178" w:rsidRPr="00976266" w:rsidRDefault="001D7178" w:rsidP="001D7178">
      <w:pPr>
        <w:pStyle w:val="a5"/>
        <w:shd w:val="clear" w:color="auto" w:fill="auto"/>
        <w:tabs>
          <w:tab w:val="left" w:pos="724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8.3.</w:t>
      </w:r>
      <w:r w:rsidRPr="00976266">
        <w:rPr>
          <w:sz w:val="26"/>
          <w:szCs w:val="26"/>
        </w:rPr>
        <w:t>Качество исполнения документов (поручений):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подготовка документов в соответствии с установленными требованиями;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полное и логическое изложение материала;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юридически грамотное составление документа;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отсутствие стилистических и грамматических ошибок.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8.4.</w:t>
      </w:r>
      <w:r w:rsidRPr="00976266">
        <w:rPr>
          <w:sz w:val="26"/>
          <w:szCs w:val="26"/>
        </w:rPr>
        <w:t>Профессионализм: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профессиональная компетентность (знание действующего законодательства, широта профессионального кругозора, умение работать с документами);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способность выполнять должностные функции самостоятельно;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>способность четко организовать и планировать выполнение порученных заданий, умение рационально использовать рабочее время, расставлять приоритеты;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right="20" w:firstLine="660"/>
        <w:jc w:val="both"/>
        <w:rPr>
          <w:sz w:val="26"/>
          <w:szCs w:val="26"/>
        </w:rPr>
      </w:pPr>
      <w:r w:rsidRPr="00976266">
        <w:rPr>
          <w:sz w:val="26"/>
          <w:szCs w:val="26"/>
        </w:rPr>
        <w:t xml:space="preserve">осознание ответственности за последствия своих действий и принимаемых решений; </w:t>
      </w:r>
    </w:p>
    <w:p w:rsidR="001D7178" w:rsidRPr="00976266" w:rsidRDefault="001D7178" w:rsidP="001D7178">
      <w:pPr>
        <w:pStyle w:val="a5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  <w:sectPr w:rsidR="001D7178" w:rsidRPr="00976266" w:rsidSect="00B52FDD">
          <w:headerReference w:type="even" r:id="rId5"/>
          <w:headerReference w:type="default" r:id="rId6"/>
          <w:pgSz w:w="11905" w:h="16837"/>
          <w:pgMar w:top="1134" w:right="567" w:bottom="543" w:left="1134" w:header="0" w:footer="6" w:gutter="0"/>
          <w:cols w:space="720"/>
          <w:noEndnote/>
          <w:titlePg/>
          <w:docGrid w:linePitch="360"/>
        </w:sectPr>
      </w:pPr>
      <w:r w:rsidRPr="00976266">
        <w:rPr>
          <w:sz w:val="26"/>
          <w:szCs w:val="26"/>
        </w:rPr>
        <w:t>способность сохранять высокую работоспособность в экстремальных условиях.</w:t>
      </w:r>
    </w:p>
    <w:p w:rsidR="001D7178" w:rsidRDefault="001D7178" w:rsidP="001D7178">
      <w:pPr>
        <w:jc w:val="both"/>
        <w:rPr>
          <w:sz w:val="26"/>
          <w:szCs w:val="26"/>
        </w:rPr>
      </w:pPr>
      <w:r w:rsidRPr="00976266">
        <w:rPr>
          <w:sz w:val="26"/>
          <w:szCs w:val="26"/>
        </w:rPr>
        <w:lastRenderedPageBreak/>
        <w:t xml:space="preserve"> </w:t>
      </w:r>
    </w:p>
    <w:p w:rsidR="00615776" w:rsidRDefault="00615776">
      <w:bookmarkStart w:id="3" w:name="_GoBack"/>
      <w:bookmarkEnd w:id="3"/>
    </w:p>
    <w:sectPr w:rsidR="0061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deo95">
    <w:altName w:val="Georgia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1D7178" w:rsidP="00B52FDD">
    <w:pPr>
      <w:pStyle w:val="a6"/>
      <w:framePr w:wrap="around" w:vAnchor="text" w:hAnchor="page" w:x="6203" w:y="40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B52FDD" w:rsidRDefault="001D71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D" w:rsidRDefault="001D7178" w:rsidP="00B52FDD">
    <w:pPr>
      <w:pStyle w:val="a6"/>
      <w:framePr w:wrap="around" w:vAnchor="text" w:hAnchor="page" w:x="6203" w:y="40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B52FDD" w:rsidRDefault="001D71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942BF5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78"/>
    <w:rsid w:val="001D7178"/>
    <w:rsid w:val="006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F2CB-966F-4793-AAF7-9484F25F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78"/>
    <w:pPr>
      <w:spacing w:after="0" w:line="240" w:lineRule="auto"/>
    </w:pPr>
    <w:rPr>
      <w:rFonts w:ascii="Rodeo95" w:eastAsia="Times New Roman" w:hAnsi="Rodeo95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717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link w:val="a5"/>
    <w:rsid w:val="001D7178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1D7178"/>
    <w:pPr>
      <w:shd w:val="clear" w:color="auto" w:fill="FFFFFF"/>
      <w:spacing w:line="29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D7178"/>
    <w:rPr>
      <w:rFonts w:ascii="Rodeo95" w:eastAsia="Times New Roman" w:hAnsi="Rodeo95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1D7178"/>
    <w:rPr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link w:val="11"/>
    <w:rsid w:val="001D717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178"/>
    <w:pPr>
      <w:shd w:val="clear" w:color="auto" w:fill="FFFFFF"/>
      <w:spacing w:before="1680" w:after="480" w:line="293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1D7178"/>
    <w:pPr>
      <w:shd w:val="clear" w:color="auto" w:fill="FFFFFF"/>
      <w:spacing w:before="300" w:after="30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6">
    <w:name w:val="header"/>
    <w:basedOn w:val="a"/>
    <w:link w:val="a7"/>
    <w:rsid w:val="001D7178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color w:val="000000"/>
      <w:sz w:val="24"/>
    </w:rPr>
  </w:style>
  <w:style w:type="character" w:customStyle="1" w:styleId="a7">
    <w:name w:val="Верхний колонтитул Знак"/>
    <w:basedOn w:val="a0"/>
    <w:link w:val="a6"/>
    <w:rsid w:val="001D7178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8">
    <w:name w:val="page number"/>
    <w:basedOn w:val="a0"/>
    <w:rsid w:val="001D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C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4982</Words>
  <Characters>28402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2024-12-25T15:45:00Z</dcterms:created>
  <dcterms:modified xsi:type="dcterms:W3CDTF">2024-12-25T15:45:00Z</dcterms:modified>
</cp:coreProperties>
</file>