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D7A" w:rsidRDefault="00710D7A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10D7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D7A" w:rsidRDefault="00710D7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D7A" w:rsidRDefault="00710D7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10D7A" w:rsidRDefault="00710D7A">
            <w:pPr>
              <w:pStyle w:val="ConsPlusNormal"/>
              <w:jc w:val="righ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0D7A" w:rsidRDefault="00710D7A">
            <w:pPr>
              <w:pStyle w:val="ConsPlusNormal"/>
            </w:pPr>
          </w:p>
        </w:tc>
      </w:tr>
    </w:tbl>
    <w:p w:rsidR="00710D7A" w:rsidRDefault="0040136D">
      <w:pPr>
        <w:pStyle w:val="ConsPlusNormal"/>
        <w:spacing w:before="260"/>
        <w:jc w:val="right"/>
      </w:pPr>
      <w:r>
        <w:t xml:space="preserve">В ____________________________________________ районный суд </w:t>
      </w:r>
      <w:hyperlink w:anchor="P67" w:tooltip="&lt;1&gt; Иски по спорам о наследовании имущества в качестве суда первой инстанции рассматривает районный суд (п. 4 ч. 1 ст. 23, ст. 24 Гражданского процессуального кодекса Российской Федерации).">
        <w:r>
          <w:rPr>
            <w:color w:val="0000FF"/>
          </w:rPr>
          <w:t>&lt;1&gt;</w:t>
        </w:r>
      </w:hyperlink>
    </w:p>
    <w:p w:rsidR="00710D7A" w:rsidRDefault="00710D7A">
      <w:pPr>
        <w:pStyle w:val="ConsPlusNormal"/>
        <w:ind w:firstLine="540"/>
        <w:jc w:val="both"/>
      </w:pPr>
    </w:p>
    <w:p w:rsidR="00710D7A" w:rsidRDefault="0040136D">
      <w:pPr>
        <w:pStyle w:val="ConsPlusNormal"/>
        <w:jc w:val="right"/>
      </w:pPr>
      <w:r>
        <w:t xml:space="preserve">Истец: ___________________________________________ (Ф.И.О.) </w:t>
      </w:r>
      <w:hyperlink w:anchor="P68" w:tooltip="&lt;2&gt; Перечень обязательных сведений об истце и ответчике, которые необходимо указать в исковом заявлении, см. в п. п. 2, 3 ч. 2 ст. 131 Гражданского процессуального кодекса Российской Федерации.">
        <w:r>
          <w:rPr>
            <w:color w:val="0000FF"/>
          </w:rPr>
          <w:t>&lt;2&gt;</w:t>
        </w:r>
      </w:hyperlink>
    </w:p>
    <w:p w:rsidR="00710D7A" w:rsidRDefault="0040136D">
      <w:pPr>
        <w:pStyle w:val="ConsPlusNormal"/>
        <w:jc w:val="right"/>
      </w:pPr>
      <w:r>
        <w:t>адрес: _______________________________________________________,</w:t>
      </w:r>
    </w:p>
    <w:p w:rsidR="00710D7A" w:rsidRDefault="0040136D">
      <w:pPr>
        <w:pStyle w:val="ConsPlusNormal"/>
        <w:jc w:val="right"/>
      </w:pPr>
      <w:r>
        <w:t>телефон: _____________________, факс: ________________________,</w:t>
      </w:r>
    </w:p>
    <w:p w:rsidR="00710D7A" w:rsidRDefault="0040136D">
      <w:pPr>
        <w:pStyle w:val="ConsPlusNormal"/>
        <w:jc w:val="right"/>
      </w:pPr>
      <w:r>
        <w:t>адрес электронной почты: _____________________________________,</w:t>
      </w:r>
    </w:p>
    <w:p w:rsidR="00710D7A" w:rsidRDefault="0040136D">
      <w:pPr>
        <w:pStyle w:val="ConsPlusNormal"/>
        <w:jc w:val="right"/>
      </w:pPr>
      <w:r>
        <w:t>дата и место рождения: ________</w:t>
      </w:r>
      <w:r>
        <w:t>_______________________________,</w:t>
      </w:r>
    </w:p>
    <w:p w:rsidR="00710D7A" w:rsidRDefault="0040136D">
      <w:pPr>
        <w:pStyle w:val="ConsPlusNormal"/>
        <w:jc w:val="right"/>
      </w:pPr>
      <w:r>
        <w:t>идентификатор гражданина: _____________________________________</w:t>
      </w:r>
    </w:p>
    <w:p w:rsidR="00710D7A" w:rsidRDefault="00710D7A">
      <w:pPr>
        <w:pStyle w:val="ConsPlusNormal"/>
        <w:ind w:firstLine="540"/>
        <w:jc w:val="both"/>
      </w:pPr>
    </w:p>
    <w:p w:rsidR="00710D7A" w:rsidRDefault="0040136D">
      <w:pPr>
        <w:pStyle w:val="ConsPlusNormal"/>
        <w:jc w:val="right"/>
      </w:pPr>
      <w:r>
        <w:t xml:space="preserve">Представитель истца: ______________________________________ </w:t>
      </w:r>
      <w:hyperlink w:anchor="P69" w:tooltip="&lt;3&gt; О требованиях, предъявляемых к представителям и документам, подтверждающим их полномочия, см. в ст. ст. 49 - 54 Гражданского процессуального кодекса Российской Федерации.">
        <w:r>
          <w:rPr>
            <w:color w:val="0000FF"/>
          </w:rPr>
          <w:t>&lt;3&gt;</w:t>
        </w:r>
      </w:hyperlink>
    </w:p>
    <w:p w:rsidR="00710D7A" w:rsidRDefault="0040136D">
      <w:pPr>
        <w:pStyle w:val="ConsPlusNormal"/>
        <w:jc w:val="right"/>
      </w:pPr>
      <w:r>
        <w:t>адрес: _______________________________________________________,</w:t>
      </w:r>
    </w:p>
    <w:p w:rsidR="00710D7A" w:rsidRDefault="0040136D">
      <w:pPr>
        <w:pStyle w:val="ConsPlusNormal"/>
        <w:jc w:val="right"/>
      </w:pPr>
      <w:r>
        <w:t>телефон: _____________________, факс: ________________________,</w:t>
      </w:r>
    </w:p>
    <w:p w:rsidR="00710D7A" w:rsidRDefault="0040136D">
      <w:pPr>
        <w:pStyle w:val="ConsPlusNormal"/>
        <w:jc w:val="right"/>
      </w:pPr>
      <w:r>
        <w:t>адрес электронно</w:t>
      </w:r>
      <w:r>
        <w:t>й почты: _____________________________________,</w:t>
      </w:r>
    </w:p>
    <w:p w:rsidR="00710D7A" w:rsidRDefault="0040136D">
      <w:pPr>
        <w:pStyle w:val="ConsPlusNormal"/>
        <w:jc w:val="right"/>
      </w:pPr>
      <w:r>
        <w:t>идентификатор гражданина: _____________________________________</w:t>
      </w:r>
    </w:p>
    <w:p w:rsidR="00710D7A" w:rsidRDefault="00710D7A">
      <w:pPr>
        <w:pStyle w:val="ConsPlusNormal"/>
        <w:ind w:firstLine="540"/>
        <w:jc w:val="both"/>
      </w:pPr>
    </w:p>
    <w:p w:rsidR="00710D7A" w:rsidRDefault="0040136D">
      <w:pPr>
        <w:pStyle w:val="ConsPlusNormal"/>
        <w:jc w:val="right"/>
      </w:pPr>
      <w:r>
        <w:t xml:space="preserve">Ответчик: _________________________________ </w:t>
      </w:r>
      <w:proofErr w:type="gramStart"/>
      <w:r>
        <w:t>(Ф.И.О. наследника,</w:t>
      </w:r>
      <w:proofErr w:type="gramEnd"/>
    </w:p>
    <w:p w:rsidR="00710D7A" w:rsidRDefault="0040136D">
      <w:pPr>
        <w:pStyle w:val="ConsPlusNormal"/>
        <w:jc w:val="right"/>
      </w:pPr>
      <w:proofErr w:type="gramStart"/>
      <w:r>
        <w:t>приобретшего</w:t>
      </w:r>
      <w:proofErr w:type="gramEnd"/>
      <w:r>
        <w:t xml:space="preserve"> наследство) </w:t>
      </w:r>
      <w:hyperlink w:anchor="P68" w:tooltip="&lt;2&gt; Перечень обязательных сведений об истце и ответчике, которые необходимо указать в исковом заявлении, см. в п. п. 2, 3 ч. 2 ст. 131 Гражданского процессуального кодекса Российской Федерации.">
        <w:r>
          <w:rPr>
            <w:color w:val="0000FF"/>
          </w:rPr>
          <w:t>&lt;2&gt;</w:t>
        </w:r>
      </w:hyperlink>
    </w:p>
    <w:p w:rsidR="00710D7A" w:rsidRDefault="0040136D">
      <w:pPr>
        <w:pStyle w:val="ConsPlusNormal"/>
        <w:jc w:val="right"/>
      </w:pPr>
      <w:r>
        <w:t>адрес: _______________________________________________________,</w:t>
      </w:r>
    </w:p>
    <w:p w:rsidR="00710D7A" w:rsidRDefault="0040136D">
      <w:pPr>
        <w:pStyle w:val="ConsPlusNormal"/>
        <w:jc w:val="right"/>
      </w:pPr>
      <w:r>
        <w:t>телефон: ________</w:t>
      </w:r>
      <w:r>
        <w:t>_____________, факс: ________________________,</w:t>
      </w:r>
    </w:p>
    <w:p w:rsidR="00710D7A" w:rsidRDefault="0040136D">
      <w:pPr>
        <w:pStyle w:val="ConsPlusNormal"/>
        <w:jc w:val="right"/>
      </w:pPr>
      <w:r>
        <w:t>адрес электронной почты: _____________________________________,</w:t>
      </w:r>
    </w:p>
    <w:p w:rsidR="00710D7A" w:rsidRDefault="0040136D">
      <w:pPr>
        <w:pStyle w:val="ConsPlusNormal"/>
        <w:jc w:val="right"/>
      </w:pPr>
      <w:r>
        <w:t>дата и место рождения: ________________________ (если известны)</w:t>
      </w:r>
    </w:p>
    <w:p w:rsidR="00710D7A" w:rsidRDefault="0040136D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ответчика неизвестны),</w:t>
      </w:r>
      <w:proofErr w:type="gramEnd"/>
    </w:p>
    <w:p w:rsidR="00710D7A" w:rsidRDefault="0040136D">
      <w:pPr>
        <w:pStyle w:val="ConsPlusNormal"/>
        <w:jc w:val="right"/>
      </w:pPr>
      <w:r>
        <w:t>место работы: ____________</w:t>
      </w:r>
      <w:r>
        <w:t>____________________ (если известно),</w:t>
      </w:r>
    </w:p>
    <w:p w:rsidR="00710D7A" w:rsidRDefault="0040136D">
      <w:pPr>
        <w:pStyle w:val="ConsPlusNormal"/>
        <w:jc w:val="right"/>
      </w:pPr>
      <w:r>
        <w:t>идентификатор гражданина: _____________________ (если известен)</w:t>
      </w:r>
    </w:p>
    <w:p w:rsidR="00710D7A" w:rsidRDefault="0040136D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ответчика неизвестен)</w:t>
      </w:r>
      <w:proofErr w:type="gramEnd"/>
    </w:p>
    <w:p w:rsidR="00710D7A" w:rsidRDefault="00710D7A">
      <w:pPr>
        <w:pStyle w:val="ConsPlusNormal"/>
        <w:ind w:firstLine="540"/>
        <w:jc w:val="both"/>
      </w:pPr>
    </w:p>
    <w:p w:rsidR="00710D7A" w:rsidRDefault="0040136D">
      <w:pPr>
        <w:pStyle w:val="ConsPlusNormal"/>
        <w:jc w:val="right"/>
      </w:pPr>
      <w:r>
        <w:t>Третье лицо: _______________________________ (Ф.И.О. нотариуса)</w:t>
      </w:r>
    </w:p>
    <w:p w:rsidR="00710D7A" w:rsidRDefault="0040136D">
      <w:pPr>
        <w:pStyle w:val="ConsPlusNormal"/>
        <w:jc w:val="right"/>
      </w:pPr>
      <w:r>
        <w:t>адрес: ____________________________________</w:t>
      </w:r>
      <w:r>
        <w:t>___________________,</w:t>
      </w:r>
    </w:p>
    <w:p w:rsidR="00710D7A" w:rsidRDefault="0040136D">
      <w:pPr>
        <w:pStyle w:val="ConsPlusNormal"/>
        <w:jc w:val="right"/>
      </w:pPr>
      <w:r>
        <w:t>телефон: _____________________, факс: ________________________,</w:t>
      </w:r>
    </w:p>
    <w:p w:rsidR="00710D7A" w:rsidRDefault="0040136D">
      <w:pPr>
        <w:pStyle w:val="ConsPlusNormal"/>
        <w:jc w:val="right"/>
      </w:pPr>
      <w:r>
        <w:t>адрес электронной почты: ______________________________________</w:t>
      </w:r>
    </w:p>
    <w:p w:rsidR="00710D7A" w:rsidRDefault="00710D7A">
      <w:pPr>
        <w:pStyle w:val="ConsPlusNormal"/>
        <w:ind w:firstLine="540"/>
        <w:jc w:val="both"/>
      </w:pPr>
    </w:p>
    <w:p w:rsidR="00710D7A" w:rsidRDefault="0040136D">
      <w:pPr>
        <w:pStyle w:val="ConsPlusNormal"/>
        <w:jc w:val="right"/>
      </w:pPr>
      <w:r>
        <w:t xml:space="preserve">Цена иска: ___________________________ рублей </w:t>
      </w:r>
      <w:hyperlink w:anchor="P70" w:tooltip="&lt;4&gt; Цена иска по искам о праве собственности на объект недвижимого имущества, принадлежащий гражданину на праве собственности, согласно п. 9 ч. 1 ст. 91 Гражданского процессуального кодекса Российской Федерации, определяется исходя из стоимости объекта, но не ">
        <w:r>
          <w:rPr>
            <w:color w:val="0000FF"/>
          </w:rPr>
          <w:t>&lt;4&gt;</w:t>
        </w:r>
      </w:hyperlink>
    </w:p>
    <w:p w:rsidR="00710D7A" w:rsidRDefault="0040136D">
      <w:pPr>
        <w:pStyle w:val="ConsPlusNormal"/>
        <w:jc w:val="right"/>
      </w:pPr>
      <w:r>
        <w:t xml:space="preserve">Госпошлина: __________________________ рублей </w:t>
      </w:r>
      <w:hyperlink w:anchor="P71" w:tooltip="&lt;5&gt; Госпошлина при подаче искового заявления имущественного характера, административного искового заявления имущественного характера, подлежащих оценке, определяется в соответствии с пп. 1 п. 1 ст. 333.19 Налогового кодекса Российской Федерации.">
        <w:r>
          <w:rPr>
            <w:color w:val="0000FF"/>
          </w:rPr>
          <w:t>&lt;5&gt;</w:t>
        </w:r>
      </w:hyperlink>
    </w:p>
    <w:p w:rsidR="00710D7A" w:rsidRDefault="00710D7A">
      <w:pPr>
        <w:pStyle w:val="ConsPlusNormal"/>
        <w:ind w:firstLine="540"/>
        <w:jc w:val="both"/>
      </w:pPr>
    </w:p>
    <w:p w:rsidR="00710D7A" w:rsidRDefault="0040136D">
      <w:pPr>
        <w:pStyle w:val="ConsPlusNormal"/>
        <w:jc w:val="center"/>
      </w:pPr>
      <w:r>
        <w:t>Исковое заявление</w:t>
      </w:r>
    </w:p>
    <w:p w:rsidR="00710D7A" w:rsidRDefault="0040136D">
      <w:pPr>
        <w:pStyle w:val="ConsPlusNormal"/>
        <w:jc w:val="center"/>
      </w:pPr>
      <w:r>
        <w:t>о восстановлении срока принятия наследства</w:t>
      </w:r>
    </w:p>
    <w:p w:rsidR="00710D7A" w:rsidRDefault="0040136D">
      <w:pPr>
        <w:pStyle w:val="ConsPlusNormal"/>
        <w:jc w:val="center"/>
      </w:pPr>
      <w:r>
        <w:t xml:space="preserve">и </w:t>
      </w:r>
      <w:proofErr w:type="gramStart"/>
      <w:r>
        <w:t>признании</w:t>
      </w:r>
      <w:proofErr w:type="gramEnd"/>
      <w:r>
        <w:t xml:space="preserve"> наследника принявшим наследство</w:t>
      </w:r>
    </w:p>
    <w:p w:rsidR="00710D7A" w:rsidRDefault="00710D7A">
      <w:pPr>
        <w:pStyle w:val="ConsPlusNormal"/>
        <w:ind w:firstLine="540"/>
        <w:jc w:val="both"/>
      </w:pPr>
    </w:p>
    <w:p w:rsidR="00710D7A" w:rsidRDefault="0040136D">
      <w:pPr>
        <w:pStyle w:val="ConsPlusNormal"/>
        <w:ind w:firstLine="540"/>
        <w:jc w:val="both"/>
      </w:pPr>
      <w:r>
        <w:t>"___"________ ____ г. __________________</w:t>
      </w:r>
      <w:r>
        <w:t>______________________________________________ (Ф.И.О. нотариуса) в связи со смертью "___"________ ____ г. _____________________________________________________________________ (Ф.И.О. наследодателя) было открыто наследственное дело N ________.</w:t>
      </w:r>
    </w:p>
    <w:p w:rsidR="00710D7A" w:rsidRDefault="0040136D">
      <w:pPr>
        <w:pStyle w:val="ConsPlusNormal"/>
        <w:spacing w:before="200"/>
        <w:ind w:firstLine="540"/>
        <w:jc w:val="both"/>
      </w:pPr>
      <w:r>
        <w:t>Истец является наследником _______________________________ (Ф.И.О. наследодателя) на основании __________________________________________________________________________.</w:t>
      </w:r>
    </w:p>
    <w:p w:rsidR="00710D7A" w:rsidRDefault="0040136D">
      <w:pPr>
        <w:pStyle w:val="ConsPlusNormal"/>
        <w:spacing w:before="200"/>
        <w:ind w:firstLine="540"/>
        <w:jc w:val="both"/>
      </w:pPr>
      <w:r>
        <w:t xml:space="preserve">Согласно </w:t>
      </w:r>
      <w:hyperlink r:id="rId7" w:tooltip="&quot;Гражданский кодекс Российской Федерации (часть третья)&quot; от 26.11.2001 N 146-ФЗ (ред. от 08.08.2024) {КонсультантПлюс}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1 п. 1 ст. 1154</w:t>
        </w:r>
      </w:hyperlink>
      <w:r>
        <w:t xml:space="preserve"> Гражданского кодекса Российской Федерации наследство может быть принято в течение шести месяцев</w:t>
      </w:r>
      <w:r>
        <w:t xml:space="preserve"> со дня открытия наследства.</w:t>
      </w:r>
    </w:p>
    <w:p w:rsidR="00710D7A" w:rsidRDefault="0040136D">
      <w:pPr>
        <w:pStyle w:val="ConsPlusNormal"/>
        <w:spacing w:before="200"/>
        <w:ind w:firstLine="540"/>
        <w:jc w:val="both"/>
      </w:pPr>
      <w:r>
        <w:t>Однако истцом срок, установленный для принятия наследства, был пропущен по причине того, что _____________________________________________________ (наследник не знал и не должен был знать об открытии наследства / указать другие</w:t>
      </w:r>
      <w:r>
        <w:t xml:space="preserve"> уважительные причины), что подтверждается _______________________________________________________.</w:t>
      </w:r>
    </w:p>
    <w:p w:rsidR="00710D7A" w:rsidRDefault="0040136D">
      <w:pPr>
        <w:pStyle w:val="ConsPlusNormal"/>
        <w:spacing w:before="200"/>
        <w:ind w:firstLine="540"/>
        <w:jc w:val="both"/>
      </w:pPr>
      <w:proofErr w:type="gramStart"/>
      <w:r>
        <w:lastRenderedPageBreak/>
        <w:t xml:space="preserve">Согласно </w:t>
      </w:r>
      <w:hyperlink r:id="rId8" w:tooltip="&quot;Гражданский кодекс Российской Федерации (часть третья)&quot; от 26.11.2001 N 146-ФЗ (ред. от 08.08.2024) {КонсультантПлюс}">
        <w:r>
          <w:rPr>
            <w:color w:val="0000FF"/>
          </w:rPr>
          <w:t>п. 1 ст. 1155</w:t>
        </w:r>
      </w:hyperlink>
      <w:r>
        <w:t xml:space="preserve"> Гражданского кодекса Российской Федерации по заявлению наследника, пропустившего срок, установленный для принятия наследства (</w:t>
      </w:r>
      <w:hyperlink r:id="rId9" w:tooltip="&quot;Гражданский кодекс Российской Федерации (часть третья)&quot; от 26.11.2001 N 146-ФЗ (ред. от 08.08.2024) {КонсультантПлюс}">
        <w:r>
          <w:rPr>
            <w:color w:val="0000FF"/>
          </w:rPr>
          <w:t>ст. 1154</w:t>
        </w:r>
      </w:hyperlink>
      <w:r>
        <w:t xml:space="preserve"> Гражданского кодекса Российской Федерации), суд может восстановить этот срок и</w:t>
      </w:r>
      <w:r>
        <w:t xml:space="preserve"> признать наследника принявшим наследство, если наследник не знал и не должен был знать об открытии наследства или пропустил этот срок по другим уважительным причинам и при условии, что наследник, пропустивший</w:t>
      </w:r>
      <w:proofErr w:type="gramEnd"/>
      <w:r>
        <w:t xml:space="preserve"> срок, установленный для принятия наследства, о</w:t>
      </w:r>
      <w:r>
        <w:t>братился в суд в течение шести месяцев после того, как причины пропуска этого срока отпали.</w:t>
      </w:r>
    </w:p>
    <w:p w:rsidR="00710D7A" w:rsidRDefault="0040136D">
      <w:pPr>
        <w:pStyle w:val="ConsPlusNormal"/>
        <w:spacing w:before="200"/>
        <w:ind w:firstLine="540"/>
        <w:jc w:val="both"/>
      </w:pPr>
      <w:r>
        <w:t>По признании наследника принявшим наследство суд определяет доли всех наследников в наследственном имуществе и при необходимости определяет меры по защите прав ново</w:t>
      </w:r>
      <w:r>
        <w:t xml:space="preserve">го </w:t>
      </w:r>
      <w:proofErr w:type="gramStart"/>
      <w:r>
        <w:t>наследника</w:t>
      </w:r>
      <w:proofErr w:type="gramEnd"/>
      <w:r>
        <w:t xml:space="preserve"> на получение причитающейся ему доли наследства (</w:t>
      </w:r>
      <w:hyperlink r:id="rId10" w:tooltip="&quot;Гражданский кодекс Российской Федерации (часть третья)&quot; от 26.11.2001 N 146-ФЗ (ред. от 08.08.2024) {КонсультантПлюс}">
        <w:r>
          <w:rPr>
            <w:color w:val="0000FF"/>
          </w:rPr>
          <w:t>п. 3 ст. 1155</w:t>
        </w:r>
      </w:hyperlink>
      <w:r>
        <w:t xml:space="preserve"> Гражданского кодекса Российской Федерации). Ранее выданные свидетельства о праве на наследство признаются судом недействительными.</w:t>
      </w:r>
    </w:p>
    <w:p w:rsidR="00710D7A" w:rsidRDefault="0040136D">
      <w:pPr>
        <w:pStyle w:val="ConsPlusNormal"/>
        <w:spacing w:before="200"/>
        <w:ind w:firstLine="540"/>
        <w:jc w:val="both"/>
      </w:pPr>
      <w:r>
        <w:t xml:space="preserve">На основании вышеизложенного и руководствуясь </w:t>
      </w:r>
      <w:hyperlink r:id="rId11" w:tooltip="&quot;Гражданский кодекс Российской Федерации (часть третья)&quot; от 26.11.2001 N 146-ФЗ (ред. от 08.08.2024) {КонсультантПлюс}">
        <w:r>
          <w:rPr>
            <w:color w:val="0000FF"/>
          </w:rPr>
          <w:t>п. 1 ст. 1155</w:t>
        </w:r>
      </w:hyperlink>
      <w:r>
        <w:t xml:space="preserve"> Гражданского кодекса Российской Федерации, </w:t>
      </w:r>
      <w:hyperlink r:id="rId12" w:tooltip="&quot;Гражданский процессуальный кодекс Российской Федерации&quot; от 14.11.2002 N 138-ФЗ (ред. от 31.07.2025) {КонсультантПлюс}">
        <w:r>
          <w:rPr>
            <w:color w:val="0000FF"/>
          </w:rPr>
          <w:t>ст. ст. 131</w:t>
        </w:r>
      </w:hyperlink>
      <w:r>
        <w:t xml:space="preserve">, </w:t>
      </w:r>
      <w:hyperlink r:id="rId13" w:tooltip="&quot;Гражданский процессуальный кодекс Российской Федерации&quot; от 14.11.2002 N 138-ФЗ (ред. от 31.07.2025) {КонсультантПлюс}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710D7A" w:rsidRDefault="00710D7A">
      <w:pPr>
        <w:pStyle w:val="ConsPlusNormal"/>
        <w:ind w:firstLine="540"/>
        <w:jc w:val="both"/>
      </w:pPr>
    </w:p>
    <w:p w:rsidR="00710D7A" w:rsidRDefault="0040136D">
      <w:pPr>
        <w:pStyle w:val="ConsPlusNormal"/>
        <w:ind w:firstLine="540"/>
        <w:jc w:val="both"/>
      </w:pPr>
      <w:r>
        <w:t>1. Восстановить срок для</w:t>
      </w:r>
      <w:r>
        <w:t xml:space="preserve"> принятия истцом наследства после смерти _________________________________________ (Ф.И.О. наследодателя), "___"_________ ____ года рождения, и признать истца принявшим наследство.</w:t>
      </w:r>
    </w:p>
    <w:p w:rsidR="00710D7A" w:rsidRDefault="0040136D">
      <w:pPr>
        <w:pStyle w:val="ConsPlusNormal"/>
        <w:spacing w:before="200"/>
        <w:ind w:firstLine="540"/>
        <w:jc w:val="both"/>
      </w:pPr>
      <w:r>
        <w:t>2. Определить доли всех наследников в наследственном имуществе следующим об</w:t>
      </w:r>
      <w:r>
        <w:t>разом: __________________________________________ (перечень, цена (или стоимость), порядок распределения).</w:t>
      </w:r>
    </w:p>
    <w:p w:rsidR="00710D7A" w:rsidRDefault="00710D7A">
      <w:pPr>
        <w:pStyle w:val="ConsPlusNormal"/>
        <w:ind w:firstLine="540"/>
        <w:jc w:val="both"/>
      </w:pPr>
    </w:p>
    <w:p w:rsidR="00710D7A" w:rsidRDefault="0040136D">
      <w:pPr>
        <w:pStyle w:val="ConsPlusNormal"/>
        <w:ind w:firstLine="540"/>
        <w:jc w:val="both"/>
      </w:pPr>
      <w:r>
        <w:t>Приложение:</w:t>
      </w:r>
    </w:p>
    <w:p w:rsidR="00710D7A" w:rsidRDefault="0040136D">
      <w:pPr>
        <w:pStyle w:val="ConsPlusNormal"/>
        <w:spacing w:before="200"/>
        <w:ind w:firstLine="540"/>
        <w:jc w:val="both"/>
      </w:pPr>
      <w:r>
        <w:t>1. Копия свидетельства о смерти наследодателя от "__"________ ___ г. N ___.</w:t>
      </w:r>
    </w:p>
    <w:p w:rsidR="00710D7A" w:rsidRDefault="0040136D">
      <w:pPr>
        <w:pStyle w:val="ConsPlusNormal"/>
        <w:spacing w:before="200"/>
        <w:ind w:firstLine="540"/>
        <w:jc w:val="both"/>
      </w:pPr>
      <w:r>
        <w:t>2. Документы, подтверждающие право на наследство.</w:t>
      </w:r>
    </w:p>
    <w:p w:rsidR="00710D7A" w:rsidRDefault="0040136D">
      <w:pPr>
        <w:pStyle w:val="ConsPlusNormal"/>
        <w:spacing w:before="200"/>
        <w:ind w:firstLine="540"/>
        <w:jc w:val="both"/>
      </w:pPr>
      <w:r>
        <w:t>3. Докумен</w:t>
      </w:r>
      <w:r>
        <w:t>ты, подтверждающие уважительные причины пропуска срока, установленного для принятия наследства.</w:t>
      </w:r>
    </w:p>
    <w:p w:rsidR="00710D7A" w:rsidRDefault="0040136D">
      <w:pPr>
        <w:pStyle w:val="ConsPlusNormal"/>
        <w:spacing w:before="200"/>
        <w:ind w:firstLine="540"/>
        <w:jc w:val="both"/>
      </w:pPr>
      <w:r>
        <w:t>4. Уведомление о вручении или иные документы, подтверждающие направление ответчику и третьему лицу копий искового заявления и приложенных к нему документов, кот</w:t>
      </w:r>
      <w:r>
        <w:t>орые у них отсутствуют.</w:t>
      </w:r>
    </w:p>
    <w:p w:rsidR="00710D7A" w:rsidRDefault="0040136D">
      <w:pPr>
        <w:pStyle w:val="ConsPlusNormal"/>
        <w:spacing w:before="200"/>
        <w:ind w:firstLine="540"/>
        <w:jc w:val="both"/>
      </w:pPr>
      <w:r>
        <w:t>5.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</w:t>
      </w:r>
      <w:r>
        <w:t xml:space="preserve">б освобождении от уплаты государственной пошлины </w:t>
      </w:r>
      <w:hyperlink w:anchor="P71" w:tooltip="&lt;5&gt; Госпошлина при подаче искового заявления имущественного характера, административного искового заявления имущественного характера, подлежащих оценке, определяется в соответствии с пп. 1 п. 1 ст. 333.19 Налогового кодекса Российской Федерации.">
        <w:r>
          <w:rPr>
            <w:color w:val="0000FF"/>
          </w:rPr>
          <w:t>&lt;5&gt;</w:t>
        </w:r>
      </w:hyperlink>
      <w:r>
        <w:t>.</w:t>
      </w:r>
    </w:p>
    <w:p w:rsidR="00710D7A" w:rsidRDefault="0040136D">
      <w:pPr>
        <w:pStyle w:val="ConsPlusNormal"/>
        <w:spacing w:before="200"/>
        <w:ind w:firstLine="540"/>
        <w:jc w:val="both"/>
      </w:pPr>
      <w:r>
        <w:t>6. Доверенность представителя (или иные документы, подтверждающие полномочия представителя) от "___"</w:t>
      </w:r>
      <w:r>
        <w:t xml:space="preserve">__________ ____ г. N ___ (если исковое заявление подписывается представителем истца) </w:t>
      </w:r>
      <w:hyperlink w:anchor="P69" w:tooltip="&lt;3&gt; О требованиях, предъявляемых к представителям и документам, подтверждающим их полномочия, см. в ст. ст. 49 - 54 Гражданского процессуального кодекса Российской Федерации.">
        <w:r>
          <w:rPr>
            <w:color w:val="0000FF"/>
          </w:rPr>
          <w:t>&lt;3&gt;</w:t>
        </w:r>
      </w:hyperlink>
      <w:r>
        <w:t>.</w:t>
      </w:r>
    </w:p>
    <w:p w:rsidR="00710D7A" w:rsidRDefault="0040136D">
      <w:pPr>
        <w:pStyle w:val="ConsPlusNormal"/>
        <w:spacing w:before="200"/>
        <w:ind w:firstLine="540"/>
        <w:jc w:val="both"/>
      </w:pPr>
      <w:r>
        <w:t>7. Иные документы, подтверждающие обстоятельства, на которых истец основывает свои требования.</w:t>
      </w:r>
    </w:p>
    <w:p w:rsidR="00710D7A" w:rsidRDefault="00710D7A">
      <w:pPr>
        <w:pStyle w:val="ConsPlusNormal"/>
        <w:ind w:firstLine="540"/>
        <w:jc w:val="both"/>
      </w:pPr>
    </w:p>
    <w:p w:rsidR="00710D7A" w:rsidRDefault="0040136D">
      <w:pPr>
        <w:pStyle w:val="ConsPlusNormal"/>
        <w:ind w:firstLine="540"/>
        <w:jc w:val="both"/>
      </w:pPr>
      <w:r>
        <w:t xml:space="preserve">"___"________ ____ </w:t>
      </w:r>
      <w:proofErr w:type="gramStart"/>
      <w:r>
        <w:t>г</w:t>
      </w:r>
      <w:proofErr w:type="gramEnd"/>
      <w:r>
        <w:t>.</w:t>
      </w:r>
    </w:p>
    <w:p w:rsidR="00710D7A" w:rsidRDefault="00710D7A">
      <w:pPr>
        <w:pStyle w:val="ConsPlusNormal"/>
        <w:ind w:firstLine="540"/>
        <w:jc w:val="both"/>
      </w:pPr>
    </w:p>
    <w:p w:rsidR="00710D7A" w:rsidRDefault="0040136D">
      <w:pPr>
        <w:pStyle w:val="ConsPlusNormal"/>
        <w:ind w:firstLine="540"/>
        <w:jc w:val="both"/>
      </w:pPr>
      <w:r>
        <w:t>Истец (представитель):</w:t>
      </w:r>
    </w:p>
    <w:p w:rsidR="00710D7A" w:rsidRDefault="0040136D">
      <w:pPr>
        <w:pStyle w:val="ConsPlusNormal"/>
        <w:spacing w:before="200"/>
        <w:ind w:firstLine="540"/>
        <w:jc w:val="both"/>
      </w:pPr>
      <w:r>
        <w:t>_____________ (подпись) / ______________________ (Ф.И.О.)</w:t>
      </w:r>
    </w:p>
    <w:p w:rsidR="00710D7A" w:rsidRDefault="00710D7A">
      <w:pPr>
        <w:pStyle w:val="ConsPlusNormal"/>
        <w:ind w:firstLine="540"/>
        <w:jc w:val="both"/>
      </w:pPr>
    </w:p>
    <w:p w:rsidR="00710D7A" w:rsidRDefault="0040136D">
      <w:pPr>
        <w:pStyle w:val="ConsPlusNormal"/>
        <w:ind w:firstLine="540"/>
        <w:jc w:val="both"/>
      </w:pPr>
      <w:r>
        <w:t>---------------</w:t>
      </w:r>
      <w:r>
        <w:t>-----------------</w:t>
      </w:r>
    </w:p>
    <w:p w:rsidR="00710D7A" w:rsidRDefault="0040136D">
      <w:pPr>
        <w:pStyle w:val="ConsPlusNormal"/>
        <w:spacing w:before="200"/>
        <w:ind w:firstLine="540"/>
        <w:jc w:val="both"/>
      </w:pPr>
      <w:r>
        <w:t>Информация для сведения:</w:t>
      </w:r>
    </w:p>
    <w:p w:rsidR="00710D7A" w:rsidRDefault="0040136D">
      <w:pPr>
        <w:pStyle w:val="ConsPlusNormal"/>
        <w:spacing w:before="200"/>
        <w:ind w:firstLine="540"/>
        <w:jc w:val="both"/>
      </w:pPr>
      <w:bookmarkStart w:id="0" w:name="P67"/>
      <w:bookmarkEnd w:id="0"/>
      <w:r>
        <w:t xml:space="preserve">&lt;1&gt; Иски по спорам о наследовании имущества в качестве суда первой инстанции рассматривает </w:t>
      </w:r>
      <w:r>
        <w:lastRenderedPageBreak/>
        <w:t>районный суд (</w:t>
      </w:r>
      <w:hyperlink r:id="rId14" w:tooltip="&quot;Гражданский процессуальный кодекс Российской Федерации&quot; от 14.11.2002 N 138-ФЗ (ред. от 31.07.2025) {КонсультантПлюс}">
        <w:r>
          <w:rPr>
            <w:color w:val="0000FF"/>
          </w:rPr>
          <w:t>п. 4 ч. 1 ст. 23</w:t>
        </w:r>
      </w:hyperlink>
      <w:r>
        <w:t xml:space="preserve">, </w:t>
      </w:r>
      <w:hyperlink r:id="rId15" w:tooltip="&quot;Гражданский процессуальный кодекс Российской Федерации&quot; от 14.11.2002 N 138-ФЗ (ред. от 31.07.2025) {КонсультантПлюс}">
        <w:r>
          <w:rPr>
            <w:color w:val="0000FF"/>
          </w:rPr>
          <w:t>ст. 24</w:t>
        </w:r>
      </w:hyperlink>
      <w:r>
        <w:t xml:space="preserve"> Гражданского процессуального кодекс</w:t>
      </w:r>
      <w:r>
        <w:t>а Российской Федерации).</w:t>
      </w:r>
    </w:p>
    <w:p w:rsidR="00710D7A" w:rsidRDefault="0040136D">
      <w:pPr>
        <w:pStyle w:val="ConsPlusNormal"/>
        <w:spacing w:before="200"/>
        <w:ind w:firstLine="540"/>
        <w:jc w:val="both"/>
      </w:pPr>
      <w:bookmarkStart w:id="1" w:name="P68"/>
      <w:bookmarkEnd w:id="1"/>
      <w: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6" w:tooltip="&quot;Гражданский процессуальный кодекс Российской Федерации&quot; от 14.11.2002 N 138-ФЗ (ред. от 31.07.2025) {КонсультантПлюс}">
        <w:r>
          <w:rPr>
            <w:color w:val="0000FF"/>
          </w:rPr>
          <w:t>п. п. 2</w:t>
        </w:r>
      </w:hyperlink>
      <w:r>
        <w:t xml:space="preserve">, </w:t>
      </w:r>
      <w:hyperlink r:id="rId17" w:tooltip="&quot;Гражданский процессуальный кодекс Российской Федерации&quot; от 14.11.2002 N 138-ФЗ (ред. от 31.07.2025) {КонсультантПлюс}">
        <w:r>
          <w:rPr>
            <w:color w:val="0000FF"/>
          </w:rPr>
          <w:t>3 ч. 2 ст. 131</w:t>
        </w:r>
      </w:hyperlink>
      <w:r>
        <w:t xml:space="preserve"> Гражданского процессуального кодекса Российской Федерации.</w:t>
      </w:r>
    </w:p>
    <w:p w:rsidR="00710D7A" w:rsidRDefault="0040136D">
      <w:pPr>
        <w:pStyle w:val="ConsPlusNormal"/>
        <w:spacing w:before="200"/>
        <w:ind w:firstLine="540"/>
        <w:jc w:val="both"/>
      </w:pPr>
      <w:bookmarkStart w:id="2" w:name="P69"/>
      <w:bookmarkEnd w:id="2"/>
      <w:r>
        <w:t xml:space="preserve">&lt;3&gt; О требованиях, предъявляемых к представителям и документам, подтверждающим их полномочия, см. в </w:t>
      </w:r>
      <w:hyperlink r:id="rId18" w:tooltip="&quot;Гражданский процессуальный кодекс Российской Федерации&quot; от 14.11.2002 N 138-ФЗ (ред. от 31.07.2025) {КонсультантПлюс}">
        <w:r>
          <w:rPr>
            <w:color w:val="0000FF"/>
          </w:rPr>
          <w:t>ст. ст. 49</w:t>
        </w:r>
      </w:hyperlink>
      <w:r>
        <w:t xml:space="preserve"> - </w:t>
      </w:r>
      <w:hyperlink r:id="rId19" w:tooltip="&quot;Гражданский процессуальный кодекс Российской Федерации&quot; от 14.11.2002 N 138-ФЗ (ред. от 31.07.2025) {КонсультантПлюс}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710D7A" w:rsidRDefault="0040136D">
      <w:pPr>
        <w:pStyle w:val="ConsPlusNormal"/>
        <w:spacing w:before="200"/>
        <w:ind w:firstLine="540"/>
        <w:jc w:val="both"/>
      </w:pPr>
      <w:bookmarkStart w:id="3" w:name="P70"/>
      <w:bookmarkEnd w:id="3"/>
      <w:proofErr w:type="gramStart"/>
      <w:r>
        <w:t>&lt;4&gt; Цена иска по искам о пра</w:t>
      </w:r>
      <w:r>
        <w:t xml:space="preserve">ве собственности на объект недвижимого имущества, принадлежащий гражданину на праве собственности, согласно </w:t>
      </w:r>
      <w:hyperlink r:id="rId20" w:tooltip="&quot;Гражданский процессуальный кодекс Российской Федерации&quot; от 14.11.2002 N 138-ФЗ (ред. от 31.07.2025) {КонсультантПлюс}">
        <w:r>
          <w:rPr>
            <w:color w:val="0000FF"/>
          </w:rPr>
          <w:t>п. 9 ч. 1 ст. 91</w:t>
        </w:r>
      </w:hyperlink>
      <w:r>
        <w:t xml:space="preserve"> Гражданского процессуального кодекса Российской Федерации, определяется исходя из стоимости объекта, но не ниже его инвентаризационной оценки или при отсутствии ее - не ни</w:t>
      </w:r>
      <w:r>
        <w:t>же оценки стоимости объекта по договору страхования, на объект недвижимого имущества, принадлежащего организации, - не ниже</w:t>
      </w:r>
      <w:proofErr w:type="gramEnd"/>
      <w:r>
        <w:t xml:space="preserve"> балансовой оценки объекта.</w:t>
      </w:r>
    </w:p>
    <w:p w:rsidR="00710D7A" w:rsidRDefault="0040136D">
      <w:pPr>
        <w:pStyle w:val="ConsPlusNormal"/>
        <w:spacing w:before="200"/>
        <w:ind w:firstLine="540"/>
        <w:jc w:val="both"/>
      </w:pPr>
      <w:bookmarkStart w:id="4" w:name="P71"/>
      <w:bookmarkEnd w:id="4"/>
      <w:r>
        <w:t>&lt;5&gt; Госпошлина при подаче искового заявления имущественного характера, административного искового заявлен</w:t>
      </w:r>
      <w:r>
        <w:t xml:space="preserve">ия имущественного характера, подлежащих оценке, определяется в соответствии с </w:t>
      </w:r>
      <w:hyperlink r:id="rId21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 п. 1 ст. 333.19</w:t>
        </w:r>
      </w:hyperlink>
      <w:r>
        <w:t xml:space="preserve"> Налогового кодекса Российской Федерации.</w:t>
      </w:r>
    </w:p>
    <w:p w:rsidR="00710D7A" w:rsidRDefault="0040136D">
      <w:pPr>
        <w:pStyle w:val="ConsPlusNormal"/>
        <w:spacing w:before="200"/>
        <w:ind w:firstLine="540"/>
        <w:jc w:val="both"/>
      </w:pPr>
      <w:r>
        <w:t xml:space="preserve">По вопросам, касающимся предоставления льгот по уплате госпошлины определенным категориям лиц, см. </w:t>
      </w:r>
      <w:hyperlink r:id="rId22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color w:val="0000FF"/>
          </w:rPr>
          <w:t>ст. 333.35</w:t>
        </w:r>
      </w:hyperlink>
      <w:r>
        <w:t xml:space="preserve">, </w:t>
      </w:r>
      <w:hyperlink r:id="rId23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color w:val="0000FF"/>
          </w:rPr>
          <w:t>п.</w:t>
        </w:r>
        <w:r>
          <w:rPr>
            <w:color w:val="0000FF"/>
          </w:rPr>
          <w:t xml:space="preserve"> п. 2</w:t>
        </w:r>
      </w:hyperlink>
      <w:r>
        <w:t xml:space="preserve"> и </w:t>
      </w:r>
      <w:hyperlink r:id="rId24" w:tooltip="&quot;Налоговый кодекс Российской Федерации (часть вторая)&quot; от 05.08.2000 N 117-ФЗ (ред. от 31.07.2025) (с изм. и доп., вступ. в силу с 01.09.2025) {КонсультантПлюс}">
        <w:r>
          <w:rPr>
            <w:color w:val="0000FF"/>
          </w:rPr>
          <w:t>3 ст. 333.36</w:t>
        </w:r>
      </w:hyperlink>
      <w:r>
        <w:t xml:space="preserve"> Налогового кодекса Российской Федерации.</w:t>
      </w:r>
    </w:p>
    <w:p w:rsidR="00710D7A" w:rsidRDefault="00710D7A">
      <w:pPr>
        <w:pStyle w:val="ConsPlusNormal"/>
        <w:ind w:firstLine="540"/>
        <w:jc w:val="both"/>
      </w:pPr>
    </w:p>
    <w:p w:rsidR="00710D7A" w:rsidRDefault="00710D7A">
      <w:pPr>
        <w:pStyle w:val="ConsPlusNormal"/>
        <w:ind w:firstLine="540"/>
        <w:jc w:val="both"/>
      </w:pPr>
    </w:p>
    <w:p w:rsidR="00710D7A" w:rsidRDefault="00710D7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10D7A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36D" w:rsidRDefault="0040136D">
      <w:r>
        <w:separator/>
      </w:r>
    </w:p>
  </w:endnote>
  <w:endnote w:type="continuationSeparator" w:id="0">
    <w:p w:rsidR="0040136D" w:rsidRDefault="00401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DAE" w:rsidRDefault="005B1DA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D7A" w:rsidRDefault="00710D7A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10D7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10D7A" w:rsidRDefault="00710D7A">
          <w:pPr>
            <w:pStyle w:val="ConsPlusNormal"/>
          </w:pPr>
          <w:bookmarkStart w:id="5" w:name="_GoBack"/>
          <w:bookmarkEnd w:id="5"/>
        </w:p>
      </w:tc>
      <w:tc>
        <w:tcPr>
          <w:tcW w:w="1700" w:type="pct"/>
          <w:vAlign w:val="center"/>
        </w:tcPr>
        <w:p w:rsidR="00710D7A" w:rsidRDefault="00710D7A">
          <w:pPr>
            <w:pStyle w:val="ConsPlusNormal"/>
            <w:jc w:val="center"/>
          </w:pPr>
        </w:p>
      </w:tc>
      <w:tc>
        <w:tcPr>
          <w:tcW w:w="1650" w:type="pct"/>
          <w:vAlign w:val="center"/>
        </w:tcPr>
        <w:p w:rsidR="00710D7A" w:rsidRDefault="00710D7A">
          <w:pPr>
            <w:pStyle w:val="ConsPlusNormal"/>
            <w:jc w:val="right"/>
          </w:pPr>
        </w:p>
      </w:tc>
    </w:tr>
  </w:tbl>
  <w:p w:rsidR="00710D7A" w:rsidRDefault="0040136D">
    <w:pPr>
      <w:pStyle w:val="ConsPlusNormal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D7A" w:rsidRDefault="00710D7A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119" w:type="pct"/>
      <w:tblInd w:w="-244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637"/>
      <w:gridCol w:w="3499"/>
      <w:gridCol w:w="3396"/>
    </w:tblGrid>
    <w:tr w:rsidR="00710D7A" w:rsidTr="005B1DA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727" w:type="pct"/>
          <w:vAlign w:val="center"/>
        </w:tcPr>
        <w:p w:rsidR="00710D7A" w:rsidRDefault="00710D7A">
          <w:pPr>
            <w:pStyle w:val="ConsPlusNormal"/>
          </w:pPr>
        </w:p>
      </w:tc>
      <w:tc>
        <w:tcPr>
          <w:tcW w:w="1661" w:type="pct"/>
          <w:vAlign w:val="center"/>
        </w:tcPr>
        <w:p w:rsidR="00710D7A" w:rsidRDefault="00710D7A">
          <w:pPr>
            <w:pStyle w:val="ConsPlusNormal"/>
            <w:jc w:val="center"/>
          </w:pPr>
        </w:p>
      </w:tc>
      <w:tc>
        <w:tcPr>
          <w:tcW w:w="1612" w:type="pct"/>
          <w:vAlign w:val="center"/>
        </w:tcPr>
        <w:p w:rsidR="00710D7A" w:rsidRDefault="00710D7A">
          <w:pPr>
            <w:pStyle w:val="ConsPlusNormal"/>
            <w:jc w:val="right"/>
          </w:pPr>
        </w:p>
      </w:tc>
    </w:tr>
  </w:tbl>
  <w:p w:rsidR="00710D7A" w:rsidRDefault="0040136D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36D" w:rsidRDefault="0040136D">
      <w:r>
        <w:separator/>
      </w:r>
    </w:p>
  </w:footnote>
  <w:footnote w:type="continuationSeparator" w:id="0">
    <w:p w:rsidR="0040136D" w:rsidRDefault="004013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DAE" w:rsidRDefault="005B1DA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710D7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10D7A" w:rsidRDefault="00710D7A">
          <w:pPr>
            <w:pStyle w:val="ConsPlusNormal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710D7A" w:rsidRDefault="00710D7A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710D7A" w:rsidRDefault="00710D7A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710D7A" w:rsidRDefault="00710D7A">
    <w:pPr>
      <w:pStyle w:val="ConsPlusNormal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710D7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10D7A" w:rsidRDefault="00710D7A">
          <w:pPr>
            <w:pStyle w:val="ConsPlusNormal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710D7A" w:rsidRDefault="00710D7A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710D7A" w:rsidRDefault="00710D7A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710D7A" w:rsidRDefault="00710D7A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0D7A"/>
    <w:rsid w:val="0040136D"/>
    <w:rsid w:val="005B1DAE"/>
    <w:rsid w:val="0071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B1D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1DA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B1D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1DAE"/>
  </w:style>
  <w:style w:type="paragraph" w:styleId="a7">
    <w:name w:val="footer"/>
    <w:basedOn w:val="a"/>
    <w:link w:val="a8"/>
    <w:uiPriority w:val="99"/>
    <w:unhideWhenUsed/>
    <w:rsid w:val="005B1D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1DAE"/>
  </w:style>
  <w:style w:type="character" w:styleId="a9">
    <w:name w:val="Hyperlink"/>
    <w:basedOn w:val="a0"/>
    <w:uiPriority w:val="99"/>
    <w:unhideWhenUsed/>
    <w:rsid w:val="005B1D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94&amp;dst=100240" TargetMode="External"/><Relationship Id="rId13" Type="http://schemas.openxmlformats.org/officeDocument/2006/relationships/hyperlink" Target="https://login.consultant.ru/link/?req=doc&amp;base=LAW&amp;n=511272&amp;dst=1271" TargetMode="External"/><Relationship Id="rId18" Type="http://schemas.openxmlformats.org/officeDocument/2006/relationships/hyperlink" Target="https://login.consultant.ru/link/?req=doc&amp;base=LAW&amp;n=511272&amp;dst=1208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00016&amp;dst=12791" TargetMode="External"/><Relationship Id="rId7" Type="http://schemas.openxmlformats.org/officeDocument/2006/relationships/hyperlink" Target="https://login.consultant.ru/link/?req=doc&amp;base=LAW&amp;n=482694&amp;dst=100235" TargetMode="External"/><Relationship Id="rId12" Type="http://schemas.openxmlformats.org/officeDocument/2006/relationships/hyperlink" Target="https://login.consultant.ru/link/?req=doc&amp;base=LAW&amp;n=511272&amp;dst=100628" TargetMode="External"/><Relationship Id="rId17" Type="http://schemas.openxmlformats.org/officeDocument/2006/relationships/hyperlink" Target="https://login.consultant.ru/link/?req=doc&amp;base=LAW&amp;n=511272&amp;dst=2063" TargetMode="External"/><Relationship Id="rId25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11272&amp;dst=1944" TargetMode="External"/><Relationship Id="rId20" Type="http://schemas.openxmlformats.org/officeDocument/2006/relationships/hyperlink" Target="https://login.consultant.ru/link/?req=doc&amp;base=LAW&amp;n=511272&amp;dst=100435" TargetMode="External"/><Relationship Id="rId29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2694&amp;dst=100240" TargetMode="External"/><Relationship Id="rId24" Type="http://schemas.openxmlformats.org/officeDocument/2006/relationships/hyperlink" Target="https://login.consultant.ru/link/?req=doc&amp;base=LAW&amp;n=500016&amp;dst=11647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11272&amp;dst=100122" TargetMode="External"/><Relationship Id="rId23" Type="http://schemas.openxmlformats.org/officeDocument/2006/relationships/hyperlink" Target="https://login.consultant.ru/link/?req=doc&amp;base=LAW&amp;n=500016&amp;dst=11641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482694&amp;dst=100244" TargetMode="External"/><Relationship Id="rId19" Type="http://schemas.openxmlformats.org/officeDocument/2006/relationships/hyperlink" Target="https://login.consultant.ru/link/?req=doc&amp;base=LAW&amp;n=511272&amp;dst=100253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694&amp;dst=100234" TargetMode="External"/><Relationship Id="rId14" Type="http://schemas.openxmlformats.org/officeDocument/2006/relationships/hyperlink" Target="https://login.consultant.ru/link/?req=doc&amp;base=LAW&amp;n=511272&amp;dst=1186" TargetMode="External"/><Relationship Id="rId22" Type="http://schemas.openxmlformats.org/officeDocument/2006/relationships/hyperlink" Target="https://login.consultant.ru/link/?req=doc&amp;base=LAW&amp;n=500016&amp;dst=1225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1922</Words>
  <Characters>10956</Characters>
  <Application>Microsoft Office Word</Application>
  <DocSecurity>0</DocSecurity>
  <Lines>91</Lines>
  <Paragraphs>25</Paragraphs>
  <ScaleCrop>false</ScaleCrop>
  <Company>КонсультантПлюс Версия 4025.00.30</Company>
  <LinksUpToDate>false</LinksUpToDate>
  <CharactersWithSpaces>12853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Исковое заявление в суд общей юрисдикции о восстановлении срока принятия наследства и признании наследника принявшим наследство (общая форма)
(Подготовлен для системы КонсультантПлюс, 2025)</dc:title>
  <cp:lastModifiedBy>sud</cp:lastModifiedBy>
  <cp:revision>3</cp:revision>
  <dcterms:created xsi:type="dcterms:W3CDTF">2025-09-21T23:28:00Z</dcterms:created>
  <dcterms:modified xsi:type="dcterms:W3CDTF">2025-11-11T01:02:00Z</dcterms:modified>
</cp:coreProperties>
</file>