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22D" w:rsidRPr="00D3419A" w:rsidRDefault="00327E17" w:rsidP="003A4C5B">
      <w:pPr>
        <w:pStyle w:val="10"/>
        <w:keepNext/>
        <w:keepLines/>
        <w:shd w:val="clear" w:color="auto" w:fill="auto"/>
        <w:spacing w:after="219" w:line="240" w:lineRule="auto"/>
        <w:rPr>
          <w:rFonts w:ascii="Times New Roman" w:hAnsi="Times New Roman" w:cs="Times New Roman"/>
          <w:sz w:val="20"/>
          <w:szCs w:val="20"/>
        </w:rPr>
      </w:pPr>
      <w:bookmarkStart w:id="0" w:name="bookmark0"/>
      <w:r w:rsidRPr="00D3419A">
        <w:rPr>
          <w:rFonts w:ascii="Times New Roman" w:hAnsi="Times New Roman" w:cs="Times New Roman"/>
          <w:sz w:val="20"/>
          <w:szCs w:val="20"/>
        </w:rPr>
        <w:t>СУДЕБНЫЙ ДЕПАРТАМЕНТ ПРИ ВЕРХОВНОМ СУДЕ</w:t>
      </w:r>
      <w:r w:rsidRPr="00D3419A">
        <w:rPr>
          <w:rFonts w:ascii="Times New Roman" w:hAnsi="Times New Roman" w:cs="Times New Roman"/>
          <w:sz w:val="20"/>
          <w:szCs w:val="20"/>
        </w:rPr>
        <w:br/>
        <w:t>РОССИЙСКОЙ ФЕДЕРАЦИИ</w:t>
      </w:r>
      <w:bookmarkEnd w:id="0"/>
    </w:p>
    <w:p w:rsidR="0082222D" w:rsidRPr="00D3419A" w:rsidRDefault="00327E17" w:rsidP="003A4C5B">
      <w:pPr>
        <w:pStyle w:val="10"/>
        <w:keepNext/>
        <w:keepLines/>
        <w:shd w:val="clear" w:color="auto" w:fill="auto"/>
        <w:spacing w:after="0" w:line="240" w:lineRule="auto"/>
        <w:rPr>
          <w:rFonts w:ascii="Times New Roman" w:hAnsi="Times New Roman" w:cs="Times New Roman"/>
          <w:sz w:val="20"/>
          <w:szCs w:val="20"/>
        </w:rPr>
      </w:pPr>
      <w:bookmarkStart w:id="1" w:name="bookmark1"/>
      <w:r w:rsidRPr="00D3419A">
        <w:rPr>
          <w:rFonts w:ascii="Times New Roman" w:hAnsi="Times New Roman" w:cs="Times New Roman"/>
          <w:sz w:val="20"/>
          <w:szCs w:val="20"/>
        </w:rPr>
        <w:t>ПРИКАЗ</w:t>
      </w:r>
      <w:bookmarkEnd w:id="1"/>
    </w:p>
    <w:p w:rsidR="0082222D" w:rsidRPr="00D3419A" w:rsidRDefault="00327E17" w:rsidP="003A4C5B">
      <w:pPr>
        <w:pStyle w:val="10"/>
        <w:keepNext/>
        <w:keepLines/>
        <w:shd w:val="clear" w:color="auto" w:fill="auto"/>
        <w:spacing w:after="0" w:line="240" w:lineRule="auto"/>
        <w:rPr>
          <w:rFonts w:ascii="Times New Roman" w:hAnsi="Times New Roman" w:cs="Times New Roman"/>
          <w:sz w:val="20"/>
          <w:szCs w:val="20"/>
        </w:rPr>
      </w:pPr>
      <w:bookmarkStart w:id="2" w:name="bookmark2"/>
      <w:r w:rsidRPr="00D3419A">
        <w:rPr>
          <w:rFonts w:ascii="Times New Roman" w:hAnsi="Times New Roman" w:cs="Times New Roman"/>
          <w:sz w:val="20"/>
          <w:szCs w:val="20"/>
        </w:rPr>
        <w:t xml:space="preserve">от 26 декабря 2018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339</w:t>
      </w:r>
      <w:r w:rsidRPr="00D3419A">
        <w:rPr>
          <w:rFonts w:ascii="Times New Roman" w:hAnsi="Times New Roman" w:cs="Times New Roman"/>
          <w:sz w:val="20"/>
          <w:szCs w:val="20"/>
        </w:rPr>
        <w:br/>
        <w:t>ОБ УТВЕРЖДЕНИИ ПОЛОЖЕНИЯ</w:t>
      </w:r>
      <w:bookmarkEnd w:id="2"/>
    </w:p>
    <w:p w:rsidR="0082222D" w:rsidRPr="00D3419A" w:rsidRDefault="00327E17" w:rsidP="003A4C5B">
      <w:pPr>
        <w:pStyle w:val="10"/>
        <w:keepNext/>
        <w:keepLines/>
        <w:shd w:val="clear" w:color="auto" w:fill="auto"/>
        <w:spacing w:after="0" w:line="240" w:lineRule="auto"/>
        <w:rPr>
          <w:rFonts w:ascii="Times New Roman" w:hAnsi="Times New Roman" w:cs="Times New Roman"/>
          <w:sz w:val="20"/>
          <w:szCs w:val="20"/>
        </w:rPr>
      </w:pPr>
      <w:bookmarkStart w:id="3" w:name="bookmark3"/>
      <w:r w:rsidRPr="00D3419A">
        <w:rPr>
          <w:rFonts w:ascii="Times New Roman" w:hAnsi="Times New Roman" w:cs="Times New Roman"/>
          <w:sz w:val="20"/>
          <w:szCs w:val="20"/>
        </w:rPr>
        <w:t>О ПОРЯДКЕ ВЕДЕНИЯ РАЗДЕЛА "ПРОТИВОДЕЙСТВИЕ КОРРУПЦИИ"</w:t>
      </w:r>
      <w:bookmarkEnd w:id="3"/>
    </w:p>
    <w:p w:rsidR="0082222D" w:rsidRPr="00D3419A" w:rsidRDefault="00327E17" w:rsidP="003A4C5B">
      <w:pPr>
        <w:pStyle w:val="30"/>
        <w:shd w:val="clear" w:color="auto" w:fill="auto"/>
        <w:spacing w:before="0" w:after="184" w:line="240" w:lineRule="auto"/>
        <w:rPr>
          <w:rFonts w:ascii="Times New Roman" w:hAnsi="Times New Roman" w:cs="Times New Roman"/>
          <w:sz w:val="20"/>
          <w:szCs w:val="20"/>
        </w:rPr>
      </w:pPr>
      <w:r w:rsidRPr="00D3419A">
        <w:rPr>
          <w:rFonts w:ascii="Times New Roman" w:hAnsi="Times New Roman" w:cs="Times New Roman"/>
          <w:sz w:val="20"/>
          <w:szCs w:val="20"/>
        </w:rPr>
        <w:t>НА ОФИЦИАЛЬНЫХ САЙТАХ ФЕДЕРАЛЬНЫХ СУДОВ ОБЩЕЙ ЮРИСДИКЦИИ,</w:t>
      </w:r>
      <w:r w:rsidRPr="00D3419A">
        <w:rPr>
          <w:rFonts w:ascii="Times New Roman" w:hAnsi="Times New Roman" w:cs="Times New Roman"/>
          <w:sz w:val="20"/>
          <w:szCs w:val="20"/>
        </w:rPr>
        <w:br/>
        <w:t>ФЕДЕРАЛЬНЫХ АРБИТРАЖНЫХ СУДОВ, УПРАВЛЕНИЙ СУДЕБНОГО</w:t>
      </w:r>
      <w:r w:rsidRPr="00D3419A">
        <w:rPr>
          <w:rFonts w:ascii="Times New Roman" w:hAnsi="Times New Roman" w:cs="Times New Roman"/>
          <w:sz w:val="20"/>
          <w:szCs w:val="20"/>
        </w:rPr>
        <w:br/>
        <w:t>ДЕПАРТАМЕНТА В СУБЪЕКТАХ РОССИЙСКОЙ ФЕДЕРАЦИИ</w:t>
      </w:r>
    </w:p>
    <w:p w:rsidR="0082222D" w:rsidRPr="00D3419A" w:rsidRDefault="00327E17" w:rsidP="003A4C5B">
      <w:pPr>
        <w:pStyle w:val="20"/>
        <w:shd w:val="clear" w:color="auto" w:fill="auto"/>
        <w:spacing w:before="0" w:after="176"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 xml:space="preserve">В соответствии с Федеральным законом от 25 декабря 2008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 xml:space="preserve">273-ФЗ "О противодействии коррупции", Указом Президента Российской Федерации от 8 июля 2013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w:t>
      </w:r>
      <w:proofErr w:type="gramEnd"/>
      <w:r w:rsidRPr="00D3419A">
        <w:rPr>
          <w:rFonts w:ascii="Times New Roman" w:hAnsi="Times New Roman" w:cs="Times New Roman"/>
          <w:sz w:val="20"/>
          <w:szCs w:val="20"/>
        </w:rPr>
        <w:t xml:space="preserve">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82222D" w:rsidRPr="00D3419A" w:rsidRDefault="00327E17" w:rsidP="003A4C5B">
      <w:pPr>
        <w:pStyle w:val="20"/>
        <w:numPr>
          <w:ilvl w:val="0"/>
          <w:numId w:val="1"/>
        </w:numPr>
        <w:shd w:val="clear" w:color="auto" w:fill="auto"/>
        <w:tabs>
          <w:tab w:val="left" w:pos="825"/>
        </w:tabs>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Утвердить прилагаемое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82222D" w:rsidRPr="00D3419A" w:rsidRDefault="00327E17" w:rsidP="003A4C5B">
      <w:pPr>
        <w:pStyle w:val="20"/>
        <w:numPr>
          <w:ilvl w:val="0"/>
          <w:numId w:val="1"/>
        </w:numPr>
        <w:shd w:val="clear" w:color="auto" w:fill="auto"/>
        <w:tabs>
          <w:tab w:val="left" w:pos="826"/>
        </w:tabs>
        <w:spacing w:before="0" w:after="18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Положением.</w:t>
      </w:r>
    </w:p>
    <w:p w:rsidR="0082222D" w:rsidRPr="00D3419A" w:rsidRDefault="00327E17" w:rsidP="003A4C5B">
      <w:pPr>
        <w:pStyle w:val="20"/>
        <w:numPr>
          <w:ilvl w:val="0"/>
          <w:numId w:val="1"/>
        </w:numPr>
        <w:shd w:val="clear" w:color="auto" w:fill="auto"/>
        <w:tabs>
          <w:tab w:val="left" w:pos="825"/>
        </w:tabs>
        <w:spacing w:before="0" w:after="176"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Положению.</w:t>
      </w:r>
    </w:p>
    <w:p w:rsidR="0082222D" w:rsidRPr="00D3419A" w:rsidRDefault="00327E17" w:rsidP="003A4C5B">
      <w:pPr>
        <w:pStyle w:val="20"/>
        <w:numPr>
          <w:ilvl w:val="0"/>
          <w:numId w:val="1"/>
        </w:numPr>
        <w:shd w:val="clear" w:color="auto" w:fill="auto"/>
        <w:tabs>
          <w:tab w:val="left" w:pos="826"/>
        </w:tabs>
        <w:spacing w:before="0" w:after="219"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Управлению по вопросам противодействия коррупции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Положению.</w:t>
      </w:r>
      <w:proofErr w:type="gramEnd"/>
    </w:p>
    <w:p w:rsidR="0082222D" w:rsidRPr="00D3419A" w:rsidRDefault="00327E17" w:rsidP="003A4C5B">
      <w:pPr>
        <w:pStyle w:val="20"/>
        <w:numPr>
          <w:ilvl w:val="0"/>
          <w:numId w:val="1"/>
        </w:numPr>
        <w:shd w:val="clear" w:color="auto" w:fill="auto"/>
        <w:tabs>
          <w:tab w:val="left" w:pos="869"/>
        </w:tabs>
        <w:spacing w:before="0" w:after="254"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Контроль за</w:t>
      </w:r>
      <w:proofErr w:type="gramEnd"/>
      <w:r w:rsidRPr="00D3419A">
        <w:rPr>
          <w:rFonts w:ascii="Times New Roman" w:hAnsi="Times New Roman" w:cs="Times New Roman"/>
          <w:sz w:val="20"/>
          <w:szCs w:val="20"/>
        </w:rPr>
        <w:t xml:space="preserve"> исполнением настоящего приказа оставляю за собой.</w:t>
      </w:r>
    </w:p>
    <w:p w:rsidR="0082222D" w:rsidRPr="00D3419A" w:rsidRDefault="00327E17" w:rsidP="003A4C5B">
      <w:pPr>
        <w:pStyle w:val="20"/>
        <w:shd w:val="clear" w:color="auto" w:fill="auto"/>
        <w:spacing w:before="0" w:after="1355" w:line="240" w:lineRule="auto"/>
        <w:ind w:left="7200" w:firstLine="0"/>
        <w:jc w:val="right"/>
        <w:rPr>
          <w:rFonts w:ascii="Times New Roman" w:hAnsi="Times New Roman" w:cs="Times New Roman"/>
          <w:sz w:val="20"/>
          <w:szCs w:val="20"/>
        </w:rPr>
      </w:pPr>
      <w:r w:rsidRPr="00D3419A">
        <w:rPr>
          <w:rFonts w:ascii="Times New Roman" w:hAnsi="Times New Roman" w:cs="Times New Roman"/>
          <w:sz w:val="20"/>
          <w:szCs w:val="20"/>
        </w:rPr>
        <w:t>Генеральный директор А.В.ГУСЕВ</w:t>
      </w:r>
    </w:p>
    <w:p w:rsidR="0082222D" w:rsidRPr="00D3419A" w:rsidRDefault="00327E17" w:rsidP="003A4C5B">
      <w:pPr>
        <w:pStyle w:val="20"/>
        <w:shd w:val="clear" w:color="auto" w:fill="auto"/>
        <w:spacing w:before="0" w:after="0" w:line="240" w:lineRule="auto"/>
        <w:ind w:firstLine="0"/>
        <w:jc w:val="right"/>
        <w:rPr>
          <w:rFonts w:ascii="Times New Roman" w:hAnsi="Times New Roman" w:cs="Times New Roman"/>
          <w:sz w:val="20"/>
          <w:szCs w:val="20"/>
        </w:rPr>
      </w:pPr>
      <w:r w:rsidRPr="00D3419A">
        <w:rPr>
          <w:rFonts w:ascii="Times New Roman" w:hAnsi="Times New Roman" w:cs="Times New Roman"/>
          <w:sz w:val="20"/>
          <w:szCs w:val="20"/>
        </w:rPr>
        <w:t>Утверждено</w:t>
      </w:r>
    </w:p>
    <w:p w:rsidR="0082222D" w:rsidRPr="00D3419A" w:rsidRDefault="00327E17" w:rsidP="003A4C5B">
      <w:pPr>
        <w:pStyle w:val="20"/>
        <w:shd w:val="clear" w:color="auto" w:fill="auto"/>
        <w:spacing w:before="0" w:line="240" w:lineRule="auto"/>
        <w:ind w:left="6060" w:firstLine="0"/>
        <w:jc w:val="right"/>
        <w:rPr>
          <w:rFonts w:ascii="Times New Roman" w:hAnsi="Times New Roman" w:cs="Times New Roman"/>
          <w:sz w:val="20"/>
          <w:szCs w:val="20"/>
        </w:rPr>
      </w:pPr>
      <w:r w:rsidRPr="00D3419A">
        <w:rPr>
          <w:rFonts w:ascii="Times New Roman" w:hAnsi="Times New Roman" w:cs="Times New Roman"/>
          <w:sz w:val="20"/>
          <w:szCs w:val="20"/>
        </w:rPr>
        <w:t xml:space="preserve">приказом Судебного департамента при Верховном Суде Российской Федерации от 26 декабря 2018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339</w:t>
      </w:r>
    </w:p>
    <w:p w:rsidR="0082222D" w:rsidRPr="00D3419A" w:rsidRDefault="00327E17" w:rsidP="003A4C5B">
      <w:pPr>
        <w:pStyle w:val="10"/>
        <w:keepNext/>
        <w:keepLines/>
        <w:shd w:val="clear" w:color="auto" w:fill="auto"/>
        <w:spacing w:after="0" w:line="240" w:lineRule="auto"/>
        <w:rPr>
          <w:rFonts w:ascii="Times New Roman" w:hAnsi="Times New Roman" w:cs="Times New Roman"/>
          <w:sz w:val="20"/>
          <w:szCs w:val="20"/>
        </w:rPr>
      </w:pPr>
      <w:bookmarkStart w:id="4" w:name="bookmark4"/>
      <w:r w:rsidRPr="00D3419A">
        <w:rPr>
          <w:rFonts w:ascii="Times New Roman" w:hAnsi="Times New Roman" w:cs="Times New Roman"/>
          <w:sz w:val="20"/>
          <w:szCs w:val="20"/>
        </w:rPr>
        <w:t>ПОЛОЖЕНИЕ</w:t>
      </w:r>
      <w:bookmarkEnd w:id="4"/>
    </w:p>
    <w:p w:rsidR="0082222D" w:rsidRPr="00D3419A" w:rsidRDefault="00327E17" w:rsidP="003A4C5B">
      <w:pPr>
        <w:pStyle w:val="10"/>
        <w:keepNext/>
        <w:keepLines/>
        <w:shd w:val="clear" w:color="auto" w:fill="auto"/>
        <w:spacing w:after="0" w:line="240" w:lineRule="auto"/>
        <w:rPr>
          <w:rFonts w:ascii="Times New Roman" w:hAnsi="Times New Roman" w:cs="Times New Roman"/>
          <w:sz w:val="20"/>
          <w:szCs w:val="20"/>
        </w:rPr>
      </w:pPr>
      <w:bookmarkStart w:id="5" w:name="bookmark5"/>
      <w:r w:rsidRPr="00D3419A">
        <w:rPr>
          <w:rFonts w:ascii="Times New Roman" w:hAnsi="Times New Roman" w:cs="Times New Roman"/>
          <w:sz w:val="20"/>
          <w:szCs w:val="20"/>
        </w:rPr>
        <w:t>О ПОРЯДКЕ ВЕДЕНИЯ РАЗДЕЛА "ПРОТИВОДЕЙСТВИЕ КОРРУПЦИИ"</w:t>
      </w:r>
      <w:bookmarkEnd w:id="5"/>
    </w:p>
    <w:p w:rsidR="0082222D" w:rsidRPr="00D3419A" w:rsidRDefault="00327E17" w:rsidP="003A4C5B">
      <w:pPr>
        <w:pStyle w:val="30"/>
        <w:shd w:val="clear" w:color="auto" w:fill="auto"/>
        <w:spacing w:before="0" w:after="219" w:line="240" w:lineRule="auto"/>
        <w:rPr>
          <w:rFonts w:ascii="Times New Roman" w:hAnsi="Times New Roman" w:cs="Times New Roman"/>
          <w:sz w:val="20"/>
          <w:szCs w:val="20"/>
        </w:rPr>
      </w:pPr>
      <w:r w:rsidRPr="00D3419A">
        <w:rPr>
          <w:rFonts w:ascii="Times New Roman" w:hAnsi="Times New Roman" w:cs="Times New Roman"/>
          <w:sz w:val="20"/>
          <w:szCs w:val="20"/>
        </w:rPr>
        <w:t>НА ОФИЦИАЛЬНЫХ САЙТАХ ФЕДЕРАЛЬНЫХ СУДОВ ОБЩЕЙ ЮРИСДИКЦИИ,</w:t>
      </w:r>
      <w:r w:rsidRPr="00D3419A">
        <w:rPr>
          <w:rFonts w:ascii="Times New Roman" w:hAnsi="Times New Roman" w:cs="Times New Roman"/>
          <w:sz w:val="20"/>
          <w:szCs w:val="20"/>
        </w:rPr>
        <w:br/>
        <w:t>ФЕДЕРАЛЬНЫХ АРБИТРАЖНЫХ СУДОВ, УПРАВЛЕНИЙ СУДЕБНОГО</w:t>
      </w:r>
      <w:r w:rsidRPr="00D3419A">
        <w:rPr>
          <w:rFonts w:ascii="Times New Roman" w:hAnsi="Times New Roman" w:cs="Times New Roman"/>
          <w:sz w:val="20"/>
          <w:szCs w:val="20"/>
        </w:rPr>
        <w:br/>
        <w:t>ДЕПАРТАМЕНТА В СУБЪЕКТАХ РОССИЙСКОЙ ФЕДЕРАЦИИ</w:t>
      </w:r>
    </w:p>
    <w:p w:rsidR="0082222D" w:rsidRPr="00D3419A" w:rsidRDefault="00327E17" w:rsidP="003A4C5B">
      <w:pPr>
        <w:pStyle w:val="10"/>
        <w:keepNext/>
        <w:keepLines/>
        <w:numPr>
          <w:ilvl w:val="0"/>
          <w:numId w:val="2"/>
        </w:numPr>
        <w:shd w:val="clear" w:color="auto" w:fill="auto"/>
        <w:tabs>
          <w:tab w:val="left" w:pos="3951"/>
        </w:tabs>
        <w:spacing w:after="254" w:line="240" w:lineRule="auto"/>
        <w:ind w:left="3720"/>
        <w:jc w:val="both"/>
        <w:rPr>
          <w:rFonts w:ascii="Times New Roman" w:hAnsi="Times New Roman" w:cs="Times New Roman"/>
          <w:sz w:val="20"/>
          <w:szCs w:val="20"/>
        </w:rPr>
      </w:pPr>
      <w:bookmarkStart w:id="6" w:name="bookmark6"/>
      <w:r w:rsidRPr="00D3419A">
        <w:rPr>
          <w:rFonts w:ascii="Times New Roman" w:hAnsi="Times New Roman" w:cs="Times New Roman"/>
          <w:sz w:val="20"/>
          <w:szCs w:val="20"/>
        </w:rPr>
        <w:lastRenderedPageBreak/>
        <w:t>Общие положения</w:t>
      </w:r>
      <w:bookmarkEnd w:id="6"/>
    </w:p>
    <w:p w:rsidR="0082222D" w:rsidRPr="00D3419A" w:rsidRDefault="00327E17" w:rsidP="003A4C5B">
      <w:pPr>
        <w:pStyle w:val="20"/>
        <w:numPr>
          <w:ilvl w:val="0"/>
          <w:numId w:val="3"/>
        </w:numPr>
        <w:shd w:val="clear" w:color="auto" w:fill="auto"/>
        <w:tabs>
          <w:tab w:val="left" w:pos="831"/>
        </w:tabs>
        <w:spacing w:before="0"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 xml:space="preserve">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 xml:space="preserve">273-ФЗ "О противодействии коррупции", Указом Президента Российской Федерации от 8 июля 2013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613 "Вопросы противодействия коррупции", Требованиями к размещению и</w:t>
      </w:r>
      <w:proofErr w:type="gramEnd"/>
      <w:r w:rsidRPr="00D3419A">
        <w:rPr>
          <w:rFonts w:ascii="Times New Roman" w:hAnsi="Times New Roman" w:cs="Times New Roman"/>
          <w:sz w:val="20"/>
          <w:szCs w:val="20"/>
        </w:rPr>
        <w:t xml:space="preserve"> </w:t>
      </w:r>
      <w:proofErr w:type="gramStart"/>
      <w:r w:rsidRPr="00D3419A">
        <w:rPr>
          <w:rFonts w:ascii="Times New Roman" w:hAnsi="Times New Roman" w:cs="Times New Roman"/>
          <w:sz w:val="20"/>
          <w:szCs w:val="20"/>
        </w:rPr>
        <w:t>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w:t>
      </w:r>
      <w:proofErr w:type="gramEnd"/>
      <w:r w:rsidRPr="00D3419A">
        <w:rPr>
          <w:rFonts w:ascii="Times New Roman" w:hAnsi="Times New Roman" w:cs="Times New Roman"/>
          <w:sz w:val="20"/>
          <w:szCs w:val="20"/>
        </w:rPr>
        <w:t xml:space="preserve"> </w:t>
      </w:r>
      <w:proofErr w:type="gramStart"/>
      <w:r w:rsidRPr="00D3419A">
        <w:rPr>
          <w:rFonts w:ascii="Times New Roman" w:hAnsi="Times New Roman" w:cs="Times New Roman"/>
          <w:sz w:val="20"/>
          <w:szCs w:val="20"/>
        </w:rPr>
        <w:t xml:space="preserve">приказом Министерства труда и социальной защиты Российской Федерации от 7 октября 2013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 xml:space="preserve">530н, а также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w:t>
      </w:r>
      <w:proofErr w:type="spellStart"/>
      <w:r w:rsidRPr="00D3419A">
        <w:rPr>
          <w:rFonts w:ascii="Times New Roman" w:hAnsi="Times New Roman" w:cs="Times New Roman"/>
          <w:sz w:val="20"/>
          <w:szCs w:val="20"/>
        </w:rPr>
        <w:t>информационно</w:t>
      </w:r>
      <w:r w:rsidRPr="00D3419A">
        <w:rPr>
          <w:rFonts w:ascii="Times New Roman" w:hAnsi="Times New Roman" w:cs="Times New Roman"/>
          <w:sz w:val="20"/>
          <w:szCs w:val="20"/>
        </w:rPr>
        <w:softHyphen/>
        <w:t>телекоммуникационной</w:t>
      </w:r>
      <w:proofErr w:type="spellEnd"/>
      <w:r w:rsidRPr="00D3419A">
        <w:rPr>
          <w:rFonts w:ascii="Times New Roman" w:hAnsi="Times New Roman" w:cs="Times New Roman"/>
          <w:sz w:val="20"/>
          <w:szCs w:val="20"/>
        </w:rPr>
        <w:t xml:space="preserve"> сети Интернет и Регламентом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w:t>
      </w:r>
      <w:proofErr w:type="gramEnd"/>
      <w:r w:rsidRPr="00D3419A">
        <w:rPr>
          <w:rFonts w:ascii="Times New Roman" w:hAnsi="Times New Roman" w:cs="Times New Roman"/>
          <w:sz w:val="20"/>
          <w:szCs w:val="20"/>
        </w:rPr>
        <w:t xml:space="preserve">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335.</w:t>
      </w:r>
    </w:p>
    <w:p w:rsidR="0082222D" w:rsidRPr="00D3419A" w:rsidRDefault="00327E17" w:rsidP="003A4C5B">
      <w:pPr>
        <w:pStyle w:val="20"/>
        <w:numPr>
          <w:ilvl w:val="0"/>
          <w:numId w:val="3"/>
        </w:numPr>
        <w:shd w:val="clear" w:color="auto" w:fill="auto"/>
        <w:tabs>
          <w:tab w:val="left" w:pos="826"/>
        </w:tabs>
        <w:spacing w:before="0" w:after="176"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82222D" w:rsidRPr="00D3419A" w:rsidRDefault="00327E17" w:rsidP="003A4C5B">
      <w:pPr>
        <w:pStyle w:val="20"/>
        <w:numPr>
          <w:ilvl w:val="0"/>
          <w:numId w:val="3"/>
        </w:numPr>
        <w:shd w:val="clear" w:color="auto" w:fill="auto"/>
        <w:tabs>
          <w:tab w:val="left" w:pos="817"/>
        </w:tabs>
        <w:spacing w:before="0" w:after="219"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82222D" w:rsidRPr="00D3419A" w:rsidRDefault="00327E17" w:rsidP="003A4C5B">
      <w:pPr>
        <w:pStyle w:val="10"/>
        <w:keepNext/>
        <w:keepLines/>
        <w:numPr>
          <w:ilvl w:val="0"/>
          <w:numId w:val="2"/>
        </w:numPr>
        <w:shd w:val="clear" w:color="auto" w:fill="auto"/>
        <w:tabs>
          <w:tab w:val="left" w:pos="3869"/>
        </w:tabs>
        <w:spacing w:after="250" w:line="240" w:lineRule="auto"/>
        <w:ind w:left="3580"/>
        <w:jc w:val="both"/>
        <w:rPr>
          <w:rFonts w:ascii="Times New Roman" w:hAnsi="Times New Roman" w:cs="Times New Roman"/>
          <w:sz w:val="20"/>
          <w:szCs w:val="20"/>
        </w:rPr>
      </w:pPr>
      <w:bookmarkStart w:id="7" w:name="bookmark7"/>
      <w:r w:rsidRPr="00D3419A">
        <w:rPr>
          <w:rFonts w:ascii="Times New Roman" w:hAnsi="Times New Roman" w:cs="Times New Roman"/>
          <w:sz w:val="20"/>
          <w:szCs w:val="20"/>
        </w:rPr>
        <w:t>Размещение раздела</w:t>
      </w:r>
      <w:bookmarkEnd w:id="7"/>
    </w:p>
    <w:p w:rsidR="0082222D" w:rsidRPr="00D3419A" w:rsidRDefault="00327E17" w:rsidP="003A4C5B">
      <w:pPr>
        <w:pStyle w:val="20"/>
        <w:numPr>
          <w:ilvl w:val="0"/>
          <w:numId w:val="3"/>
        </w:numPr>
        <w:shd w:val="clear" w:color="auto" w:fill="auto"/>
        <w:tabs>
          <w:tab w:val="left" w:pos="822"/>
        </w:tabs>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82222D" w:rsidRPr="00D3419A" w:rsidRDefault="00327E17" w:rsidP="003A4C5B">
      <w:pPr>
        <w:pStyle w:val="20"/>
        <w:numPr>
          <w:ilvl w:val="0"/>
          <w:numId w:val="3"/>
        </w:numPr>
        <w:shd w:val="clear" w:color="auto" w:fill="auto"/>
        <w:tabs>
          <w:tab w:val="left" w:pos="822"/>
        </w:tabs>
        <w:spacing w:before="0" w:after="219"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82222D" w:rsidRPr="00D3419A" w:rsidRDefault="00327E17" w:rsidP="003A4C5B">
      <w:pPr>
        <w:pStyle w:val="10"/>
        <w:keepNext/>
        <w:keepLines/>
        <w:numPr>
          <w:ilvl w:val="0"/>
          <w:numId w:val="2"/>
        </w:numPr>
        <w:shd w:val="clear" w:color="auto" w:fill="auto"/>
        <w:tabs>
          <w:tab w:val="left" w:pos="3226"/>
        </w:tabs>
        <w:spacing w:after="0" w:line="240" w:lineRule="auto"/>
        <w:ind w:left="2880"/>
        <w:jc w:val="both"/>
        <w:rPr>
          <w:rFonts w:ascii="Times New Roman" w:hAnsi="Times New Roman" w:cs="Times New Roman"/>
          <w:sz w:val="20"/>
          <w:szCs w:val="20"/>
        </w:rPr>
      </w:pPr>
      <w:bookmarkStart w:id="8" w:name="bookmark8"/>
      <w:r w:rsidRPr="00D3419A">
        <w:rPr>
          <w:rFonts w:ascii="Times New Roman" w:hAnsi="Times New Roman" w:cs="Times New Roman"/>
          <w:sz w:val="20"/>
          <w:szCs w:val="20"/>
        </w:rPr>
        <w:t>Требования к наполнению раздела</w:t>
      </w:r>
      <w:bookmarkEnd w:id="8"/>
    </w:p>
    <w:p w:rsidR="0082222D" w:rsidRPr="00D3419A" w:rsidRDefault="00327E17" w:rsidP="003A4C5B">
      <w:pPr>
        <w:pStyle w:val="20"/>
        <w:numPr>
          <w:ilvl w:val="0"/>
          <w:numId w:val="3"/>
        </w:numPr>
        <w:shd w:val="clear" w:color="auto" w:fill="auto"/>
        <w:tabs>
          <w:tab w:val="left" w:pos="822"/>
        </w:tabs>
        <w:spacing w:before="0" w:after="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В разделе "Противодействие коррупции" сайтов содержатся последовательные ссылки на следующие подразделы:</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"Нормативные правовые и иные акты в сфере противодействия коррупции";</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w:t>
      </w:r>
      <w:proofErr w:type="spellStart"/>
      <w:r w:rsidRPr="00D3419A">
        <w:rPr>
          <w:rFonts w:ascii="Times New Roman" w:hAnsi="Times New Roman" w:cs="Times New Roman"/>
          <w:sz w:val="20"/>
          <w:szCs w:val="20"/>
        </w:rPr>
        <w:t>Антикоррупционная</w:t>
      </w:r>
      <w:proofErr w:type="spellEnd"/>
      <w:r w:rsidRPr="00D3419A">
        <w:rPr>
          <w:rFonts w:ascii="Times New Roman" w:hAnsi="Times New Roman" w:cs="Times New Roman"/>
          <w:sz w:val="20"/>
          <w:szCs w:val="20"/>
        </w:rPr>
        <w:t xml:space="preserve"> экспертиза";</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"Методические материалы";</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"Формы документов, связанных с противодействием коррупции, для заполнения";</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"Сведения о доходах, расходах, об имуществе и обязательствах имущественного характера";</w:t>
      </w:r>
    </w:p>
    <w:p w:rsidR="0082222D" w:rsidRPr="00D3419A" w:rsidRDefault="00327E17" w:rsidP="003A4C5B">
      <w:pPr>
        <w:pStyle w:val="20"/>
        <w:shd w:val="clear" w:color="auto" w:fill="auto"/>
        <w:spacing w:before="0" w:after="19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"Обратная связь для сообщений о фактах коррупции".</w:t>
      </w:r>
    </w:p>
    <w:p w:rsidR="0082222D" w:rsidRPr="00D3419A" w:rsidRDefault="00327E17" w:rsidP="003A4C5B">
      <w:pPr>
        <w:pStyle w:val="20"/>
        <w:numPr>
          <w:ilvl w:val="0"/>
          <w:numId w:val="3"/>
        </w:numPr>
        <w:shd w:val="clear" w:color="auto" w:fill="auto"/>
        <w:tabs>
          <w:tab w:val="left" w:pos="817"/>
        </w:tabs>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82222D" w:rsidRPr="00D3419A" w:rsidRDefault="00327E17" w:rsidP="003A4C5B">
      <w:pPr>
        <w:pStyle w:val="20"/>
        <w:numPr>
          <w:ilvl w:val="0"/>
          <w:numId w:val="3"/>
        </w:numPr>
        <w:shd w:val="clear" w:color="auto" w:fill="auto"/>
        <w:tabs>
          <w:tab w:val="left" w:pos="822"/>
        </w:tabs>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Подраздел "Нормативные правовые и иные акты в сфере противодействия коррупции" содержит:</w:t>
      </w:r>
    </w:p>
    <w:p w:rsidR="0082222D" w:rsidRPr="00D3419A" w:rsidRDefault="00327E17" w:rsidP="003A4C5B">
      <w:pPr>
        <w:pStyle w:val="20"/>
        <w:shd w:val="clear" w:color="auto" w:fill="auto"/>
        <w:tabs>
          <w:tab w:val="left" w:pos="827"/>
        </w:tabs>
        <w:spacing w:before="0" w:after="7"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а)</w:t>
      </w:r>
      <w:r w:rsidRPr="00D3419A">
        <w:rPr>
          <w:rFonts w:ascii="Times New Roman" w:hAnsi="Times New Roman" w:cs="Times New Roman"/>
          <w:sz w:val="20"/>
          <w:szCs w:val="20"/>
        </w:rPr>
        <w:tab/>
        <w:t xml:space="preserve">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r w:rsidRPr="00D3419A">
        <w:rPr>
          <w:rFonts w:ascii="Times New Roman" w:hAnsi="Times New Roman" w:cs="Times New Roman"/>
          <w:sz w:val="20"/>
          <w:szCs w:val="20"/>
          <w:lang w:eastAsia="en-US" w:bidi="en-US"/>
        </w:rPr>
        <w:t>(</w:t>
      </w:r>
      <w:hyperlink r:id="rId7" w:history="1">
        <w:r w:rsidRPr="00D3419A">
          <w:rPr>
            <w:rStyle w:val="a3"/>
            <w:rFonts w:ascii="Times New Roman" w:hAnsi="Times New Roman" w:cs="Times New Roman"/>
            <w:sz w:val="20"/>
            <w:szCs w:val="20"/>
            <w:lang w:val="en-US" w:eastAsia="en-US" w:bidi="en-US"/>
          </w:rPr>
          <w:t>www</w:t>
        </w:r>
        <w:r w:rsidRPr="00D3419A">
          <w:rPr>
            <w:rStyle w:val="a3"/>
            <w:rFonts w:ascii="Times New Roman" w:hAnsi="Times New Roman" w:cs="Times New Roman"/>
            <w:sz w:val="20"/>
            <w:szCs w:val="20"/>
            <w:lang w:eastAsia="en-US" w:bidi="en-US"/>
          </w:rPr>
          <w:t>.</w:t>
        </w:r>
        <w:proofErr w:type="spellStart"/>
        <w:r w:rsidRPr="00D3419A">
          <w:rPr>
            <w:rStyle w:val="a3"/>
            <w:rFonts w:ascii="Times New Roman" w:hAnsi="Times New Roman" w:cs="Times New Roman"/>
            <w:sz w:val="20"/>
            <w:szCs w:val="20"/>
            <w:lang w:val="en-US" w:eastAsia="en-US" w:bidi="en-US"/>
          </w:rPr>
          <w:t>pravo</w:t>
        </w:r>
        <w:proofErr w:type="spellEnd"/>
        <w:r w:rsidRPr="00D3419A">
          <w:rPr>
            <w:rStyle w:val="a3"/>
            <w:rFonts w:ascii="Times New Roman" w:hAnsi="Times New Roman" w:cs="Times New Roman"/>
            <w:sz w:val="20"/>
            <w:szCs w:val="20"/>
            <w:lang w:eastAsia="en-US" w:bidi="en-US"/>
          </w:rPr>
          <w:t>.</w:t>
        </w:r>
        <w:proofErr w:type="spellStart"/>
        <w:r w:rsidRPr="00D3419A">
          <w:rPr>
            <w:rStyle w:val="a3"/>
            <w:rFonts w:ascii="Times New Roman" w:hAnsi="Times New Roman" w:cs="Times New Roman"/>
            <w:sz w:val="20"/>
            <w:szCs w:val="20"/>
            <w:lang w:val="en-US" w:eastAsia="en-US" w:bidi="en-US"/>
          </w:rPr>
          <w:t>gov</w:t>
        </w:r>
        <w:proofErr w:type="spellEnd"/>
        <w:r w:rsidRPr="00D3419A">
          <w:rPr>
            <w:rStyle w:val="a3"/>
            <w:rFonts w:ascii="Times New Roman" w:hAnsi="Times New Roman" w:cs="Times New Roman"/>
            <w:sz w:val="20"/>
            <w:szCs w:val="20"/>
            <w:lang w:eastAsia="en-US" w:bidi="en-US"/>
          </w:rPr>
          <w:t>.</w:t>
        </w:r>
        <w:proofErr w:type="spellStart"/>
        <w:r w:rsidRPr="00D3419A">
          <w:rPr>
            <w:rStyle w:val="a3"/>
            <w:rFonts w:ascii="Times New Roman" w:hAnsi="Times New Roman" w:cs="Times New Roman"/>
            <w:sz w:val="20"/>
            <w:szCs w:val="20"/>
            <w:lang w:val="en-US" w:eastAsia="en-US" w:bidi="en-US"/>
          </w:rPr>
          <w:t>ru</w:t>
        </w:r>
        <w:proofErr w:type="spellEnd"/>
      </w:hyperlink>
      <w:r w:rsidRPr="00D3419A">
        <w:rPr>
          <w:rFonts w:ascii="Times New Roman" w:hAnsi="Times New Roman" w:cs="Times New Roman"/>
          <w:sz w:val="20"/>
          <w:szCs w:val="20"/>
          <w:lang w:eastAsia="en-US" w:bidi="en-US"/>
        </w:rPr>
        <w:t>)</w:t>
      </w:r>
      <w:proofErr w:type="gramStart"/>
      <w:r w:rsidRPr="00D3419A">
        <w:rPr>
          <w:rFonts w:ascii="Times New Roman" w:hAnsi="Times New Roman" w:cs="Times New Roman"/>
          <w:sz w:val="20"/>
          <w:szCs w:val="20"/>
          <w:lang w:eastAsia="en-US" w:bidi="en-US"/>
        </w:rPr>
        <w:t>.</w:t>
      </w:r>
      <w:proofErr w:type="gramEnd"/>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w:t>
      </w:r>
      <w:proofErr w:type="gramStart"/>
      <w:r w:rsidRPr="00D3419A">
        <w:rPr>
          <w:rFonts w:ascii="Times New Roman" w:hAnsi="Times New Roman" w:cs="Times New Roman"/>
          <w:sz w:val="20"/>
          <w:szCs w:val="20"/>
        </w:rPr>
        <w:t>с</w:t>
      </w:r>
      <w:proofErr w:type="gramEnd"/>
      <w:r w:rsidRPr="00D3419A">
        <w:rPr>
          <w:rFonts w:ascii="Times New Roman" w:hAnsi="Times New Roman" w:cs="Times New Roman"/>
          <w:sz w:val="20"/>
          <w:szCs w:val="20"/>
        </w:rPr>
        <w:t>писок гиперссылок должен быть структурирован по видам нормативных правовых актов:</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федеральные законы;</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указы Президента Российской Федерации;</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постановления Правительства Российской Федерации;</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lastRenderedPageBreak/>
        <w:t>иные нормативные правовые акты);</w:t>
      </w:r>
    </w:p>
    <w:p w:rsidR="0082222D" w:rsidRPr="00D3419A" w:rsidRDefault="00327E17" w:rsidP="003A4C5B">
      <w:pPr>
        <w:pStyle w:val="20"/>
        <w:shd w:val="clear" w:color="auto" w:fill="auto"/>
        <w:tabs>
          <w:tab w:val="left" w:pos="851"/>
        </w:tabs>
        <w:spacing w:before="0" w:after="18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б)</w:t>
      </w:r>
      <w:r w:rsidRPr="00D3419A">
        <w:rPr>
          <w:rFonts w:ascii="Times New Roman" w:hAnsi="Times New Roman" w:cs="Times New Roman"/>
          <w:sz w:val="20"/>
          <w:szCs w:val="20"/>
        </w:rPr>
        <w:tab/>
        <w:t>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82222D" w:rsidRPr="00D3419A" w:rsidRDefault="00327E17" w:rsidP="003A4C5B">
      <w:pPr>
        <w:pStyle w:val="20"/>
        <w:shd w:val="clear" w:color="auto" w:fill="auto"/>
        <w:spacing w:before="0" w:after="176"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ведомственный план по противодействию коррупции на предшествующий и текущий периоды;</w:t>
      </w:r>
      <w:proofErr w:type="gramEnd"/>
    </w:p>
    <w:p w:rsidR="0082222D" w:rsidRPr="00D3419A" w:rsidRDefault="00327E17" w:rsidP="003A4C5B">
      <w:pPr>
        <w:pStyle w:val="20"/>
        <w:shd w:val="clear" w:color="auto" w:fill="auto"/>
        <w:spacing w:before="0"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порядок представления сведений о доходах, расходах, об имуществе и обязательствах имущественного характера;</w:t>
      </w:r>
    </w:p>
    <w:p w:rsidR="0082222D" w:rsidRPr="00D3419A" w:rsidRDefault="00327E17" w:rsidP="003A4C5B">
      <w:pPr>
        <w:pStyle w:val="20"/>
        <w:shd w:val="clear" w:color="auto" w:fill="auto"/>
        <w:spacing w:before="0" w:after="215"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82222D" w:rsidRPr="00D3419A" w:rsidRDefault="00327E17" w:rsidP="003A4C5B">
      <w:pPr>
        <w:pStyle w:val="20"/>
        <w:shd w:val="clear" w:color="auto" w:fill="auto"/>
        <w:spacing w:before="0" w:after="19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положение о подразделении по профилактике коррупционных или иных правонарушений;</w:t>
      </w:r>
    </w:p>
    <w:p w:rsidR="0082222D" w:rsidRPr="00D3419A" w:rsidRDefault="00327E17" w:rsidP="003A4C5B">
      <w:pPr>
        <w:pStyle w:val="20"/>
        <w:shd w:val="clear" w:color="auto" w:fill="auto"/>
        <w:spacing w:before="0" w:after="184"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82222D" w:rsidRPr="00D3419A" w:rsidRDefault="00327E17" w:rsidP="003A4C5B">
      <w:pPr>
        <w:pStyle w:val="20"/>
        <w:shd w:val="clear" w:color="auto" w:fill="auto"/>
        <w:spacing w:before="0" w:after="176"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2222D" w:rsidRPr="00D3419A" w:rsidRDefault="00327E17" w:rsidP="003A4C5B">
      <w:pPr>
        <w:pStyle w:val="20"/>
        <w:shd w:val="clear" w:color="auto" w:fill="auto"/>
        <w:spacing w:before="0" w:after="184"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roofErr w:type="gramEnd"/>
    </w:p>
    <w:p w:rsidR="0082222D" w:rsidRPr="00D3419A" w:rsidRDefault="00327E17" w:rsidP="003A4C5B">
      <w:pPr>
        <w:pStyle w:val="20"/>
        <w:shd w:val="clear" w:color="auto" w:fill="auto"/>
        <w:spacing w:before="0" w:after="215"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82222D" w:rsidRPr="00D3419A" w:rsidRDefault="00327E17" w:rsidP="003A4C5B">
      <w:pPr>
        <w:pStyle w:val="20"/>
        <w:shd w:val="clear" w:color="auto" w:fill="auto"/>
        <w:spacing w:before="0" w:after="19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кодекс судейской этики;</w:t>
      </w:r>
    </w:p>
    <w:p w:rsidR="0082222D" w:rsidRPr="00D3419A" w:rsidRDefault="00327E17" w:rsidP="003A4C5B">
      <w:pPr>
        <w:pStyle w:val="20"/>
        <w:shd w:val="clear" w:color="auto" w:fill="auto"/>
        <w:spacing w:before="0" w:after="18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иные нормативные акты по вопросам противодействия коррупции, размещение которых будет признано целесообразным.</w:t>
      </w:r>
    </w:p>
    <w:p w:rsidR="0082222D" w:rsidRPr="00D3419A" w:rsidRDefault="00327E17" w:rsidP="003A4C5B">
      <w:pPr>
        <w:pStyle w:val="20"/>
        <w:numPr>
          <w:ilvl w:val="0"/>
          <w:numId w:val="3"/>
        </w:numPr>
        <w:shd w:val="clear" w:color="auto" w:fill="auto"/>
        <w:tabs>
          <w:tab w:val="left" w:pos="845"/>
        </w:tabs>
        <w:spacing w:before="0" w:after="176"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Нормативные правовые и иные акты в сфере противодействия коррупции (далее - нормативные и иные акты), указанные в подпункте "б" пункта 8 настоящего Положения, размещаются в виде текста в формате (в одном или нескольких из следующих форматов:</w:t>
      </w:r>
      <w:proofErr w:type="gramEnd"/>
      <w:r w:rsidRPr="00D3419A">
        <w:rPr>
          <w:rFonts w:ascii="Times New Roman" w:hAnsi="Times New Roman" w:cs="Times New Roman"/>
          <w:sz w:val="20"/>
          <w:szCs w:val="20"/>
        </w:rPr>
        <w:t xml:space="preserve"> </w:t>
      </w:r>
      <w:proofErr w:type="gramStart"/>
      <w:r w:rsidRPr="00D3419A">
        <w:rPr>
          <w:rFonts w:ascii="Times New Roman" w:hAnsi="Times New Roman" w:cs="Times New Roman"/>
          <w:sz w:val="20"/>
          <w:szCs w:val="20"/>
          <w:lang w:eastAsia="en-US" w:bidi="en-US"/>
        </w:rPr>
        <w:t>.</w:t>
      </w:r>
      <w:r w:rsidRPr="00D3419A">
        <w:rPr>
          <w:rFonts w:ascii="Times New Roman" w:hAnsi="Times New Roman" w:cs="Times New Roman"/>
          <w:sz w:val="20"/>
          <w:szCs w:val="20"/>
          <w:lang w:val="en-US" w:eastAsia="en-US" w:bidi="en-US"/>
        </w:rPr>
        <w:t>DOC</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DOCX</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RTF</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PDF</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 xml:space="preserve">обеспечивающем возможность поиска и копирования фрагментов текста средствами </w:t>
      </w:r>
      <w:proofErr w:type="spellStart"/>
      <w:r w:rsidRPr="00D3419A">
        <w:rPr>
          <w:rFonts w:ascii="Times New Roman" w:hAnsi="Times New Roman" w:cs="Times New Roman"/>
          <w:sz w:val="20"/>
          <w:szCs w:val="20"/>
        </w:rPr>
        <w:t>веб-обозревателя</w:t>
      </w:r>
      <w:proofErr w:type="spellEnd"/>
      <w:r w:rsidRPr="00D3419A">
        <w:rPr>
          <w:rFonts w:ascii="Times New Roman" w:hAnsi="Times New Roman" w:cs="Times New Roman"/>
          <w:sz w:val="20"/>
          <w:szCs w:val="20"/>
        </w:rPr>
        <w:t xml:space="preserve"> ("гипертекстовый формат").</w:t>
      </w:r>
      <w:proofErr w:type="gramEnd"/>
      <w:r w:rsidRPr="00D3419A">
        <w:rPr>
          <w:rFonts w:ascii="Times New Roman" w:hAnsi="Times New Roman" w:cs="Times New Roman"/>
          <w:sz w:val="20"/>
          <w:szCs w:val="20"/>
        </w:rP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82222D" w:rsidRPr="00D3419A" w:rsidRDefault="00327E17" w:rsidP="003A4C5B">
      <w:pPr>
        <w:pStyle w:val="20"/>
        <w:shd w:val="clear" w:color="auto" w:fill="auto"/>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82222D" w:rsidRPr="00D3419A" w:rsidRDefault="00327E17" w:rsidP="003A4C5B">
      <w:pPr>
        <w:pStyle w:val="20"/>
        <w:shd w:val="clear" w:color="auto" w:fill="auto"/>
        <w:spacing w:before="0" w:after="219"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lastRenderedPageBreak/>
        <w:t>Нормативные и иные акты должны размещаться в действующей редакции.</w:t>
      </w:r>
    </w:p>
    <w:p w:rsidR="0082222D" w:rsidRPr="00D3419A" w:rsidRDefault="00327E17" w:rsidP="003A4C5B">
      <w:pPr>
        <w:pStyle w:val="20"/>
        <w:numPr>
          <w:ilvl w:val="0"/>
          <w:numId w:val="3"/>
        </w:numPr>
        <w:shd w:val="clear" w:color="auto" w:fill="auto"/>
        <w:tabs>
          <w:tab w:val="left" w:pos="932"/>
        </w:tabs>
        <w:spacing w:before="0" w:after="176"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Подраздел "</w:t>
      </w:r>
      <w:proofErr w:type="spellStart"/>
      <w:r w:rsidRPr="00D3419A">
        <w:rPr>
          <w:rFonts w:ascii="Times New Roman" w:hAnsi="Times New Roman" w:cs="Times New Roman"/>
          <w:sz w:val="20"/>
          <w:szCs w:val="20"/>
        </w:rPr>
        <w:t>Антикоррупционная</w:t>
      </w:r>
      <w:proofErr w:type="spellEnd"/>
      <w:r w:rsidRPr="00D3419A">
        <w:rPr>
          <w:rFonts w:ascii="Times New Roman" w:hAnsi="Times New Roman" w:cs="Times New Roman"/>
          <w:sz w:val="20"/>
          <w:szCs w:val="20"/>
        </w:rPr>
        <w:t xml:space="preserve">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r w:rsidRPr="00D3419A">
        <w:rPr>
          <w:rFonts w:ascii="Times New Roman" w:hAnsi="Times New Roman" w:cs="Times New Roman"/>
          <w:sz w:val="20"/>
          <w:szCs w:val="20"/>
          <w:lang w:eastAsia="en-US" w:bidi="en-US"/>
        </w:rPr>
        <w:t>(</w:t>
      </w:r>
      <w:hyperlink r:id="rId8" w:history="1">
        <w:r w:rsidRPr="00D3419A">
          <w:rPr>
            <w:rStyle w:val="a3"/>
            <w:rFonts w:ascii="Times New Roman" w:hAnsi="Times New Roman" w:cs="Times New Roman"/>
            <w:sz w:val="20"/>
            <w:szCs w:val="20"/>
            <w:lang w:val="en-US" w:eastAsia="en-US" w:bidi="en-US"/>
          </w:rPr>
          <w:t>www</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regulation</w:t>
        </w:r>
        <w:r w:rsidRPr="00D3419A">
          <w:rPr>
            <w:rStyle w:val="a3"/>
            <w:rFonts w:ascii="Times New Roman" w:hAnsi="Times New Roman" w:cs="Times New Roman"/>
            <w:sz w:val="20"/>
            <w:szCs w:val="20"/>
            <w:lang w:eastAsia="en-US" w:bidi="en-US"/>
          </w:rPr>
          <w:t>.</w:t>
        </w:r>
        <w:proofErr w:type="spellStart"/>
        <w:r w:rsidRPr="00D3419A">
          <w:rPr>
            <w:rStyle w:val="a3"/>
            <w:rFonts w:ascii="Times New Roman" w:hAnsi="Times New Roman" w:cs="Times New Roman"/>
            <w:sz w:val="20"/>
            <w:szCs w:val="20"/>
            <w:lang w:val="en-US" w:eastAsia="en-US" w:bidi="en-US"/>
          </w:rPr>
          <w:t>gov</w:t>
        </w:r>
        <w:proofErr w:type="spellEnd"/>
        <w:r w:rsidRPr="00D3419A">
          <w:rPr>
            <w:rStyle w:val="a3"/>
            <w:rFonts w:ascii="Times New Roman" w:hAnsi="Times New Roman" w:cs="Times New Roman"/>
            <w:sz w:val="20"/>
            <w:szCs w:val="20"/>
            <w:lang w:eastAsia="en-US" w:bidi="en-US"/>
          </w:rPr>
          <w:t>.</w:t>
        </w:r>
        <w:proofErr w:type="spellStart"/>
        <w:r w:rsidRPr="00D3419A">
          <w:rPr>
            <w:rStyle w:val="a3"/>
            <w:rFonts w:ascii="Times New Roman" w:hAnsi="Times New Roman" w:cs="Times New Roman"/>
            <w:sz w:val="20"/>
            <w:szCs w:val="20"/>
            <w:lang w:val="en-US" w:eastAsia="en-US" w:bidi="en-US"/>
          </w:rPr>
          <w:t>ru</w:t>
        </w:r>
        <w:proofErr w:type="spellEnd"/>
      </w:hyperlink>
      <w:r w:rsidRPr="00D3419A">
        <w:rPr>
          <w:rFonts w:ascii="Times New Roman" w:hAnsi="Times New Roman" w:cs="Times New Roman"/>
          <w:sz w:val="20"/>
          <w:szCs w:val="20"/>
          <w:lang w:eastAsia="en-US" w:bidi="en-US"/>
        </w:rPr>
        <w:t>).</w:t>
      </w:r>
    </w:p>
    <w:p w:rsidR="0082222D" w:rsidRPr="00D3419A" w:rsidRDefault="00327E17" w:rsidP="003A4C5B">
      <w:pPr>
        <w:pStyle w:val="20"/>
        <w:numPr>
          <w:ilvl w:val="0"/>
          <w:numId w:val="3"/>
        </w:numPr>
        <w:shd w:val="clear" w:color="auto" w:fill="auto"/>
        <w:tabs>
          <w:tab w:val="left" w:pos="927"/>
        </w:tabs>
        <w:spacing w:before="0" w:after="18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82222D" w:rsidRPr="00D3419A" w:rsidRDefault="00327E17" w:rsidP="003A4C5B">
      <w:pPr>
        <w:pStyle w:val="20"/>
        <w:shd w:val="clear" w:color="auto" w:fill="auto"/>
        <w:spacing w:before="0" w:after="176"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w:t>
      </w:r>
      <w:proofErr w:type="gramEnd"/>
      <w:r w:rsidRPr="00D3419A">
        <w:rPr>
          <w:rFonts w:ascii="Times New Roman" w:hAnsi="Times New Roman" w:cs="Times New Roman"/>
          <w:sz w:val="20"/>
          <w:szCs w:val="20"/>
        </w:rPr>
        <w:t xml:space="preserve"> и социальной защиты Российской Федерации, размещенным на сайте Минтруда России </w:t>
      </w:r>
      <w:r w:rsidRPr="00D3419A">
        <w:rPr>
          <w:rFonts w:ascii="Times New Roman" w:hAnsi="Times New Roman" w:cs="Times New Roman"/>
          <w:sz w:val="20"/>
          <w:szCs w:val="20"/>
          <w:lang w:eastAsia="en-US" w:bidi="en-US"/>
        </w:rPr>
        <w:t>(</w:t>
      </w:r>
      <w:hyperlink r:id="rId9" w:history="1">
        <w:r w:rsidRPr="00D3419A">
          <w:rPr>
            <w:rStyle w:val="a3"/>
            <w:rFonts w:ascii="Times New Roman" w:hAnsi="Times New Roman" w:cs="Times New Roman"/>
            <w:sz w:val="20"/>
            <w:szCs w:val="20"/>
            <w:lang w:val="en-US" w:eastAsia="en-US" w:bidi="en-US"/>
          </w:rPr>
          <w:t>https</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rosmintrud</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ru</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ministry</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programms</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anticorruption</w:t>
        </w:r>
      </w:hyperlink>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 xml:space="preserve">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D3419A">
        <w:rPr>
          <w:rFonts w:ascii="Times New Roman" w:hAnsi="Times New Roman" w:cs="Times New Roman"/>
          <w:sz w:val="20"/>
          <w:szCs w:val="20"/>
          <w:lang w:eastAsia="en-US" w:bidi="en-US"/>
        </w:rPr>
        <w:t>(</w:t>
      </w:r>
      <w:hyperlink r:id="rId10" w:history="1">
        <w:r w:rsidRPr="00D3419A">
          <w:rPr>
            <w:rStyle w:val="a3"/>
            <w:rFonts w:ascii="Times New Roman" w:hAnsi="Times New Roman" w:cs="Times New Roman"/>
            <w:sz w:val="20"/>
            <w:szCs w:val="20"/>
            <w:lang w:val="en-US" w:eastAsia="en-US" w:bidi="en-US"/>
          </w:rPr>
          <w:t>https</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gossluzhba</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gov</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ru</w:t>
        </w:r>
        <w:r w:rsidRPr="00D3419A">
          <w:rPr>
            <w:rStyle w:val="a3"/>
            <w:rFonts w:ascii="Times New Roman" w:hAnsi="Times New Roman" w:cs="Times New Roman"/>
            <w:sz w:val="20"/>
            <w:szCs w:val="20"/>
            <w:lang w:eastAsia="en-US" w:bidi="en-US"/>
          </w:rPr>
          <w:t>/</w:t>
        </w:r>
        <w:r w:rsidRPr="00D3419A">
          <w:rPr>
            <w:rStyle w:val="a3"/>
            <w:rFonts w:ascii="Times New Roman" w:hAnsi="Times New Roman" w:cs="Times New Roman"/>
            <w:sz w:val="20"/>
            <w:szCs w:val="20"/>
            <w:lang w:val="en-US" w:eastAsia="en-US" w:bidi="en-US"/>
          </w:rPr>
          <w:t>anticorruption</w:t>
        </w:r>
      </w:hyperlink>
      <w:r w:rsidRPr="00D3419A">
        <w:rPr>
          <w:rFonts w:ascii="Times New Roman" w:hAnsi="Times New Roman" w:cs="Times New Roman"/>
          <w:sz w:val="20"/>
          <w:szCs w:val="20"/>
          <w:lang w:eastAsia="en-US" w:bidi="en-US"/>
        </w:rPr>
        <w:t>).</w:t>
      </w:r>
    </w:p>
    <w:p w:rsidR="0082222D" w:rsidRPr="00D3419A" w:rsidRDefault="00327E17" w:rsidP="003A4C5B">
      <w:pPr>
        <w:pStyle w:val="20"/>
        <w:shd w:val="clear" w:color="auto" w:fill="auto"/>
        <w:spacing w:before="0" w:after="184"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rsidRPr="00D3419A">
        <w:rPr>
          <w:rFonts w:ascii="Times New Roman" w:hAnsi="Times New Roman" w:cs="Times New Roman"/>
          <w:sz w:val="20"/>
          <w:szCs w:val="20"/>
        </w:rPr>
        <w:t xml:space="preserve"> </w:t>
      </w:r>
      <w:proofErr w:type="gramStart"/>
      <w:r w:rsidRPr="00D3419A">
        <w:rPr>
          <w:rFonts w:ascii="Times New Roman" w:hAnsi="Times New Roman" w:cs="Times New Roman"/>
          <w:sz w:val="20"/>
          <w:szCs w:val="20"/>
          <w:lang w:eastAsia="en-US" w:bidi="en-US"/>
        </w:rPr>
        <w:t>.</w:t>
      </w:r>
      <w:r w:rsidRPr="00D3419A">
        <w:rPr>
          <w:rFonts w:ascii="Times New Roman" w:hAnsi="Times New Roman" w:cs="Times New Roman"/>
          <w:sz w:val="20"/>
          <w:szCs w:val="20"/>
          <w:lang w:val="en-US" w:eastAsia="en-US" w:bidi="en-US"/>
        </w:rPr>
        <w:t>DOC</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DOCX</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RTF</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PDF</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PPT</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PPTX</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 xml:space="preserve">обеспечивающем возможность поиска и копирования фрагментов текста средствами </w:t>
      </w:r>
      <w:proofErr w:type="spellStart"/>
      <w:r w:rsidRPr="00D3419A">
        <w:rPr>
          <w:rFonts w:ascii="Times New Roman" w:hAnsi="Times New Roman" w:cs="Times New Roman"/>
          <w:sz w:val="20"/>
          <w:szCs w:val="20"/>
        </w:rPr>
        <w:t>веб</w:t>
      </w:r>
      <w:r w:rsidRPr="00D3419A">
        <w:rPr>
          <w:rFonts w:ascii="Times New Roman" w:hAnsi="Times New Roman" w:cs="Times New Roman"/>
          <w:sz w:val="20"/>
          <w:szCs w:val="20"/>
        </w:rPr>
        <w:softHyphen/>
        <w:t>обозревателя</w:t>
      </w:r>
      <w:proofErr w:type="spellEnd"/>
      <w:r w:rsidRPr="00D3419A">
        <w:rPr>
          <w:rFonts w:ascii="Times New Roman" w:hAnsi="Times New Roman" w:cs="Times New Roman"/>
          <w:sz w:val="20"/>
          <w:szCs w:val="20"/>
        </w:rPr>
        <w:t xml:space="preserve"> ("гипертекстовый формат").</w:t>
      </w:r>
      <w:proofErr w:type="gramEnd"/>
      <w:r w:rsidRPr="00D3419A">
        <w:rPr>
          <w:rFonts w:ascii="Times New Roman" w:hAnsi="Times New Roman" w:cs="Times New Roman"/>
          <w:sz w:val="20"/>
          <w:szCs w:val="20"/>
        </w:rPr>
        <w:t xml:space="preserve"> Размещение в иных форматах, а также в виде сканированных документов, требующих дополнительного распознавания, не допускается.</w:t>
      </w:r>
    </w:p>
    <w:p w:rsidR="0082222D" w:rsidRPr="00D3419A" w:rsidRDefault="00327E17" w:rsidP="003A4C5B">
      <w:pPr>
        <w:pStyle w:val="20"/>
        <w:numPr>
          <w:ilvl w:val="0"/>
          <w:numId w:val="3"/>
        </w:numPr>
        <w:shd w:val="clear" w:color="auto" w:fill="auto"/>
        <w:tabs>
          <w:tab w:val="left" w:pos="937"/>
        </w:tabs>
        <w:spacing w:before="0" w:after="215"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82222D" w:rsidRPr="00D3419A" w:rsidRDefault="00327E17" w:rsidP="003A4C5B">
      <w:pPr>
        <w:pStyle w:val="20"/>
        <w:shd w:val="clear" w:color="auto" w:fill="auto"/>
        <w:spacing w:before="0" w:after="23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Список гиперссылок данного раздела обеспечивает доступ к таким формам, как:</w:t>
      </w:r>
    </w:p>
    <w:p w:rsidR="0082222D" w:rsidRPr="00D3419A" w:rsidRDefault="00327E17" w:rsidP="003A4C5B">
      <w:pPr>
        <w:pStyle w:val="20"/>
        <w:shd w:val="clear" w:color="auto" w:fill="auto"/>
        <w:tabs>
          <w:tab w:val="left" w:pos="885"/>
        </w:tabs>
        <w:spacing w:before="0" w:after="199"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а)</w:t>
      </w:r>
      <w:r w:rsidRPr="00D3419A">
        <w:rPr>
          <w:rFonts w:ascii="Times New Roman" w:hAnsi="Times New Roman" w:cs="Times New Roman"/>
          <w:sz w:val="20"/>
          <w:szCs w:val="20"/>
        </w:rPr>
        <w:tab/>
        <w:t>обращение гражданина, юридического лица по фактам коррупционных правонарушений;</w:t>
      </w:r>
    </w:p>
    <w:p w:rsidR="0082222D" w:rsidRPr="00D3419A" w:rsidRDefault="00327E17" w:rsidP="003A4C5B">
      <w:pPr>
        <w:pStyle w:val="20"/>
        <w:shd w:val="clear" w:color="auto" w:fill="auto"/>
        <w:tabs>
          <w:tab w:val="left" w:pos="885"/>
        </w:tabs>
        <w:spacing w:before="0" w:after="176"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б)</w:t>
      </w:r>
      <w:r w:rsidRPr="00D3419A">
        <w:rPr>
          <w:rFonts w:ascii="Times New Roman" w:hAnsi="Times New Roman" w:cs="Times New Roman"/>
          <w:sz w:val="20"/>
          <w:szCs w:val="20"/>
        </w:rPr>
        <w:tab/>
        <w:t>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w:t>
      </w:r>
      <w:proofErr w:type="gramEnd"/>
      <w:r w:rsidRPr="00D3419A">
        <w:rPr>
          <w:rFonts w:ascii="Times New Roman" w:hAnsi="Times New Roman" w:cs="Times New Roman"/>
          <w:sz w:val="20"/>
          <w:szCs w:val="20"/>
        </w:rPr>
        <w:t xml:space="preserve"> </w:t>
      </w:r>
      <w:proofErr w:type="gramStart"/>
      <w:r w:rsidRPr="00D3419A">
        <w:rPr>
          <w:rFonts w:ascii="Times New Roman" w:hAnsi="Times New Roman" w:cs="Times New Roman"/>
          <w:sz w:val="20"/>
          <w:szCs w:val="20"/>
        </w:rPr>
        <w:t xml:space="preserve">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w:t>
      </w:r>
      <w:proofErr w:type="spellStart"/>
      <w:r w:rsidRPr="00D3419A">
        <w:rPr>
          <w:rFonts w:ascii="Times New Roman" w:hAnsi="Times New Roman" w:cs="Times New Roman"/>
          <w:sz w:val="20"/>
          <w:szCs w:val="20"/>
        </w:rPr>
        <w:t>гражданско</w:t>
      </w:r>
      <w:r w:rsidRPr="00D3419A">
        <w:rPr>
          <w:rFonts w:ascii="Times New Roman" w:hAnsi="Times New Roman" w:cs="Times New Roman"/>
          <w:sz w:val="20"/>
          <w:szCs w:val="20"/>
        </w:rPr>
        <w:softHyphen/>
        <w:t>правового</w:t>
      </w:r>
      <w:proofErr w:type="spellEnd"/>
      <w:r w:rsidRPr="00D3419A">
        <w:rPr>
          <w:rFonts w:ascii="Times New Roman" w:hAnsi="Times New Roman" w:cs="Times New Roman"/>
          <w:sz w:val="20"/>
          <w:szCs w:val="20"/>
        </w:rPr>
        <w:t xml:space="preserve">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82222D" w:rsidRPr="00D3419A" w:rsidRDefault="00327E17" w:rsidP="003A4C5B">
      <w:pPr>
        <w:pStyle w:val="20"/>
        <w:shd w:val="clear" w:color="auto" w:fill="auto"/>
        <w:tabs>
          <w:tab w:val="left" w:pos="885"/>
        </w:tabs>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в)</w:t>
      </w:r>
      <w:r w:rsidRPr="00D3419A">
        <w:rPr>
          <w:rFonts w:ascii="Times New Roman" w:hAnsi="Times New Roman" w:cs="Times New Roman"/>
          <w:sz w:val="20"/>
          <w:szCs w:val="20"/>
        </w:rPr>
        <w:tab/>
        <w:t>уведомление представителя нанимателя о намерении выполнять иную оплачиваемую работу;</w:t>
      </w:r>
    </w:p>
    <w:p w:rsidR="0082222D" w:rsidRPr="00D3419A" w:rsidRDefault="00327E17" w:rsidP="003A4C5B">
      <w:pPr>
        <w:pStyle w:val="20"/>
        <w:shd w:val="clear" w:color="auto" w:fill="auto"/>
        <w:tabs>
          <w:tab w:val="left" w:pos="825"/>
        </w:tabs>
        <w:spacing w:before="0" w:after="176"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г)</w:t>
      </w:r>
      <w:r w:rsidRPr="00D3419A">
        <w:rPr>
          <w:rFonts w:ascii="Times New Roman" w:hAnsi="Times New Roman" w:cs="Times New Roman"/>
          <w:sz w:val="20"/>
          <w:szCs w:val="20"/>
        </w:rPr>
        <w:tab/>
        <w:t>уведомление представителя нанимателя о фактах обращения в целях склонения служащего к совершению коррупционных правонарушений;</w:t>
      </w:r>
    </w:p>
    <w:p w:rsidR="0082222D" w:rsidRPr="00D3419A" w:rsidRDefault="00327E17" w:rsidP="003A4C5B">
      <w:pPr>
        <w:pStyle w:val="20"/>
        <w:shd w:val="clear" w:color="auto" w:fill="auto"/>
        <w:tabs>
          <w:tab w:val="left" w:pos="841"/>
        </w:tabs>
        <w:spacing w:before="0" w:line="240" w:lineRule="auto"/>
        <w:ind w:firstLine="580"/>
        <w:rPr>
          <w:rFonts w:ascii="Times New Roman" w:hAnsi="Times New Roman" w:cs="Times New Roman"/>
          <w:sz w:val="20"/>
          <w:szCs w:val="20"/>
        </w:rPr>
      </w:pPr>
      <w:proofErr w:type="spellStart"/>
      <w:r w:rsidRPr="00D3419A">
        <w:rPr>
          <w:rFonts w:ascii="Times New Roman" w:hAnsi="Times New Roman" w:cs="Times New Roman"/>
          <w:sz w:val="20"/>
          <w:szCs w:val="20"/>
        </w:rPr>
        <w:t>д</w:t>
      </w:r>
      <w:proofErr w:type="spellEnd"/>
      <w:r w:rsidRPr="00D3419A">
        <w:rPr>
          <w:rFonts w:ascii="Times New Roman" w:hAnsi="Times New Roman" w:cs="Times New Roman"/>
          <w:sz w:val="20"/>
          <w:szCs w:val="20"/>
        </w:rPr>
        <w:t>)</w:t>
      </w:r>
      <w:r w:rsidRPr="00D3419A">
        <w:rPr>
          <w:rFonts w:ascii="Times New Roman" w:hAnsi="Times New Roman" w:cs="Times New Roman"/>
          <w:sz w:val="20"/>
          <w:szCs w:val="20"/>
        </w:rPr>
        <w:tab/>
        <w:t>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82222D" w:rsidRPr="00D3419A" w:rsidRDefault="00327E17" w:rsidP="003A4C5B">
      <w:pPr>
        <w:pStyle w:val="20"/>
        <w:shd w:val="clear" w:color="auto" w:fill="auto"/>
        <w:tabs>
          <w:tab w:val="left" w:pos="850"/>
        </w:tabs>
        <w:spacing w:before="0" w:after="7"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е)</w:t>
      </w:r>
      <w:r w:rsidRPr="00D3419A">
        <w:rPr>
          <w:rFonts w:ascii="Times New Roman" w:hAnsi="Times New Roman" w:cs="Times New Roman"/>
          <w:sz w:val="20"/>
          <w:szCs w:val="20"/>
        </w:rPr>
        <w:tab/>
        <w:t>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2222D" w:rsidRPr="00D3419A" w:rsidRDefault="00327E17" w:rsidP="003A4C5B">
      <w:pPr>
        <w:pStyle w:val="20"/>
        <w:shd w:val="clear" w:color="auto" w:fill="auto"/>
        <w:tabs>
          <w:tab w:val="left" w:pos="922"/>
        </w:tabs>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ж)</w:t>
      </w:r>
      <w:r w:rsidRPr="00D3419A">
        <w:rPr>
          <w:rFonts w:ascii="Times New Roman" w:hAnsi="Times New Roman" w:cs="Times New Roman"/>
          <w:sz w:val="20"/>
          <w:szCs w:val="20"/>
        </w:rPr>
        <w:tab/>
        <w:t>справка о доходах, расходах, об имуществе и обязательствах имущественного характера;</w:t>
      </w:r>
    </w:p>
    <w:p w:rsidR="0082222D" w:rsidRPr="00D3419A" w:rsidRDefault="00327E17" w:rsidP="003A4C5B">
      <w:pPr>
        <w:pStyle w:val="20"/>
        <w:shd w:val="clear" w:color="auto" w:fill="auto"/>
        <w:tabs>
          <w:tab w:val="left" w:pos="922"/>
        </w:tabs>
        <w:spacing w:before="0" w:after="0" w:line="240" w:lineRule="auto"/>
        <w:ind w:firstLine="580"/>
        <w:rPr>
          <w:rFonts w:ascii="Times New Roman" w:hAnsi="Times New Roman" w:cs="Times New Roman"/>
          <w:sz w:val="20"/>
          <w:szCs w:val="20"/>
        </w:rPr>
      </w:pPr>
      <w:proofErr w:type="spellStart"/>
      <w:r w:rsidRPr="00D3419A">
        <w:rPr>
          <w:rFonts w:ascii="Times New Roman" w:hAnsi="Times New Roman" w:cs="Times New Roman"/>
          <w:sz w:val="20"/>
          <w:szCs w:val="20"/>
        </w:rPr>
        <w:t>з</w:t>
      </w:r>
      <w:proofErr w:type="spellEnd"/>
      <w:r w:rsidRPr="00D3419A">
        <w:rPr>
          <w:rFonts w:ascii="Times New Roman" w:hAnsi="Times New Roman" w:cs="Times New Roman"/>
          <w:sz w:val="20"/>
          <w:szCs w:val="20"/>
        </w:rPr>
        <w:t>)</w:t>
      </w:r>
      <w:r w:rsidRPr="00D3419A">
        <w:rPr>
          <w:rFonts w:ascii="Times New Roman" w:hAnsi="Times New Roman" w:cs="Times New Roman"/>
          <w:sz w:val="20"/>
          <w:szCs w:val="20"/>
        </w:rPr>
        <w:tab/>
        <w:t>уведомление о получении подарка;</w:t>
      </w:r>
    </w:p>
    <w:p w:rsidR="0082222D" w:rsidRPr="00D3419A" w:rsidRDefault="00327E17" w:rsidP="003A4C5B">
      <w:pPr>
        <w:pStyle w:val="20"/>
        <w:shd w:val="clear" w:color="auto" w:fill="auto"/>
        <w:tabs>
          <w:tab w:val="left" w:pos="922"/>
        </w:tabs>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и)</w:t>
      </w:r>
      <w:r w:rsidRPr="00D3419A">
        <w:rPr>
          <w:rFonts w:ascii="Times New Roman" w:hAnsi="Times New Roman" w:cs="Times New Roman"/>
          <w:sz w:val="20"/>
          <w:szCs w:val="20"/>
        </w:rPr>
        <w:tab/>
        <w:t>заявление о выкупе подарка;</w:t>
      </w:r>
    </w:p>
    <w:p w:rsidR="0082222D" w:rsidRPr="00D3419A" w:rsidRDefault="00327E17" w:rsidP="003A4C5B">
      <w:pPr>
        <w:pStyle w:val="20"/>
        <w:shd w:val="clear" w:color="auto" w:fill="auto"/>
        <w:tabs>
          <w:tab w:val="left" w:pos="879"/>
        </w:tabs>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к)</w:t>
      </w:r>
      <w:r w:rsidRPr="00D3419A">
        <w:rPr>
          <w:rFonts w:ascii="Times New Roman" w:hAnsi="Times New Roman" w:cs="Times New Roman"/>
          <w:sz w:val="20"/>
          <w:szCs w:val="20"/>
        </w:rPr>
        <w:tab/>
        <w:t xml:space="preserve">иные формы документов, связанные с противодействием коррупции, для заполнения, размещение </w:t>
      </w:r>
      <w:r w:rsidRPr="00D3419A">
        <w:rPr>
          <w:rFonts w:ascii="Times New Roman" w:hAnsi="Times New Roman" w:cs="Times New Roman"/>
          <w:sz w:val="20"/>
          <w:szCs w:val="20"/>
        </w:rPr>
        <w:lastRenderedPageBreak/>
        <w:t>которых будет признано целесообразным.</w:t>
      </w:r>
    </w:p>
    <w:p w:rsidR="0082222D" w:rsidRPr="00D3419A" w:rsidRDefault="00327E17" w:rsidP="003A4C5B">
      <w:pPr>
        <w:pStyle w:val="20"/>
        <w:shd w:val="clear" w:color="auto" w:fill="auto"/>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2222D" w:rsidRPr="00D3419A" w:rsidRDefault="00327E17" w:rsidP="003A4C5B">
      <w:pPr>
        <w:pStyle w:val="20"/>
        <w:numPr>
          <w:ilvl w:val="0"/>
          <w:numId w:val="3"/>
        </w:numPr>
        <w:shd w:val="clear" w:color="auto" w:fill="auto"/>
        <w:tabs>
          <w:tab w:val="left" w:pos="994"/>
        </w:tabs>
        <w:spacing w:before="0" w:after="18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 xml:space="preserve">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w:t>
      </w:r>
      <w:r w:rsidRPr="00D3419A">
        <w:rPr>
          <w:rFonts w:ascii="Times New Roman" w:hAnsi="Times New Roman" w:cs="Times New Roman"/>
          <w:sz w:val="20"/>
          <w:szCs w:val="20"/>
          <w:lang w:eastAsia="en-US" w:bidi="en-US"/>
        </w:rPr>
        <w:t>.</w:t>
      </w:r>
      <w:r w:rsidRPr="00D3419A">
        <w:rPr>
          <w:rFonts w:ascii="Times New Roman" w:hAnsi="Times New Roman" w:cs="Times New Roman"/>
          <w:sz w:val="20"/>
          <w:szCs w:val="20"/>
          <w:lang w:val="en-US" w:eastAsia="en-US" w:bidi="en-US"/>
        </w:rPr>
        <w:t>DOC</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DOCX</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RTF</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PDF</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 xml:space="preserve">или в виде приложенных файлов в одном или нескольких из следующих форматов: </w:t>
      </w:r>
      <w:r w:rsidRPr="00D3419A">
        <w:rPr>
          <w:rFonts w:ascii="Times New Roman" w:hAnsi="Times New Roman" w:cs="Times New Roman"/>
          <w:sz w:val="20"/>
          <w:szCs w:val="20"/>
          <w:lang w:eastAsia="en-US" w:bidi="en-US"/>
        </w:rPr>
        <w:t>.</w:t>
      </w:r>
      <w:r w:rsidRPr="00D3419A">
        <w:rPr>
          <w:rFonts w:ascii="Times New Roman" w:hAnsi="Times New Roman" w:cs="Times New Roman"/>
          <w:sz w:val="20"/>
          <w:szCs w:val="20"/>
          <w:lang w:val="en-US" w:eastAsia="en-US" w:bidi="en-US"/>
        </w:rPr>
        <w:t>DOC</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DOCX</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RTF</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PDF</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Размещение в иных форматах, а также в виде сканированных документов, требующих дополнительного распознавания, не допускается.</w:t>
      </w:r>
    </w:p>
    <w:p w:rsidR="0082222D" w:rsidRPr="00D3419A" w:rsidRDefault="00327E17" w:rsidP="003A4C5B">
      <w:pPr>
        <w:pStyle w:val="20"/>
        <w:numPr>
          <w:ilvl w:val="0"/>
          <w:numId w:val="3"/>
        </w:numPr>
        <w:shd w:val="clear" w:color="auto" w:fill="auto"/>
        <w:tabs>
          <w:tab w:val="left" w:pos="937"/>
        </w:tabs>
        <w:spacing w:before="0" w:after="184"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roofErr w:type="gramEnd"/>
    </w:p>
    <w:p w:rsidR="0082222D" w:rsidRPr="00D3419A" w:rsidRDefault="00327E17" w:rsidP="003A4C5B">
      <w:pPr>
        <w:pStyle w:val="20"/>
        <w:shd w:val="clear" w:color="auto" w:fill="auto"/>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w:t>
      </w:r>
    </w:p>
    <w:p w:rsidR="0082222D" w:rsidRPr="00D3419A" w:rsidRDefault="00327E17" w:rsidP="003A4C5B">
      <w:pPr>
        <w:pStyle w:val="20"/>
        <w:shd w:val="clear" w:color="auto" w:fill="auto"/>
        <w:spacing w:before="0" w:after="0" w:line="240" w:lineRule="auto"/>
        <w:ind w:firstLine="0"/>
        <w:jc w:val="left"/>
        <w:rPr>
          <w:rFonts w:ascii="Times New Roman" w:hAnsi="Times New Roman" w:cs="Times New Roman"/>
          <w:sz w:val="20"/>
          <w:szCs w:val="20"/>
        </w:rPr>
      </w:pPr>
      <w:r w:rsidRPr="00D3419A">
        <w:rPr>
          <w:rFonts w:ascii="Times New Roman" w:hAnsi="Times New Roman" w:cs="Times New Roman"/>
          <w:sz w:val="20"/>
          <w:szCs w:val="20"/>
        </w:rPr>
        <w:t>дополнительного профессионального образования - с указанием также и места работы);</w:t>
      </w:r>
    </w:p>
    <w:p w:rsidR="0082222D" w:rsidRPr="00D3419A" w:rsidRDefault="00327E17" w:rsidP="003A4C5B">
      <w:pPr>
        <w:pStyle w:val="20"/>
        <w:shd w:val="clear" w:color="auto" w:fill="auto"/>
        <w:tabs>
          <w:tab w:val="left" w:pos="878"/>
        </w:tabs>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б)</w:t>
      </w:r>
      <w:r w:rsidRPr="00D3419A">
        <w:rPr>
          <w:rFonts w:ascii="Times New Roman" w:hAnsi="Times New Roman" w:cs="Times New Roman"/>
          <w:sz w:val="20"/>
          <w:szCs w:val="20"/>
        </w:rPr>
        <w:tab/>
        <w:t>положения о комиссиях;</w:t>
      </w:r>
    </w:p>
    <w:p w:rsidR="0082222D" w:rsidRPr="00D3419A" w:rsidRDefault="00327E17" w:rsidP="003A4C5B">
      <w:pPr>
        <w:pStyle w:val="20"/>
        <w:shd w:val="clear" w:color="auto" w:fill="auto"/>
        <w:tabs>
          <w:tab w:val="left" w:pos="878"/>
        </w:tabs>
        <w:spacing w:before="0" w:after="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в)</w:t>
      </w:r>
      <w:r w:rsidRPr="00D3419A">
        <w:rPr>
          <w:rFonts w:ascii="Times New Roman" w:hAnsi="Times New Roman" w:cs="Times New Roman"/>
          <w:sz w:val="20"/>
          <w:szCs w:val="20"/>
        </w:rPr>
        <w:tab/>
        <w:t>сведения о состоявшихся заседаниях комиссий, принятых решениях.</w:t>
      </w:r>
    </w:p>
    <w:p w:rsidR="0082222D" w:rsidRPr="00D3419A" w:rsidRDefault="00327E17" w:rsidP="003A4C5B">
      <w:pPr>
        <w:pStyle w:val="20"/>
        <w:numPr>
          <w:ilvl w:val="0"/>
          <w:numId w:val="3"/>
        </w:numPr>
        <w:shd w:val="clear" w:color="auto" w:fill="auto"/>
        <w:tabs>
          <w:tab w:val="left" w:pos="937"/>
        </w:tabs>
        <w:spacing w:before="0" w:after="18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 xml:space="preserve">Сведения о составе комиссий должны размещаться в виде приложенного файла в одном или нескольких из следующих форматов: </w:t>
      </w:r>
      <w:r w:rsidRPr="00D3419A">
        <w:rPr>
          <w:rFonts w:ascii="Times New Roman" w:hAnsi="Times New Roman" w:cs="Times New Roman"/>
          <w:sz w:val="20"/>
          <w:szCs w:val="20"/>
          <w:lang w:eastAsia="en-US" w:bidi="en-US"/>
        </w:rPr>
        <w:t>.</w:t>
      </w:r>
      <w:r w:rsidRPr="00D3419A">
        <w:rPr>
          <w:rFonts w:ascii="Times New Roman" w:hAnsi="Times New Roman" w:cs="Times New Roman"/>
          <w:sz w:val="20"/>
          <w:szCs w:val="20"/>
          <w:lang w:val="en-US" w:eastAsia="en-US" w:bidi="en-US"/>
        </w:rPr>
        <w:t>DOC</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DOCX</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RTF</w:t>
      </w:r>
      <w:r w:rsidRPr="00D3419A">
        <w:rPr>
          <w:rFonts w:ascii="Times New Roman" w:hAnsi="Times New Roman" w:cs="Times New Roman"/>
          <w:sz w:val="20"/>
          <w:szCs w:val="20"/>
          <w:lang w:eastAsia="en-US" w:bidi="en-US"/>
        </w:rPr>
        <w:t>, .</w:t>
      </w:r>
      <w:r w:rsidRPr="00D3419A">
        <w:rPr>
          <w:rFonts w:ascii="Times New Roman" w:hAnsi="Times New Roman" w:cs="Times New Roman"/>
          <w:sz w:val="20"/>
          <w:szCs w:val="20"/>
          <w:lang w:val="en-US" w:eastAsia="en-US" w:bidi="en-US"/>
        </w:rPr>
        <w:t>PDF</w:t>
      </w:r>
      <w:r w:rsidRPr="00D3419A">
        <w:rPr>
          <w:rFonts w:ascii="Times New Roman" w:hAnsi="Times New Roman" w:cs="Times New Roman"/>
          <w:sz w:val="20"/>
          <w:szCs w:val="20"/>
          <w:lang w:eastAsia="en-US" w:bidi="en-US"/>
        </w:rPr>
        <w:t xml:space="preserve">, </w:t>
      </w:r>
      <w:proofErr w:type="gramStart"/>
      <w:r w:rsidRPr="00D3419A">
        <w:rPr>
          <w:rFonts w:ascii="Times New Roman" w:hAnsi="Times New Roman" w:cs="Times New Roman"/>
          <w:sz w:val="20"/>
          <w:szCs w:val="20"/>
        </w:rPr>
        <w:t>обеспечивающем</w:t>
      </w:r>
      <w:proofErr w:type="gramEnd"/>
      <w:r w:rsidRPr="00D3419A">
        <w:rPr>
          <w:rFonts w:ascii="Times New Roman" w:hAnsi="Times New Roman" w:cs="Times New Roman"/>
          <w:sz w:val="20"/>
          <w:szCs w:val="20"/>
        </w:rPr>
        <w:t xml:space="preserve"> возможность поиска и копирования фрагментов текста средствами </w:t>
      </w:r>
      <w:proofErr w:type="spellStart"/>
      <w:r w:rsidRPr="00D3419A">
        <w:rPr>
          <w:rFonts w:ascii="Times New Roman" w:hAnsi="Times New Roman" w:cs="Times New Roman"/>
          <w:sz w:val="20"/>
          <w:szCs w:val="20"/>
        </w:rPr>
        <w:t>веб-обозревателя</w:t>
      </w:r>
      <w:proofErr w:type="spellEnd"/>
      <w:r w:rsidRPr="00D3419A">
        <w:rPr>
          <w:rFonts w:ascii="Times New Roman" w:hAnsi="Times New Roman" w:cs="Times New Roman"/>
          <w:sz w:val="20"/>
          <w:szCs w:val="20"/>
        </w:rPr>
        <w:t xml:space="preserve"> ("гипертекстовый формат").</w:t>
      </w:r>
    </w:p>
    <w:p w:rsidR="0082222D" w:rsidRPr="00D3419A" w:rsidRDefault="00327E17" w:rsidP="003A4C5B">
      <w:pPr>
        <w:pStyle w:val="20"/>
        <w:numPr>
          <w:ilvl w:val="0"/>
          <w:numId w:val="3"/>
        </w:numPr>
        <w:shd w:val="clear" w:color="auto" w:fill="auto"/>
        <w:tabs>
          <w:tab w:val="left" w:pos="937"/>
        </w:tabs>
        <w:spacing w:before="0" w:after="215"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82222D" w:rsidRPr="00D3419A" w:rsidRDefault="00327E17" w:rsidP="003A4C5B">
      <w:pPr>
        <w:pStyle w:val="20"/>
        <w:shd w:val="clear" w:color="auto" w:fill="auto"/>
        <w:tabs>
          <w:tab w:val="left" w:pos="869"/>
        </w:tabs>
        <w:spacing w:before="0" w:after="195"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а)</w:t>
      </w:r>
      <w:r w:rsidRPr="00D3419A">
        <w:rPr>
          <w:rFonts w:ascii="Times New Roman" w:hAnsi="Times New Roman" w:cs="Times New Roman"/>
          <w:sz w:val="20"/>
          <w:szCs w:val="20"/>
        </w:rPr>
        <w:tab/>
        <w:t>основание для проведения заседания комиссий;</w:t>
      </w:r>
    </w:p>
    <w:p w:rsidR="0082222D" w:rsidRPr="00D3419A" w:rsidRDefault="00327E17" w:rsidP="003A4C5B">
      <w:pPr>
        <w:pStyle w:val="20"/>
        <w:shd w:val="clear" w:color="auto" w:fill="auto"/>
        <w:tabs>
          <w:tab w:val="left" w:pos="847"/>
        </w:tabs>
        <w:spacing w:before="0" w:after="184"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б)</w:t>
      </w:r>
      <w:r w:rsidRPr="00D3419A">
        <w:rPr>
          <w:rFonts w:ascii="Times New Roman" w:hAnsi="Times New Roman" w:cs="Times New Roman"/>
          <w:sz w:val="20"/>
          <w:szCs w:val="20"/>
        </w:rPr>
        <w:tab/>
        <w:t>принятые комиссиями решения, в том числе ключевые детали рассмотренного комиссиями вопроса.</w:t>
      </w:r>
    </w:p>
    <w:p w:rsidR="0082222D" w:rsidRPr="00D3419A" w:rsidRDefault="00327E17" w:rsidP="003A4C5B">
      <w:pPr>
        <w:pStyle w:val="20"/>
        <w:shd w:val="clear" w:color="auto" w:fill="auto"/>
        <w:spacing w:before="0" w:after="176"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82222D" w:rsidRPr="00D3419A" w:rsidRDefault="00327E17" w:rsidP="003A4C5B">
      <w:pPr>
        <w:pStyle w:val="20"/>
        <w:shd w:val="clear" w:color="auto" w:fill="auto"/>
        <w:spacing w:before="0" w:after="339"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 xml:space="preserve">С учетом того, что решения комиссии могут содержать персональные данные, в соответствии с пунктом 11 части 1 статьи 6 Федерального закона от 27 июля 2006 г. </w:t>
      </w:r>
      <w:r w:rsidRPr="00D3419A">
        <w:rPr>
          <w:rFonts w:ascii="Times New Roman" w:hAnsi="Times New Roman" w:cs="Times New Roman"/>
          <w:sz w:val="20"/>
          <w:szCs w:val="20"/>
          <w:lang w:val="en-US" w:eastAsia="en-US" w:bidi="en-US"/>
        </w:rPr>
        <w:t>N</w:t>
      </w:r>
      <w:r w:rsidRPr="00D3419A">
        <w:rPr>
          <w:rFonts w:ascii="Times New Roman" w:hAnsi="Times New Roman" w:cs="Times New Roman"/>
          <w:sz w:val="20"/>
          <w:szCs w:val="20"/>
          <w:lang w:eastAsia="en-US" w:bidi="en-US"/>
        </w:rPr>
        <w:t xml:space="preserve"> </w:t>
      </w:r>
      <w:r w:rsidRPr="00D3419A">
        <w:rPr>
          <w:rFonts w:ascii="Times New Roman" w:hAnsi="Times New Roman" w:cs="Times New Roman"/>
          <w:sz w:val="20"/>
          <w:szCs w:val="20"/>
        </w:rPr>
        <w:t>152-ФЗ "О персональных данных" опубликование решений комиссий осуществляется с обезличиванием персональных данных.</w:t>
      </w:r>
    </w:p>
    <w:p w:rsidR="0082222D" w:rsidRPr="00D3419A" w:rsidRDefault="00327E17" w:rsidP="003A4C5B">
      <w:pPr>
        <w:pStyle w:val="20"/>
        <w:shd w:val="clear" w:color="auto" w:fill="auto"/>
        <w:spacing w:before="0" w:after="0" w:line="240" w:lineRule="auto"/>
        <w:ind w:left="220" w:firstLine="0"/>
        <w:jc w:val="left"/>
        <w:rPr>
          <w:rFonts w:ascii="Times New Roman" w:hAnsi="Times New Roman" w:cs="Times New Roman"/>
          <w:sz w:val="20"/>
          <w:szCs w:val="20"/>
        </w:rPr>
      </w:pPr>
      <w:proofErr w:type="spellStart"/>
      <w:r w:rsidRPr="00D3419A">
        <w:rPr>
          <w:rFonts w:ascii="Times New Roman" w:hAnsi="Times New Roman" w:cs="Times New Roman"/>
          <w:sz w:val="20"/>
          <w:szCs w:val="20"/>
        </w:rPr>
        <w:t>КонсультантПлюс</w:t>
      </w:r>
      <w:proofErr w:type="spellEnd"/>
      <w:r w:rsidRPr="00D3419A">
        <w:rPr>
          <w:rFonts w:ascii="Times New Roman" w:hAnsi="Times New Roman" w:cs="Times New Roman"/>
          <w:sz w:val="20"/>
          <w:szCs w:val="20"/>
        </w:rPr>
        <w:t>: примечание.</w:t>
      </w:r>
    </w:p>
    <w:p w:rsidR="0082222D" w:rsidRPr="00D3419A" w:rsidRDefault="00327E17" w:rsidP="003A4C5B">
      <w:pPr>
        <w:pStyle w:val="20"/>
        <w:shd w:val="clear" w:color="auto" w:fill="auto"/>
        <w:spacing w:before="0" w:after="374" w:line="240" w:lineRule="auto"/>
        <w:ind w:left="220" w:firstLine="0"/>
        <w:jc w:val="left"/>
        <w:rPr>
          <w:rFonts w:ascii="Times New Roman" w:hAnsi="Times New Roman" w:cs="Times New Roman"/>
          <w:sz w:val="20"/>
          <w:szCs w:val="20"/>
        </w:rPr>
      </w:pPr>
      <w:r w:rsidRPr="00D3419A">
        <w:rPr>
          <w:rFonts w:ascii="Times New Roman" w:hAnsi="Times New Roman" w:cs="Times New Roman"/>
          <w:sz w:val="20"/>
          <w:szCs w:val="20"/>
        </w:rPr>
        <w:t>Нумерация пунктов дана в соответствии с официальным текстом документа.</w:t>
      </w:r>
    </w:p>
    <w:p w:rsidR="0082222D" w:rsidRPr="00D3419A" w:rsidRDefault="00327E17" w:rsidP="003A4C5B">
      <w:pPr>
        <w:pStyle w:val="20"/>
        <w:shd w:val="clear" w:color="auto" w:fill="auto"/>
        <w:spacing w:before="0" w:after="176"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 xml:space="preserve">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rsidRPr="00D3419A">
        <w:rPr>
          <w:rFonts w:ascii="Times New Roman" w:hAnsi="Times New Roman" w:cs="Times New Roman"/>
          <w:sz w:val="20"/>
          <w:szCs w:val="20"/>
        </w:rPr>
        <w:t>включающему</w:t>
      </w:r>
      <w:proofErr w:type="gramEnd"/>
      <w:r w:rsidRPr="00D3419A">
        <w:rPr>
          <w:rFonts w:ascii="Times New Roman" w:hAnsi="Times New Roman" w:cs="Times New Roman"/>
          <w:sz w:val="20"/>
          <w:szCs w:val="20"/>
        </w:rPr>
        <w:t xml:space="preserve"> в том числе информацию о:</w:t>
      </w:r>
    </w:p>
    <w:p w:rsidR="0082222D" w:rsidRPr="00D3419A" w:rsidRDefault="00327E17" w:rsidP="003A4C5B">
      <w:pPr>
        <w:pStyle w:val="20"/>
        <w:shd w:val="clear" w:color="auto" w:fill="auto"/>
        <w:tabs>
          <w:tab w:val="left" w:pos="847"/>
        </w:tabs>
        <w:spacing w:before="0" w:line="240" w:lineRule="auto"/>
        <w:ind w:firstLine="580"/>
        <w:rPr>
          <w:rFonts w:ascii="Times New Roman" w:hAnsi="Times New Roman" w:cs="Times New Roman"/>
          <w:sz w:val="20"/>
          <w:szCs w:val="20"/>
        </w:rPr>
      </w:pPr>
      <w:r w:rsidRPr="00D3419A">
        <w:rPr>
          <w:rFonts w:ascii="Times New Roman" w:hAnsi="Times New Roman" w:cs="Times New Roman"/>
          <w:sz w:val="20"/>
          <w:szCs w:val="20"/>
        </w:rPr>
        <w:t>а)</w:t>
      </w:r>
      <w:r w:rsidRPr="00D3419A">
        <w:rPr>
          <w:rFonts w:ascii="Times New Roman" w:hAnsi="Times New Roman" w:cs="Times New Roman"/>
          <w:sz w:val="20"/>
          <w:szCs w:val="20"/>
        </w:rPr>
        <w:tab/>
        <w:t xml:space="preserve">нормативном правовом </w:t>
      </w:r>
      <w:proofErr w:type="gramStart"/>
      <w:r w:rsidRPr="00D3419A">
        <w:rPr>
          <w:rFonts w:ascii="Times New Roman" w:hAnsi="Times New Roman" w:cs="Times New Roman"/>
          <w:sz w:val="20"/>
          <w:szCs w:val="20"/>
        </w:rPr>
        <w:t>акте</w:t>
      </w:r>
      <w:proofErr w:type="gramEnd"/>
      <w:r w:rsidRPr="00D3419A">
        <w:rPr>
          <w:rFonts w:ascii="Times New Roman" w:hAnsi="Times New Roman" w:cs="Times New Roman"/>
          <w:sz w:val="20"/>
          <w:szCs w:val="20"/>
        </w:rPr>
        <w:t>, регламентирующем порядок рассмотрения обращений граждан;</w:t>
      </w:r>
    </w:p>
    <w:p w:rsidR="0082222D" w:rsidRPr="00D3419A" w:rsidRDefault="00327E17"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roofErr w:type="gramStart"/>
      <w:r w:rsidRPr="00D3419A">
        <w:rPr>
          <w:rFonts w:ascii="Times New Roman" w:hAnsi="Times New Roman" w:cs="Times New Roman"/>
          <w:sz w:val="20"/>
          <w:szCs w:val="20"/>
        </w:rPr>
        <w:t>б)</w:t>
      </w:r>
      <w:r w:rsidRPr="00D3419A">
        <w:rPr>
          <w:rFonts w:ascii="Times New Roman" w:hAnsi="Times New Roman" w:cs="Times New Roman"/>
          <w:sz w:val="20"/>
          <w:szCs w:val="20"/>
        </w:rPr>
        <w:tab/>
        <w:t>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roofErr w:type="gramEnd"/>
    </w:p>
    <w:p w:rsidR="003A4C5B" w:rsidRPr="00D3419A" w:rsidRDefault="003A4C5B"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
    <w:p w:rsidR="003A4C5B" w:rsidRPr="00D3419A" w:rsidRDefault="003A4C5B"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
    <w:p w:rsidR="003A4C5B" w:rsidRPr="00D3419A" w:rsidRDefault="003A4C5B"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
    <w:p w:rsidR="003A4C5B" w:rsidRPr="00D3419A" w:rsidRDefault="003A4C5B"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
    <w:p w:rsidR="003A4C5B" w:rsidRPr="00D3419A" w:rsidRDefault="003A4C5B"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
    <w:p w:rsidR="003A4C5B" w:rsidRPr="00D3419A" w:rsidRDefault="003A4C5B"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
    <w:p w:rsidR="003A4C5B" w:rsidRPr="00D3419A" w:rsidRDefault="003A4C5B" w:rsidP="003A4C5B">
      <w:pPr>
        <w:pStyle w:val="20"/>
        <w:shd w:val="clear" w:color="auto" w:fill="auto"/>
        <w:tabs>
          <w:tab w:val="left" w:pos="847"/>
        </w:tabs>
        <w:spacing w:before="0" w:after="1260" w:line="240" w:lineRule="auto"/>
        <w:ind w:firstLine="580"/>
        <w:rPr>
          <w:rFonts w:ascii="Times New Roman" w:hAnsi="Times New Roman" w:cs="Times New Roman"/>
          <w:sz w:val="20"/>
          <w:szCs w:val="20"/>
        </w:rPr>
      </w:pPr>
    </w:p>
    <w:p w:rsidR="0082222D" w:rsidRPr="00D3419A" w:rsidRDefault="00327E17" w:rsidP="003A4C5B">
      <w:pPr>
        <w:pStyle w:val="20"/>
        <w:shd w:val="clear" w:color="auto" w:fill="auto"/>
        <w:spacing w:before="0" w:after="0" w:line="240" w:lineRule="auto"/>
        <w:ind w:left="5280" w:firstLine="0"/>
        <w:jc w:val="right"/>
        <w:rPr>
          <w:rFonts w:ascii="Times New Roman" w:hAnsi="Times New Roman" w:cs="Times New Roman"/>
          <w:sz w:val="20"/>
          <w:szCs w:val="20"/>
        </w:rPr>
      </w:pPr>
      <w:r w:rsidRPr="00D3419A">
        <w:rPr>
          <w:rFonts w:ascii="Times New Roman" w:hAnsi="Times New Roman" w:cs="Times New Roman"/>
          <w:sz w:val="20"/>
          <w:szCs w:val="20"/>
        </w:rPr>
        <w:t>Приложение к Положению о порядке ведения раздела "Противодействие коррупции" на официальных сайтах федеральных судов</w:t>
      </w:r>
    </w:p>
    <w:p w:rsidR="0082222D" w:rsidRPr="00D3419A" w:rsidRDefault="00327E17" w:rsidP="003A4C5B">
      <w:pPr>
        <w:pStyle w:val="20"/>
        <w:shd w:val="clear" w:color="auto" w:fill="auto"/>
        <w:spacing w:before="0" w:after="240" w:line="240" w:lineRule="auto"/>
        <w:ind w:left="4820" w:firstLine="0"/>
        <w:jc w:val="right"/>
        <w:rPr>
          <w:rFonts w:ascii="Times New Roman" w:hAnsi="Times New Roman" w:cs="Times New Roman"/>
          <w:sz w:val="20"/>
          <w:szCs w:val="20"/>
        </w:rPr>
      </w:pPr>
      <w:r w:rsidRPr="00D3419A">
        <w:rPr>
          <w:rFonts w:ascii="Times New Roman" w:hAnsi="Times New Roman" w:cs="Times New Roman"/>
          <w:sz w:val="20"/>
          <w:szCs w:val="20"/>
        </w:rPr>
        <w:t>общей юрисдикции, федеральных арбитражных судов, управлений Судебного департамента в субъектах Российской Федерации</w:t>
      </w:r>
    </w:p>
    <w:p w:rsidR="0082222D" w:rsidRPr="00D3419A" w:rsidRDefault="00327E17" w:rsidP="003A4C5B">
      <w:pPr>
        <w:pStyle w:val="20"/>
        <w:shd w:val="clear" w:color="auto" w:fill="auto"/>
        <w:spacing w:before="0" w:after="0" w:line="240" w:lineRule="auto"/>
        <w:ind w:firstLine="0"/>
        <w:jc w:val="center"/>
        <w:rPr>
          <w:rFonts w:ascii="Times New Roman" w:hAnsi="Times New Roman" w:cs="Times New Roman"/>
          <w:sz w:val="20"/>
          <w:szCs w:val="20"/>
        </w:rPr>
      </w:pPr>
      <w:r w:rsidRPr="00D3419A">
        <w:rPr>
          <w:rFonts w:ascii="Times New Roman" w:hAnsi="Times New Roman" w:cs="Times New Roman"/>
          <w:sz w:val="20"/>
          <w:szCs w:val="20"/>
        </w:rPr>
        <w:t>Сведения</w:t>
      </w:r>
    </w:p>
    <w:p w:rsidR="0082222D" w:rsidRPr="00D3419A" w:rsidRDefault="00327E17" w:rsidP="003A4C5B">
      <w:pPr>
        <w:pStyle w:val="20"/>
        <w:shd w:val="clear" w:color="auto" w:fill="auto"/>
        <w:tabs>
          <w:tab w:val="left" w:leader="underscore" w:pos="4303"/>
          <w:tab w:val="left" w:leader="underscore" w:pos="6353"/>
        </w:tabs>
        <w:spacing w:before="0" w:after="0" w:line="240" w:lineRule="auto"/>
        <w:ind w:left="2900" w:right="2220"/>
        <w:jc w:val="left"/>
        <w:rPr>
          <w:rFonts w:ascii="Times New Roman" w:hAnsi="Times New Roman" w:cs="Times New Roman"/>
          <w:sz w:val="20"/>
          <w:szCs w:val="20"/>
        </w:rPr>
      </w:pPr>
      <w:r w:rsidRPr="00D3419A">
        <w:rPr>
          <w:rFonts w:ascii="Times New Roman" w:hAnsi="Times New Roman" w:cs="Times New Roman"/>
          <w:sz w:val="20"/>
          <w:szCs w:val="20"/>
        </w:rPr>
        <w:t>о доходах, расходах, об имуществе и обязательствах имущественного характера за период с 1 января 20</w:t>
      </w:r>
      <w:r w:rsidRPr="00D3419A">
        <w:rPr>
          <w:rFonts w:ascii="Times New Roman" w:hAnsi="Times New Roman" w:cs="Times New Roman"/>
          <w:sz w:val="20"/>
          <w:szCs w:val="20"/>
        </w:rPr>
        <w:tab/>
        <w:t>г. по 31 декабря 20</w:t>
      </w:r>
      <w:r w:rsidRPr="00D3419A">
        <w:rPr>
          <w:rFonts w:ascii="Times New Roman" w:hAnsi="Times New Roman" w:cs="Times New Roman"/>
          <w:sz w:val="20"/>
          <w:szCs w:val="20"/>
        </w:rPr>
        <w:tab/>
        <w:t>г.</w:t>
      </w:r>
    </w:p>
    <w:p w:rsidR="003A4C5B" w:rsidRPr="00D3419A" w:rsidRDefault="003A4C5B" w:rsidP="003A4C5B">
      <w:pPr>
        <w:pStyle w:val="20"/>
        <w:shd w:val="clear" w:color="auto" w:fill="auto"/>
        <w:tabs>
          <w:tab w:val="left" w:leader="underscore" w:pos="4303"/>
          <w:tab w:val="left" w:leader="underscore" w:pos="6353"/>
        </w:tabs>
        <w:spacing w:before="0" w:after="0" w:line="240" w:lineRule="auto"/>
        <w:ind w:left="2900" w:right="2220"/>
        <w:jc w:val="left"/>
        <w:rPr>
          <w:rFonts w:ascii="Times New Roman" w:hAnsi="Times New Roman" w:cs="Times New Roman"/>
          <w:sz w:val="20"/>
          <w:szCs w:val="20"/>
        </w:rPr>
        <w:sectPr w:rsidR="003A4C5B" w:rsidRPr="00D3419A">
          <w:pgSz w:w="11900" w:h="16840"/>
          <w:pgMar w:top="1114" w:right="819" w:bottom="1162" w:left="1668" w:header="0" w:footer="3" w:gutter="0"/>
          <w:cols w:space="720"/>
          <w:noEndnote/>
          <w:docGrid w:linePitch="360"/>
        </w:sectPr>
      </w:pPr>
    </w:p>
    <w:p w:rsidR="0082222D" w:rsidRPr="00D3419A" w:rsidRDefault="0082222D" w:rsidP="003A4C5B">
      <w:pPr>
        <w:framePr w:w="10392" w:wrap="notBeside" w:vAnchor="text" w:hAnchor="text" w:y="1"/>
        <w:rPr>
          <w:rFonts w:ascii="Times New Roman" w:hAnsi="Times New Roman" w:cs="Times New Roman"/>
          <w:sz w:val="20"/>
          <w:szCs w:val="20"/>
        </w:rPr>
      </w:pPr>
    </w:p>
    <w:p w:rsidR="0082222D" w:rsidRPr="00D3419A" w:rsidRDefault="0082222D" w:rsidP="003A4C5B">
      <w:pPr>
        <w:rPr>
          <w:rFonts w:ascii="Times New Roman" w:hAnsi="Times New Roman" w:cs="Times New Roman"/>
          <w:sz w:val="20"/>
          <w:szCs w:val="20"/>
        </w:rPr>
      </w:pPr>
    </w:p>
    <w:sectPr w:rsidR="0082222D" w:rsidRPr="00D3419A" w:rsidSect="0082222D">
      <w:pgSz w:w="16840" w:h="11900" w:orient="landscape"/>
      <w:pgMar w:top="1672" w:right="1106" w:bottom="920" w:left="107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06" w:rsidRDefault="00085106" w:rsidP="0082222D">
      <w:r>
        <w:separator/>
      </w:r>
    </w:p>
  </w:endnote>
  <w:endnote w:type="continuationSeparator" w:id="0">
    <w:p w:rsidR="00085106" w:rsidRDefault="00085106" w:rsidP="008222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06" w:rsidRDefault="00085106"/>
  </w:footnote>
  <w:footnote w:type="continuationSeparator" w:id="0">
    <w:p w:rsidR="00085106" w:rsidRDefault="000851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7BE"/>
    <w:multiLevelType w:val="multilevel"/>
    <w:tmpl w:val="38A6A2CC"/>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785E95"/>
    <w:multiLevelType w:val="multilevel"/>
    <w:tmpl w:val="6BBEBC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D76637"/>
    <w:multiLevelType w:val="multilevel"/>
    <w:tmpl w:val="29BC89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2222D"/>
    <w:rsid w:val="00085106"/>
    <w:rsid w:val="000910D9"/>
    <w:rsid w:val="00327E17"/>
    <w:rsid w:val="003A4C5B"/>
    <w:rsid w:val="0082222D"/>
    <w:rsid w:val="00D34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222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2222D"/>
    <w:rPr>
      <w:color w:val="0066CC"/>
      <w:u w:val="single"/>
    </w:rPr>
  </w:style>
  <w:style w:type="character" w:customStyle="1" w:styleId="1">
    <w:name w:val="Заголовок №1_"/>
    <w:basedOn w:val="a0"/>
    <w:link w:val="10"/>
    <w:rsid w:val="0082222D"/>
    <w:rPr>
      <w:rFonts w:ascii="Calibri" w:eastAsia="Calibri" w:hAnsi="Calibri" w:cs="Calibri"/>
      <w:b/>
      <w:bCs/>
      <w:i w:val="0"/>
      <w:iCs w:val="0"/>
      <w:smallCaps w:val="0"/>
      <w:strike w:val="0"/>
      <w:sz w:val="22"/>
      <w:szCs w:val="22"/>
      <w:u w:val="none"/>
    </w:rPr>
  </w:style>
  <w:style w:type="character" w:customStyle="1" w:styleId="3">
    <w:name w:val="Основной текст (3)_"/>
    <w:basedOn w:val="a0"/>
    <w:link w:val="30"/>
    <w:rsid w:val="0082222D"/>
    <w:rPr>
      <w:rFonts w:ascii="Calibri" w:eastAsia="Calibri" w:hAnsi="Calibri" w:cs="Calibri"/>
      <w:b/>
      <w:bCs/>
      <w:i w:val="0"/>
      <w:iCs w:val="0"/>
      <w:smallCaps w:val="0"/>
      <w:strike w:val="0"/>
      <w:sz w:val="22"/>
      <w:szCs w:val="22"/>
      <w:u w:val="none"/>
    </w:rPr>
  </w:style>
  <w:style w:type="character" w:customStyle="1" w:styleId="2">
    <w:name w:val="Основной текст (2)_"/>
    <w:basedOn w:val="a0"/>
    <w:link w:val="20"/>
    <w:rsid w:val="0082222D"/>
    <w:rPr>
      <w:rFonts w:ascii="Calibri" w:eastAsia="Calibri" w:hAnsi="Calibri" w:cs="Calibri"/>
      <w:b w:val="0"/>
      <w:bCs w:val="0"/>
      <w:i w:val="0"/>
      <w:iCs w:val="0"/>
      <w:smallCaps w:val="0"/>
      <w:strike w:val="0"/>
      <w:sz w:val="22"/>
      <w:szCs w:val="22"/>
      <w:u w:val="none"/>
    </w:rPr>
  </w:style>
  <w:style w:type="character" w:customStyle="1" w:styleId="21">
    <w:name w:val="Основной текст (2)"/>
    <w:basedOn w:val="2"/>
    <w:rsid w:val="0082222D"/>
    <w:rPr>
      <w:color w:val="000000"/>
      <w:spacing w:val="0"/>
      <w:w w:val="100"/>
      <w:position w:val="0"/>
      <w:lang w:val="ru-RU" w:eastAsia="ru-RU" w:bidi="ru-RU"/>
    </w:rPr>
  </w:style>
  <w:style w:type="paragraph" w:customStyle="1" w:styleId="10">
    <w:name w:val="Заголовок №1"/>
    <w:basedOn w:val="a"/>
    <w:link w:val="1"/>
    <w:rsid w:val="0082222D"/>
    <w:pPr>
      <w:shd w:val="clear" w:color="auto" w:fill="FFFFFF"/>
      <w:spacing w:after="180" w:line="269" w:lineRule="exact"/>
      <w:jc w:val="center"/>
      <w:outlineLvl w:val="0"/>
    </w:pPr>
    <w:rPr>
      <w:rFonts w:ascii="Calibri" w:eastAsia="Calibri" w:hAnsi="Calibri" w:cs="Calibri"/>
      <w:b/>
      <w:bCs/>
      <w:sz w:val="22"/>
      <w:szCs w:val="22"/>
    </w:rPr>
  </w:style>
  <w:style w:type="paragraph" w:customStyle="1" w:styleId="30">
    <w:name w:val="Основной текст (3)"/>
    <w:basedOn w:val="a"/>
    <w:link w:val="3"/>
    <w:rsid w:val="0082222D"/>
    <w:pPr>
      <w:shd w:val="clear" w:color="auto" w:fill="FFFFFF"/>
      <w:spacing w:before="60" w:after="180" w:line="269" w:lineRule="exact"/>
      <w:jc w:val="center"/>
    </w:pPr>
    <w:rPr>
      <w:rFonts w:ascii="Calibri" w:eastAsia="Calibri" w:hAnsi="Calibri" w:cs="Calibri"/>
      <w:b/>
      <w:bCs/>
      <w:sz w:val="22"/>
      <w:szCs w:val="22"/>
    </w:rPr>
  </w:style>
  <w:style w:type="paragraph" w:customStyle="1" w:styleId="20">
    <w:name w:val="Основной текст (2)"/>
    <w:basedOn w:val="a"/>
    <w:link w:val="2"/>
    <w:rsid w:val="0082222D"/>
    <w:pPr>
      <w:shd w:val="clear" w:color="auto" w:fill="FFFFFF"/>
      <w:spacing w:before="180" w:after="180" w:line="264" w:lineRule="exact"/>
      <w:ind w:hanging="680"/>
      <w:jc w:val="both"/>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gov.ru" TargetMode="External"/><Relationship Id="rId3" Type="http://schemas.openxmlformats.org/officeDocument/2006/relationships/settings" Target="settings.xml"/><Relationship Id="rId7" Type="http://schemas.openxmlformats.org/officeDocument/2006/relationships/hyperlink" Target="http://www.pravo.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ossluzhba.gov.ru/anticorruption" TargetMode="External"/><Relationship Id="rId4" Type="http://schemas.openxmlformats.org/officeDocument/2006/relationships/webSettings" Target="webSettings.xml"/><Relationship Id="rId9" Type="http://schemas.openxmlformats.org/officeDocument/2006/relationships/hyperlink" Target="https://rosmintrud.ru/ministry/programms/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2970</Words>
  <Characters>16931</Characters>
  <Application>Microsoft Office Word</Application>
  <DocSecurity>0</DocSecurity>
  <Lines>141</Lines>
  <Paragraphs>39</Paragraphs>
  <ScaleCrop>false</ScaleCrop>
  <Company/>
  <LinksUpToDate>false</LinksUpToDate>
  <CharactersWithSpaces>19862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ws-15-1-2</cp:lastModifiedBy>
  <cp:revision>5</cp:revision>
  <dcterms:created xsi:type="dcterms:W3CDTF">2026-02-04T05:12:00Z</dcterms:created>
  <dcterms:modified xsi:type="dcterms:W3CDTF">2026-02-04T05:18:00Z</dcterms:modified>
</cp:coreProperties>
</file>