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32" w:rsidRDefault="00B77832">
      <w:pPr>
        <w:pStyle w:val="ConsPlusNormal"/>
        <w:spacing w:before="280"/>
        <w:jc w:val="right"/>
      </w:pPr>
    </w:p>
    <w:p w:rsidR="00C76567" w:rsidRDefault="00C76567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 районный суд </w:t>
      </w:r>
      <w:hyperlink w:anchor="P80">
        <w:r>
          <w:rPr>
            <w:color w:val="0000FF"/>
          </w:rPr>
          <w:t>&lt;1&gt;</w:t>
        </w:r>
      </w:hyperlink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jc w:val="right"/>
      </w:pPr>
      <w:r>
        <w:t>Истец: ___________________________ (наименование или Ф.И.О.</w:t>
      </w:r>
    </w:p>
    <w:p w:rsidR="00C76567" w:rsidRDefault="00C76567">
      <w:pPr>
        <w:pStyle w:val="ConsPlusNormal"/>
        <w:jc w:val="right"/>
      </w:pPr>
      <w:r>
        <w:t xml:space="preserve">владельца земельного участка) </w:t>
      </w:r>
      <w:hyperlink w:anchor="P81">
        <w:r>
          <w:rPr>
            <w:color w:val="0000FF"/>
          </w:rPr>
          <w:t>&lt;2&gt;</w:t>
        </w:r>
      </w:hyperlink>
    </w:p>
    <w:p w:rsidR="00C76567" w:rsidRDefault="00C76567">
      <w:pPr>
        <w:pStyle w:val="ConsPlusNormal"/>
        <w:jc w:val="right"/>
      </w:pPr>
      <w:r>
        <w:t>адрес или место жительства (пребывания): _____________,</w:t>
      </w:r>
    </w:p>
    <w:p w:rsidR="00C76567" w:rsidRDefault="00C76567">
      <w:pPr>
        <w:pStyle w:val="ConsPlusNormal"/>
        <w:jc w:val="right"/>
      </w:pPr>
      <w:r>
        <w:t>телефон: ___________________, факс: ______________________,</w:t>
      </w:r>
    </w:p>
    <w:p w:rsidR="00C76567" w:rsidRDefault="00C76567">
      <w:pPr>
        <w:pStyle w:val="ConsPlusNormal"/>
        <w:jc w:val="right"/>
      </w:pPr>
      <w:r>
        <w:t>адрес электронной почты: __________________________________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jc w:val="right"/>
      </w:pPr>
      <w:r>
        <w:t>Вариант для истца-гражданина:</w:t>
      </w:r>
    </w:p>
    <w:p w:rsidR="00C76567" w:rsidRDefault="00C76567">
      <w:pPr>
        <w:pStyle w:val="ConsPlusNormal"/>
        <w:jc w:val="right"/>
      </w:pPr>
      <w:r>
        <w:t>дата и место рождения: ___________________________________,</w:t>
      </w:r>
    </w:p>
    <w:p w:rsidR="00C76567" w:rsidRDefault="00C76567">
      <w:pPr>
        <w:pStyle w:val="ConsPlusNormal"/>
        <w:jc w:val="right"/>
      </w:pPr>
      <w:r>
        <w:t>идентификатор гражданина: _________________________________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jc w:val="right"/>
      </w:pPr>
      <w:r>
        <w:t>Вариант для истца-организации:</w:t>
      </w:r>
    </w:p>
    <w:p w:rsidR="00C76567" w:rsidRDefault="00C76567">
      <w:pPr>
        <w:pStyle w:val="ConsPlusNormal"/>
        <w:jc w:val="right"/>
      </w:pPr>
      <w:r>
        <w:t>ИНН: _____________________, ОГРН: _________________________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jc w:val="right"/>
      </w:pPr>
      <w:r>
        <w:t>Вариант.</w:t>
      </w:r>
    </w:p>
    <w:p w:rsidR="00C76567" w:rsidRDefault="00C76567">
      <w:pPr>
        <w:pStyle w:val="ConsPlusNormal"/>
        <w:jc w:val="right"/>
      </w:pPr>
      <w:r>
        <w:t xml:space="preserve">Представитель истца: __________________________________ </w:t>
      </w:r>
      <w:hyperlink w:anchor="P82">
        <w:r>
          <w:rPr>
            <w:color w:val="0000FF"/>
          </w:rPr>
          <w:t>&lt;3&gt;</w:t>
        </w:r>
      </w:hyperlink>
    </w:p>
    <w:p w:rsidR="00C76567" w:rsidRDefault="00C76567">
      <w:pPr>
        <w:pStyle w:val="ConsPlusNormal"/>
        <w:jc w:val="right"/>
      </w:pPr>
      <w:r>
        <w:t>адрес: ___________________________________________________,</w:t>
      </w:r>
    </w:p>
    <w:p w:rsidR="00C76567" w:rsidRDefault="00C76567">
      <w:pPr>
        <w:pStyle w:val="ConsPlusNormal"/>
        <w:jc w:val="right"/>
      </w:pPr>
      <w:r>
        <w:t>телефон: ___________________, факс: ______________________,</w:t>
      </w:r>
    </w:p>
    <w:p w:rsidR="00C76567" w:rsidRDefault="00C76567">
      <w:pPr>
        <w:pStyle w:val="ConsPlusNormal"/>
        <w:jc w:val="right"/>
      </w:pPr>
      <w:r>
        <w:t>адрес электронной почты: _________________________________,</w:t>
      </w:r>
    </w:p>
    <w:p w:rsidR="00C76567" w:rsidRDefault="00C76567">
      <w:pPr>
        <w:pStyle w:val="ConsPlusNormal"/>
        <w:jc w:val="right"/>
      </w:pPr>
      <w:r>
        <w:t>идентификатор гражданина: _________________________________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jc w:val="right"/>
      </w:pPr>
      <w:r>
        <w:t>Ответчик: ________________________ (наименование или Ф.И.О.</w:t>
      </w:r>
    </w:p>
    <w:p w:rsidR="00C76567" w:rsidRDefault="00C76567">
      <w:pPr>
        <w:pStyle w:val="ConsPlusNormal"/>
        <w:jc w:val="right"/>
      </w:pPr>
      <w:r>
        <w:t xml:space="preserve">владельца земельного участка) </w:t>
      </w:r>
      <w:hyperlink w:anchor="P81">
        <w:r>
          <w:rPr>
            <w:color w:val="0000FF"/>
          </w:rPr>
          <w:t>&lt;2&gt;</w:t>
        </w:r>
      </w:hyperlink>
    </w:p>
    <w:p w:rsidR="00C76567" w:rsidRDefault="00C76567">
      <w:pPr>
        <w:pStyle w:val="ConsPlusNormal"/>
        <w:jc w:val="right"/>
      </w:pPr>
      <w:r>
        <w:t>адрес или место жительства (пребывания): _________________,</w:t>
      </w:r>
    </w:p>
    <w:p w:rsidR="00C76567" w:rsidRDefault="00C76567">
      <w:pPr>
        <w:pStyle w:val="ConsPlusNormal"/>
        <w:jc w:val="right"/>
      </w:pPr>
      <w:r>
        <w:t>телефон: ___________________, факс: ______________________,</w:t>
      </w:r>
    </w:p>
    <w:p w:rsidR="00C76567" w:rsidRDefault="00C76567">
      <w:pPr>
        <w:pStyle w:val="ConsPlusNormal"/>
        <w:jc w:val="right"/>
      </w:pPr>
      <w:r>
        <w:t>адрес электронной почты: __________________________________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jc w:val="right"/>
      </w:pPr>
      <w:r>
        <w:t>Вариант для ответчика-гражданина:</w:t>
      </w:r>
    </w:p>
    <w:p w:rsidR="00C76567" w:rsidRDefault="00C76567">
      <w:pPr>
        <w:pStyle w:val="ConsPlusNormal"/>
        <w:jc w:val="right"/>
      </w:pPr>
      <w:r>
        <w:t>дата и место рождения: ___________________ (если известны),</w:t>
      </w:r>
    </w:p>
    <w:p w:rsidR="00C76567" w:rsidRDefault="00C76567">
      <w:pPr>
        <w:pStyle w:val="ConsPlusNormal"/>
        <w:jc w:val="right"/>
      </w:pPr>
      <w:r>
        <w:t>(Вариант: Дата и место рождения ответчика неизвестны)</w:t>
      </w:r>
    </w:p>
    <w:p w:rsidR="00C76567" w:rsidRDefault="00C76567">
      <w:pPr>
        <w:pStyle w:val="ConsPlusNormal"/>
        <w:jc w:val="right"/>
      </w:pPr>
      <w:r>
        <w:t>место работы: ____________________________ (если известно),</w:t>
      </w:r>
    </w:p>
    <w:p w:rsidR="00C76567" w:rsidRDefault="00C76567">
      <w:pPr>
        <w:pStyle w:val="ConsPlusNormal"/>
        <w:jc w:val="right"/>
      </w:pPr>
      <w:r>
        <w:t>идентификатор гражданина: _________________ (если известен)</w:t>
      </w:r>
    </w:p>
    <w:p w:rsidR="00C76567" w:rsidRDefault="00C76567">
      <w:pPr>
        <w:pStyle w:val="ConsPlusNormal"/>
        <w:jc w:val="right"/>
      </w:pPr>
      <w:r>
        <w:t>(Вариант: Идентификатор ответчика неизвестен)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jc w:val="right"/>
      </w:pPr>
      <w:r>
        <w:t>Вариант для ответчика-организации:</w:t>
      </w:r>
    </w:p>
    <w:p w:rsidR="00C76567" w:rsidRDefault="00C76567">
      <w:pPr>
        <w:pStyle w:val="ConsPlusNormal"/>
        <w:jc w:val="right"/>
      </w:pPr>
      <w:r>
        <w:t>ИНН: ____________________________, ОГРН: __________________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jc w:val="right"/>
      </w:pPr>
      <w:r>
        <w:t xml:space="preserve">Госпошлина: ____________________________________ рублей </w:t>
      </w:r>
      <w:hyperlink w:anchor="P83">
        <w:r>
          <w:rPr>
            <w:color w:val="0000FF"/>
          </w:rPr>
          <w:t>&lt;4&gt;</w:t>
        </w:r>
      </w:hyperlink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jc w:val="center"/>
      </w:pPr>
      <w:r>
        <w:t>Исковое заявление</w:t>
      </w:r>
    </w:p>
    <w:p w:rsidR="00C76567" w:rsidRDefault="00C76567">
      <w:pPr>
        <w:pStyle w:val="ConsPlusNormal"/>
        <w:jc w:val="center"/>
      </w:pPr>
      <w:r>
        <w:t>об установлении границ земельного участка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ind w:firstLine="540"/>
        <w:jc w:val="both"/>
      </w:pPr>
      <w:r>
        <w:t>Истец на праве _________________________ (собственности/пожизненного наследуемого владения/постоянного (бессрочного) пользования/аренды государственного (муниципального) участка со сроком договора более 5 (пяти) лет) на основании _________________________________ является владельцем земельного участка площадью __________, кадастровый номер ________, расположенного по адресу: _______________________________________________________, что подтверждается записью в Едином государственном реестре недвижимости от "___"_________ _____ г. N _________ (наименование и реквизиты правоустанавливающего документа).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lastRenderedPageBreak/>
        <w:t>В период с "__"___________ ____ г. по "__"___________ ___ г. ___________________ (Ф.И.О. кадастрового инженера) по заказу Истца проведены кадастровые работы по определению границ указанного земельного участка, по результатам которых "__"___________ ____ г. составлен межевой план N _____.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При проведении кадастровых работ было установлено, что граница земельного участка Истца является спорной со смежным земельным участком, расположенным по адресу: ____________________________, с кадастровым номером _____________, владельцем которого на праве ______________________ является Ответчик, что подтверждается ________________________________ (наименование и реквизиты правоустанавливающего документа).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При согласовании границ земельных участков Ответчиком были представлены возражения относительно местоположения границ, а именно: __________________________. Указанные возражения прилагаются к межевому плану. Спор между Истцом и Ответчиком при проведении согласования границ земельных участков разрешен не был.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Истец считает указанные возражения Ответчика необоснованными в связи с тем, что ________________________________, что подтверждается _______________________________.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ч. 1 ст. 39</w:t>
        </w:r>
      </w:hyperlink>
      <w:r>
        <w:t xml:space="preserve"> Федерального закона от 24.07.2007 N 221-ФЗ "О кадастровой деятельности" (далее - Федеральный закон) местоположение границ земельных участков подлежит в установленном Федеральным законом порядке обязательному согласованию (далее - согласование местоположения границ) с лицами, указанными в </w:t>
      </w:r>
      <w:hyperlink r:id="rId6">
        <w:r>
          <w:rPr>
            <w:color w:val="0000FF"/>
          </w:rPr>
          <w:t>ч. 3 ст. 39</w:t>
        </w:r>
      </w:hyperlink>
      <w:r>
        <w:t xml:space="preserve"> Федерального закона (далее - заинтересованные лица), в случае, если в результате кадастровых работ уточнено местоположение границ земельного участка, в отношении которого выполнялись соответствующие кадастровые работы, или уточнено местоположение границ смежных с ним земельных участков, сведения о которых внесены в Единый государственный реестр недвижимости.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ч. 1 ст. 40</w:t>
        </w:r>
      </w:hyperlink>
      <w:r>
        <w:t xml:space="preserve"> Федерального закона результат согласования местоположения границ оформляется кадастровым инженером в форме акта согласования местоположения границ на обороте листа графической части межевого плана. Акт согласования местоположения границ на бумажном носителе оформляется в одном (единственном) экземпляре. В случае подготовки акта согласования местоположения границ в электронном виде допускается его подготовка в виде одного электронного документа, подписанного усиленными квалифицированными электронными подписями всех заинтересованных лиц - участников согласования, или в виде нескольких электронных документов, подписанных усиленными квалифицированными электронными подписями отдельных заинтересованных лиц - участников согласования.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ч. 4 ст. 40</w:t>
        </w:r>
      </w:hyperlink>
      <w:r>
        <w:t xml:space="preserve"> Федерального закона, если местоположение соответствующих границ земельных участков не согласовано заинтересованным лицом или его представителем и такое лицо или его представитель представили в письменной форме возражения относительно данного согласования с обоснованием отказа в нем, в акт согласования местоположения границ вносятся записи о содержании указанных возражений. Представленные в письменной форме возражения прилагаются к межевому плану и являются его неотъемлемой частью. В случае если при согласовании местоположения границ земельного участка в индивидуальном порядке в электронном виде у заинтересованного лица (его представителя) имеются возражения относительно данного согласования, такие возражения, оформленные в виде электронного документа и заверенные усиленной квалифицированной электронной подписью указанного заинтересованного лица (его представителя), прилагаются к соответствующему акту согласования местоположения границ (являются его неотъемлемой частью), при этом в акт согласования местоположения границ земельного участка запись о содержании указанных возражений не вносится.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9">
        <w:r>
          <w:rPr>
            <w:color w:val="0000FF"/>
          </w:rPr>
          <w:t>ч. 5 ст. 40</w:t>
        </w:r>
      </w:hyperlink>
      <w:r>
        <w:t xml:space="preserve"> Федерального закона споры, не урегулированные в результате согласования местоположения границ, после оформления акта согласования границ разрешаются в установленном Земельным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 порядке.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п. 1 ст. 64</w:t>
        </w:r>
      </w:hyperlink>
      <w:r>
        <w:t xml:space="preserve"> Земельного кодекса Российской Федерации земельные споры рассматриваются в судебном порядке.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ст. ст. 39</w:t>
        </w:r>
      </w:hyperlink>
      <w:r>
        <w:t xml:space="preserve">, </w:t>
      </w:r>
      <w:hyperlink r:id="rId13">
        <w:r>
          <w:rPr>
            <w:color w:val="0000FF"/>
          </w:rPr>
          <w:t>40</w:t>
        </w:r>
      </w:hyperlink>
      <w:r>
        <w:t xml:space="preserve"> Федерального закона от 24.07.2007 N 221-ФЗ "О кадастровой деятельности", </w:t>
      </w:r>
      <w:hyperlink r:id="rId14">
        <w:r>
          <w:rPr>
            <w:color w:val="0000FF"/>
          </w:rPr>
          <w:t>п. 1 ст. 64</w:t>
        </w:r>
      </w:hyperlink>
      <w:r>
        <w:t xml:space="preserve"> Земельного кодекса Российской Федерации, </w:t>
      </w:r>
      <w:hyperlink r:id="rId15">
        <w:r>
          <w:rPr>
            <w:color w:val="0000FF"/>
          </w:rPr>
          <w:t>ч. 1 ст. 98</w:t>
        </w:r>
      </w:hyperlink>
      <w:r>
        <w:t xml:space="preserve">, </w:t>
      </w:r>
      <w:hyperlink r:id="rId16">
        <w:r>
          <w:rPr>
            <w:color w:val="0000FF"/>
          </w:rPr>
          <w:t>ст. ст. 131</w:t>
        </w:r>
      </w:hyperlink>
      <w:r>
        <w:t xml:space="preserve">, </w:t>
      </w:r>
      <w:hyperlink r:id="rId17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ind w:firstLine="540"/>
        <w:jc w:val="both"/>
      </w:pPr>
      <w:r>
        <w:t>1. Установить границы земельного участка Истца в соответствии с данными межевого плана от "__"___________ ____ г. N _____.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расходов на уплату государственной пошлины в размере __________ (___________) рублей.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ind w:firstLine="540"/>
        <w:jc w:val="both"/>
      </w:pPr>
      <w:r>
        <w:t>Приложение: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1. Копии правоустанавливающих документов Истца на земельный участок.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2. Копия договора на проведение кадастровых работ от "__"___________ ____ г. N ____.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3. Копия межевого плана от "__"___________ ____ г. N _____.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4. Копии документов, подтверждающих статус Ответчика как владельца смежного земельного участка.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5. Копии документов, подтверждающих необоснованность возражений Ответчика относительно местоположения границ земельного участка.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 xml:space="preserve">7.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 </w:t>
      </w:r>
      <w:hyperlink w:anchor="P83">
        <w:r>
          <w:rPr>
            <w:color w:val="0000FF"/>
          </w:rPr>
          <w:t>&lt;4&gt;</w:t>
        </w:r>
      </w:hyperlink>
      <w:r>
        <w:t>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 xml:space="preserve">Вариант. 8.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anchor="P82">
        <w:r>
          <w:rPr>
            <w:color w:val="0000FF"/>
          </w:rPr>
          <w:t>&lt;3&gt;</w:t>
        </w:r>
      </w:hyperlink>
      <w:r>
        <w:t>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ind w:firstLine="540"/>
        <w:jc w:val="both"/>
      </w:pPr>
      <w:r>
        <w:t>"__"___________ ____ г.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ind w:firstLine="540"/>
        <w:jc w:val="both"/>
      </w:pPr>
      <w:r>
        <w:t>Истец (представитель):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ind w:firstLine="540"/>
        <w:jc w:val="both"/>
      </w:pPr>
      <w:r>
        <w:t>Вариант: ______________________ (наименование должности, наименование организации)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>________________ (подпись) / __________________________ (Ф.И.О.)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ind w:firstLine="540"/>
        <w:jc w:val="both"/>
      </w:pPr>
      <w:r>
        <w:t>--------------------------------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lastRenderedPageBreak/>
        <w:t>Информация для сведения:</w:t>
      </w:r>
    </w:p>
    <w:p w:rsidR="00C76567" w:rsidRDefault="00C76567">
      <w:pPr>
        <w:pStyle w:val="ConsPlusNormal"/>
        <w:spacing w:before="220"/>
        <w:ind w:firstLine="540"/>
        <w:jc w:val="both"/>
      </w:pPr>
      <w:bookmarkStart w:id="1" w:name="P80"/>
      <w:bookmarkEnd w:id="1"/>
      <w:r>
        <w:t xml:space="preserve">&lt;1&gt; Дела об установлении границ земельного участка подсудны районному суду на основании </w:t>
      </w:r>
      <w:hyperlink r:id="rId18">
        <w:r>
          <w:rPr>
            <w:color w:val="0000FF"/>
          </w:rPr>
          <w:t>ст. ст. 23</w:t>
        </w:r>
      </w:hyperlink>
      <w:r>
        <w:t xml:space="preserve"> и </w:t>
      </w:r>
      <w:hyperlink r:id="rId19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C76567" w:rsidRDefault="00C76567">
      <w:pPr>
        <w:pStyle w:val="ConsPlusNormal"/>
        <w:spacing w:before="220"/>
        <w:ind w:firstLine="540"/>
        <w:jc w:val="both"/>
      </w:pPr>
      <w:bookmarkStart w:id="2" w:name="P81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0">
        <w:r>
          <w:rPr>
            <w:color w:val="0000FF"/>
          </w:rPr>
          <w:t>п. п. 2</w:t>
        </w:r>
      </w:hyperlink>
      <w:r>
        <w:t xml:space="preserve"> и </w:t>
      </w:r>
      <w:hyperlink r:id="rId2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C76567" w:rsidRDefault="00C76567">
      <w:pPr>
        <w:pStyle w:val="ConsPlusNormal"/>
        <w:spacing w:before="220"/>
        <w:ind w:firstLine="540"/>
        <w:jc w:val="both"/>
      </w:pPr>
      <w:bookmarkStart w:id="3" w:name="P82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2">
        <w:r>
          <w:rPr>
            <w:color w:val="0000FF"/>
          </w:rPr>
          <w:t>ст. ст. 49</w:t>
        </w:r>
      </w:hyperlink>
      <w:r>
        <w:t xml:space="preserve"> - </w:t>
      </w:r>
      <w:hyperlink r:id="rId23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76567" w:rsidRDefault="00C76567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&lt;4&gt; Госпошлина при подаче искового заявления имущественного характера, не подлежащего оценке, определяется в соответствии с </w:t>
      </w:r>
      <w:hyperlink r:id="rId24">
        <w:r>
          <w:rPr>
            <w:color w:val="0000FF"/>
          </w:rPr>
          <w:t>пп. 3 п. 1 ст. 333.19</w:t>
        </w:r>
      </w:hyperlink>
      <w:r>
        <w:t xml:space="preserve"> Налогового кодекса Российской Федерации.</w:t>
      </w:r>
    </w:p>
    <w:p w:rsidR="00C76567" w:rsidRDefault="00C76567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5">
        <w:r>
          <w:rPr>
            <w:color w:val="0000FF"/>
          </w:rPr>
          <w:t>ст. 333.36</w:t>
        </w:r>
      </w:hyperlink>
      <w:r>
        <w:t xml:space="preserve"> Налогового кодекса Российской Федерации.</w:t>
      </w: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ind w:firstLine="540"/>
        <w:jc w:val="both"/>
      </w:pPr>
    </w:p>
    <w:p w:rsidR="00C76567" w:rsidRDefault="00C765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B77832"/>
    <w:sectPr w:rsidR="00337641" w:rsidSect="000F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67"/>
    <w:rsid w:val="00467633"/>
    <w:rsid w:val="00B77832"/>
    <w:rsid w:val="00C76567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5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5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01&amp;dst=100398" TargetMode="External"/><Relationship Id="rId13" Type="http://schemas.openxmlformats.org/officeDocument/2006/relationships/hyperlink" Target="https://login.consultant.ru/link/?req=doc&amp;base=LAW&amp;n=511701&amp;dst=100394" TargetMode="External"/><Relationship Id="rId18" Type="http://schemas.openxmlformats.org/officeDocument/2006/relationships/hyperlink" Target="https://login.consultant.ru/link/?req=doc&amp;base=LAW&amp;n=531302&amp;dst=1001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302&amp;dst=2063" TargetMode="External"/><Relationship Id="rId7" Type="http://schemas.openxmlformats.org/officeDocument/2006/relationships/hyperlink" Target="https://login.consultant.ru/link/?req=doc&amp;base=LAW&amp;n=511701&amp;dst=100395" TargetMode="External"/><Relationship Id="rId12" Type="http://schemas.openxmlformats.org/officeDocument/2006/relationships/hyperlink" Target="https://login.consultant.ru/link/?req=doc&amp;base=LAW&amp;n=511701&amp;dst=100364" TargetMode="External"/><Relationship Id="rId17" Type="http://schemas.openxmlformats.org/officeDocument/2006/relationships/hyperlink" Target="https://login.consultant.ru/link/?req=doc&amp;base=LAW&amp;n=531302&amp;dst=100643" TargetMode="External"/><Relationship Id="rId25" Type="http://schemas.openxmlformats.org/officeDocument/2006/relationships/hyperlink" Target="https://login.consultant.ru/link/?req=doc&amp;base=LAW&amp;n=532385&amp;dst=99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302&amp;dst=100628" TargetMode="External"/><Relationship Id="rId20" Type="http://schemas.openxmlformats.org/officeDocument/2006/relationships/hyperlink" Target="https://login.consultant.ru/link/?req=doc&amp;base=LAW&amp;n=531302&amp;dst=19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01&amp;dst=100367" TargetMode="External"/><Relationship Id="rId11" Type="http://schemas.openxmlformats.org/officeDocument/2006/relationships/hyperlink" Target="https://login.consultant.ru/link/?req=doc&amp;base=LAW&amp;n=533477&amp;dst=100558" TargetMode="External"/><Relationship Id="rId24" Type="http://schemas.openxmlformats.org/officeDocument/2006/relationships/hyperlink" Target="https://login.consultant.ru/link/?req=doc&amp;base=LAW&amp;n=532385&amp;dst=5142" TargetMode="External"/><Relationship Id="rId5" Type="http://schemas.openxmlformats.org/officeDocument/2006/relationships/hyperlink" Target="https://login.consultant.ru/link/?req=doc&amp;base=LAW&amp;n=511701&amp;dst=100471" TargetMode="External"/><Relationship Id="rId15" Type="http://schemas.openxmlformats.org/officeDocument/2006/relationships/hyperlink" Target="https://login.consultant.ru/link/?req=doc&amp;base=LAW&amp;n=531302&amp;dst=100476" TargetMode="External"/><Relationship Id="rId23" Type="http://schemas.openxmlformats.org/officeDocument/2006/relationships/hyperlink" Target="https://login.consultant.ru/link/?req=doc&amp;base=LAW&amp;n=531302&amp;dst=100253" TargetMode="External"/><Relationship Id="rId10" Type="http://schemas.openxmlformats.org/officeDocument/2006/relationships/hyperlink" Target="https://login.consultant.ru/link/?req=doc&amp;base=LAW&amp;n=533477" TargetMode="External"/><Relationship Id="rId19" Type="http://schemas.openxmlformats.org/officeDocument/2006/relationships/hyperlink" Target="https://login.consultant.ru/link/?req=doc&amp;base=LAW&amp;n=531302&amp;dst=100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701&amp;dst=100399" TargetMode="External"/><Relationship Id="rId14" Type="http://schemas.openxmlformats.org/officeDocument/2006/relationships/hyperlink" Target="https://login.consultant.ru/link/?req=doc&amp;base=LAW&amp;n=533477&amp;dst=100558" TargetMode="External"/><Relationship Id="rId22" Type="http://schemas.openxmlformats.org/officeDocument/2006/relationships/hyperlink" Target="https://login.consultant.ru/link/?req=doc&amp;base=LAW&amp;n=531302&amp;dst=120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2026-05-27T09:19:00Z</dcterms:created>
  <dcterms:modified xsi:type="dcterms:W3CDTF">2026-05-27T09:41:00Z</dcterms:modified>
</cp:coreProperties>
</file>