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65" w:rsidRDefault="00827365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________________________________________________________ </w:t>
      </w:r>
      <w:hyperlink w:anchor="P66">
        <w:r>
          <w:rPr>
            <w:color w:val="0000FF"/>
          </w:rPr>
          <w:t>&lt;1&gt;</w:t>
        </w:r>
      </w:hyperlink>
    </w:p>
    <w:p w:rsidR="00827365" w:rsidRDefault="00827365">
      <w:pPr>
        <w:pStyle w:val="ConsPlusNormal"/>
        <w:jc w:val="right"/>
      </w:pPr>
      <w:r>
        <w:t>(наименование суда апелляционной инстанции)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jc w:val="right"/>
      </w:pPr>
      <w:r>
        <w:t>Дело N _______________________________________________________</w:t>
      </w:r>
    </w:p>
    <w:p w:rsidR="00827365" w:rsidRDefault="00827365">
      <w:pPr>
        <w:pStyle w:val="ConsPlusNormal"/>
        <w:jc w:val="right"/>
      </w:pPr>
    </w:p>
    <w:p w:rsidR="00827365" w:rsidRDefault="00827365">
      <w:pPr>
        <w:pStyle w:val="ConsPlusNormal"/>
        <w:jc w:val="right"/>
      </w:pPr>
      <w:r>
        <w:t>Заявитель: ___________________________________________________</w:t>
      </w:r>
    </w:p>
    <w:p w:rsidR="00827365" w:rsidRDefault="00827365">
      <w:pPr>
        <w:pStyle w:val="ConsPlusNormal"/>
        <w:jc w:val="right"/>
      </w:pPr>
      <w:r>
        <w:t>(наименование или Ф.И.О.)</w:t>
      </w:r>
    </w:p>
    <w:p w:rsidR="00827365" w:rsidRDefault="00827365">
      <w:pPr>
        <w:pStyle w:val="ConsPlusNormal"/>
        <w:jc w:val="right"/>
      </w:pPr>
      <w:r>
        <w:t>адрес: ______________________________________________________,</w:t>
      </w:r>
    </w:p>
    <w:p w:rsidR="00827365" w:rsidRDefault="00827365">
      <w:pPr>
        <w:pStyle w:val="ConsPlusNormal"/>
        <w:jc w:val="right"/>
      </w:pPr>
      <w:r>
        <w:t>вариант при согласии на получение судебных извещений и вызовов</w:t>
      </w:r>
    </w:p>
    <w:p w:rsidR="00827365" w:rsidRDefault="00827365">
      <w:pPr>
        <w:pStyle w:val="ConsPlusNormal"/>
        <w:jc w:val="right"/>
      </w:pPr>
      <w:r>
        <w:t>по данным адресу электронной почты, номеру телефона:</w:t>
      </w:r>
    </w:p>
    <w:p w:rsidR="00827365" w:rsidRDefault="00827365">
      <w:pPr>
        <w:pStyle w:val="ConsPlusNormal"/>
        <w:jc w:val="right"/>
      </w:pPr>
      <w:r>
        <w:t>телефон: ____________________________________________________,</w:t>
      </w:r>
    </w:p>
    <w:p w:rsidR="00827365" w:rsidRDefault="00827365">
      <w:pPr>
        <w:pStyle w:val="ConsPlusNormal"/>
        <w:jc w:val="right"/>
      </w:pPr>
      <w:r>
        <w:t>адрес электронной почты: _____________________________________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jc w:val="right"/>
      </w:pPr>
      <w:r>
        <w:t>Вариант.</w:t>
      </w:r>
    </w:p>
    <w:p w:rsidR="00827365" w:rsidRDefault="00827365">
      <w:pPr>
        <w:pStyle w:val="ConsPlusNormal"/>
        <w:jc w:val="right"/>
      </w:pPr>
      <w:r>
        <w:t>Представитель заявителя: _____________________________________</w:t>
      </w:r>
    </w:p>
    <w:p w:rsidR="00827365" w:rsidRDefault="00827365">
      <w:pPr>
        <w:pStyle w:val="ConsPlusNormal"/>
        <w:jc w:val="right"/>
      </w:pPr>
      <w:r>
        <w:t>адрес: ______________________________________________________,</w:t>
      </w:r>
    </w:p>
    <w:p w:rsidR="00827365" w:rsidRDefault="00827365">
      <w:pPr>
        <w:pStyle w:val="ConsPlusNormal"/>
        <w:jc w:val="right"/>
      </w:pPr>
      <w:r>
        <w:t>вариант при согласии на получение судебных извещений и вызовов</w:t>
      </w:r>
    </w:p>
    <w:p w:rsidR="00827365" w:rsidRDefault="00827365">
      <w:pPr>
        <w:pStyle w:val="ConsPlusNormal"/>
        <w:jc w:val="right"/>
      </w:pPr>
      <w:r>
        <w:t>по данным адресу электронной почты, номеру телефона:</w:t>
      </w:r>
    </w:p>
    <w:p w:rsidR="00827365" w:rsidRDefault="00827365">
      <w:pPr>
        <w:pStyle w:val="ConsPlusNormal"/>
        <w:jc w:val="right"/>
      </w:pPr>
      <w:r>
        <w:t>телефон: ____________________________________________________,</w:t>
      </w:r>
    </w:p>
    <w:p w:rsidR="00827365" w:rsidRDefault="00827365">
      <w:pPr>
        <w:pStyle w:val="ConsPlusNormal"/>
        <w:jc w:val="right"/>
      </w:pPr>
      <w:r>
        <w:t>адрес электронной почты: ____________________________________,</w:t>
      </w:r>
    </w:p>
    <w:p w:rsidR="00827365" w:rsidRDefault="00827365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827365" w:rsidRDefault="00827365">
      <w:pPr>
        <w:pStyle w:val="ConsPlusNormal"/>
        <w:jc w:val="right"/>
      </w:pPr>
      <w:r>
        <w:t>по юридической специальности: ________________________________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jc w:val="right"/>
      </w:pPr>
      <w:r>
        <w:t>Административный истец: ______________________________________</w:t>
      </w:r>
    </w:p>
    <w:p w:rsidR="00827365" w:rsidRDefault="00827365">
      <w:pPr>
        <w:pStyle w:val="ConsPlusNormal"/>
        <w:jc w:val="right"/>
      </w:pPr>
      <w:r>
        <w:t>(наименование или Ф.И.О.)</w:t>
      </w:r>
    </w:p>
    <w:p w:rsidR="00827365" w:rsidRDefault="00827365">
      <w:pPr>
        <w:pStyle w:val="ConsPlusNormal"/>
        <w:jc w:val="right"/>
      </w:pPr>
      <w:r>
        <w:t>адрес: ______________________________________________________,</w:t>
      </w:r>
    </w:p>
    <w:p w:rsidR="00827365" w:rsidRDefault="00827365">
      <w:pPr>
        <w:pStyle w:val="ConsPlusNormal"/>
        <w:jc w:val="right"/>
      </w:pPr>
      <w:r>
        <w:t>телефон: ____________________________________________________,</w:t>
      </w:r>
    </w:p>
    <w:p w:rsidR="00827365" w:rsidRDefault="00827365">
      <w:pPr>
        <w:pStyle w:val="ConsPlusNormal"/>
        <w:jc w:val="right"/>
      </w:pPr>
      <w:r>
        <w:t>адрес электронной почты: _____________________________________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jc w:val="right"/>
      </w:pPr>
      <w:r>
        <w:t>Административный ответчик: ___________________________________</w:t>
      </w:r>
    </w:p>
    <w:p w:rsidR="00827365" w:rsidRDefault="00827365">
      <w:pPr>
        <w:pStyle w:val="ConsPlusNormal"/>
        <w:jc w:val="right"/>
      </w:pPr>
      <w:r>
        <w:t>(наименование или Ф.И.О.)</w:t>
      </w:r>
    </w:p>
    <w:p w:rsidR="00827365" w:rsidRDefault="00827365">
      <w:pPr>
        <w:pStyle w:val="ConsPlusNormal"/>
        <w:jc w:val="right"/>
      </w:pPr>
      <w:r>
        <w:t>адрес: ______________________________________________________,</w:t>
      </w:r>
    </w:p>
    <w:p w:rsidR="00827365" w:rsidRDefault="00827365">
      <w:pPr>
        <w:pStyle w:val="ConsPlusNormal"/>
        <w:jc w:val="right"/>
      </w:pPr>
      <w:r>
        <w:t>телефон: ____________________________________________________,</w:t>
      </w:r>
    </w:p>
    <w:p w:rsidR="00827365" w:rsidRDefault="00827365">
      <w:pPr>
        <w:pStyle w:val="ConsPlusNormal"/>
        <w:jc w:val="right"/>
      </w:pPr>
      <w:r>
        <w:t>адрес электронной почты: _____________________________________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jc w:val="center"/>
      </w:pPr>
      <w:r>
        <w:t>Апелляционная жалоба</w:t>
      </w:r>
    </w:p>
    <w:p w:rsidR="00827365" w:rsidRDefault="00827365">
      <w:pPr>
        <w:pStyle w:val="ConsPlusNormal"/>
        <w:jc w:val="center"/>
      </w:pPr>
      <w:r>
        <w:t>на решение суда по административному делу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t xml:space="preserve">В производстве ___________________________________________________ (наименование суда, вынесшего решение по первой инстанции) находилось административное дело N _____ по административному исковому заявлению _______________________________ (наименование или Ф.И.О. административного истца) </w:t>
      </w:r>
      <w:proofErr w:type="gramStart"/>
      <w:r>
        <w:t>к</w:t>
      </w:r>
      <w:proofErr w:type="gramEnd"/>
      <w:r>
        <w:t xml:space="preserve"> _______________________________ (наименование или Ф.И.О. административного ответчика) о ________________________________________________________________________ (предмет административного иска).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"___"__________ ____ г. судом, рассматривающим административное дело N ___ по первой инстанции, было вынесено Решение о ________________________ (суть принятого решения) с указанием в его резолютивной части следующего: ______________________________________________________________________________.</w:t>
      </w:r>
    </w:p>
    <w:p w:rsidR="00827365" w:rsidRDefault="00827365">
      <w:pPr>
        <w:pStyle w:val="ConsPlusNormal"/>
        <w:spacing w:before="220"/>
        <w:ind w:firstLine="540"/>
        <w:jc w:val="both"/>
      </w:pPr>
      <w:proofErr w:type="gramStart"/>
      <w:r>
        <w:t xml:space="preserve">Заявитель считает Решение от "___"_______ ____ г. незаконным, поскольку _______________________________________________________________________ (привести </w:t>
      </w:r>
      <w:r>
        <w:lastRenderedPageBreak/>
        <w:t xml:space="preserve">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права)) </w:t>
      </w:r>
      <w:hyperlink w:anchor="P69">
        <w:r>
          <w:rPr>
            <w:color w:val="0000FF"/>
          </w:rPr>
          <w:t>&lt;3&gt;</w:t>
        </w:r>
      </w:hyperlink>
      <w:r>
        <w:t xml:space="preserve"> и нарушает права и</w:t>
      </w:r>
      <w:proofErr w:type="gramEnd"/>
      <w:r>
        <w:t xml:space="preserve"> законные интересы заявителя, а именно: ________________, что подтверждается _____________________________________________.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ч. 1 ст. 295</w:t>
        </w:r>
      </w:hyperlink>
      <w:r>
        <w:t xml:space="preserve">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</w:t>
      </w:r>
      <w:hyperlink r:id="rId6">
        <w:r>
          <w:rPr>
            <w:color w:val="0000FF"/>
          </w:rPr>
          <w:t>гл. 34</w:t>
        </w:r>
      </w:hyperlink>
      <w:r>
        <w:t xml:space="preserve"> Кодекса административного судопроизводства Российской Федерации.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7">
        <w:r>
          <w:rPr>
            <w:color w:val="0000FF"/>
          </w:rPr>
          <w:t>ст. ст. 295</w:t>
        </w:r>
      </w:hyperlink>
      <w:r>
        <w:t xml:space="preserve"> - </w:t>
      </w:r>
      <w:hyperlink r:id="rId8">
        <w:r>
          <w:rPr>
            <w:color w:val="0000FF"/>
          </w:rPr>
          <w:t>299</w:t>
        </w:r>
      </w:hyperlink>
      <w:r>
        <w:t xml:space="preserve"> Кодекса административного судопроизводства Российской Федерации, прошу: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t>Приложение: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1. Копия оспариваемого решения суда первой инстанции от "__"________ ___ г. N _______.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прав, свобод и законных интересов заявителя.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Документ, подтверждающий направление или вручение другим лицам, участвующим в деле, копий апелляционной жалобы, приложенных к ней документов, которые у других лиц, участвующих в деле, отсутствуют, в том числе в случае подачи в суд апелляционной жалобы и приложенных к ней документов посредством заполнения формы, размещенной на официальном сайте соответствующего суда в информационно-телекоммуникационной сети Интернет </w:t>
      </w:r>
      <w:hyperlink w:anchor="P77">
        <w:r>
          <w:rPr>
            <w:color w:val="0000FF"/>
          </w:rPr>
          <w:t>&lt;4&gt;</w:t>
        </w:r>
      </w:hyperlink>
      <w:r>
        <w:t>.</w:t>
      </w:r>
      <w:proofErr w:type="gramEnd"/>
    </w:p>
    <w:p w:rsidR="00827365" w:rsidRDefault="00827365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Вариант. 5.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специальности.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t>6. Иные документы, подтверждающие обстоятельства, на которых основана апелляционная жалоба.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t>Заявитель (представитель):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__________________________ (</w:t>
      </w:r>
      <w:proofErr w:type="gramStart"/>
      <w:r>
        <w:t>д</w:t>
      </w:r>
      <w:proofErr w:type="gramEnd"/>
      <w:r>
        <w:t>олжность и наименование организации)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lastRenderedPageBreak/>
        <w:t>________________ (подпись) / _______________________________ (Ф.И.О.)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  <w:r>
        <w:t>--------------------------------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827365" w:rsidRDefault="00827365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Согласно </w:t>
      </w:r>
      <w:hyperlink r:id="rId9">
        <w:r>
          <w:rPr>
            <w:color w:val="0000FF"/>
          </w:rPr>
          <w:t>ч. 1 ст. 297</w:t>
        </w:r>
      </w:hyperlink>
      <w:r>
        <w:t xml:space="preserve"> Кодекса административного судопроизводства Российской Федерации апелляционная жалоба подается через суд, принявший решение. Апелляционная жалоба, поступившая непосредственно в апелляционную инстанцию, подлежит направлению в суд, принявший решение, для дальнейших действий в соответствии с требованиями </w:t>
      </w:r>
      <w:hyperlink r:id="rId10">
        <w:r>
          <w:rPr>
            <w:color w:val="0000FF"/>
          </w:rPr>
          <w:t>ст. 302</w:t>
        </w:r>
      </w:hyperlink>
      <w:r>
        <w:t xml:space="preserve"> Кодекса административного судопроизводства Российской Федерации.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 xml:space="preserve">&lt;2&gt; Госпошлина при подаче апелляционной жалобы определяется в соответствии с </w:t>
      </w:r>
      <w:hyperlink r:id="rId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12">
        <w:r>
          <w:rPr>
            <w:color w:val="0000FF"/>
          </w:rPr>
          <w:t>ст. ст. 333.35</w:t>
        </w:r>
      </w:hyperlink>
      <w:r>
        <w:t xml:space="preserve">, </w:t>
      </w:r>
      <w:hyperlink r:id="rId13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827365" w:rsidRDefault="00827365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&lt;3&gt; Согласно </w:t>
      </w:r>
      <w:hyperlink r:id="rId14">
        <w:r>
          <w:rPr>
            <w:color w:val="0000FF"/>
          </w:rPr>
          <w:t>ч. 1 ст. 310</w:t>
        </w:r>
      </w:hyperlink>
      <w:r>
        <w:t xml:space="preserve"> Кодекса административного </w:t>
      </w:r>
      <w:proofErr w:type="gramStart"/>
      <w:r>
        <w:t>судопроизводства Российской Федерации решения суда первой инстанции</w:t>
      </w:r>
      <w:proofErr w:type="gramEnd"/>
      <w:r>
        <w:t xml:space="preserve"> подлежат безусловной отмене в случае: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1) рассмотрения административного дела судом в незаконном составе;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4) принятия судом решения о правах и об обязанностях лиц, не привлеченных к участию в административном деле;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 xml:space="preserve">6) отсутствия в деле протокола судебного заседания, нарушения правил о ведении </w:t>
      </w:r>
      <w:proofErr w:type="spellStart"/>
      <w:r>
        <w:t>аудиопротоколирования</w:t>
      </w:r>
      <w:proofErr w:type="spellEnd"/>
      <w:r>
        <w:t xml:space="preserve"> судебного заседания;</w:t>
      </w:r>
    </w:p>
    <w:p w:rsidR="00827365" w:rsidRDefault="00827365">
      <w:pPr>
        <w:pStyle w:val="ConsPlusNormal"/>
        <w:spacing w:before="220"/>
        <w:ind w:firstLine="540"/>
        <w:jc w:val="both"/>
      </w:pPr>
      <w:r>
        <w:t>7) нарушения правила о тайне совещания судей при принятии решения.</w:t>
      </w:r>
    </w:p>
    <w:p w:rsidR="00827365" w:rsidRDefault="00827365">
      <w:pPr>
        <w:pStyle w:val="ConsPlusNormal"/>
        <w:spacing w:before="220"/>
        <w:ind w:firstLine="540"/>
        <w:jc w:val="both"/>
      </w:pPr>
      <w:bookmarkStart w:id="3" w:name="P77"/>
      <w:bookmarkEnd w:id="3"/>
      <w:proofErr w:type="gramStart"/>
      <w:r>
        <w:t xml:space="preserve">&lt;4&gt; Согласно </w:t>
      </w:r>
      <w:hyperlink r:id="rId15">
        <w:r>
          <w:rPr>
            <w:color w:val="0000FF"/>
          </w:rPr>
          <w:t>ч. 5 ст. 299</w:t>
        </w:r>
      </w:hyperlink>
      <w:r>
        <w:t xml:space="preserve"> Кодекса административного судопроизводства Российской Федерации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</w:t>
      </w:r>
      <w:proofErr w:type="gramEnd"/>
      <w:r>
        <w:t>. В случае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 числу лиц, участвующих в деле.</w:t>
      </w:r>
    </w:p>
    <w:p w:rsidR="00827365" w:rsidRDefault="00827365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6">
        <w:r>
          <w:rPr>
            <w:color w:val="0000FF"/>
          </w:rPr>
          <w:t>ч. 6 ст. 299</w:t>
        </w:r>
      </w:hyperlink>
      <w:r>
        <w:t xml:space="preserve"> Кодекса административного судопроизводства Российской Федерации лицо, подающее апелляционную жалобу, обладающее государственными или иными публичными полномочиями, обязано направить другим лицам, участвующим в деле, копии </w:t>
      </w:r>
      <w:r>
        <w:lastRenderedPageBreak/>
        <w:t>апелляционной жалобы и приложенных к ней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</w:t>
      </w:r>
      <w:proofErr w:type="gramEnd"/>
      <w:r>
        <w:t xml:space="preserve"> их адресатом.</w:t>
      </w: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ind w:firstLine="540"/>
        <w:jc w:val="both"/>
      </w:pPr>
    </w:p>
    <w:p w:rsidR="00827365" w:rsidRDefault="008273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274252"/>
    <w:sectPr w:rsidR="00337641" w:rsidSect="0075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65"/>
    <w:rsid w:val="00274252"/>
    <w:rsid w:val="00467633"/>
    <w:rsid w:val="00827365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73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73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97&amp;dst=102010" TargetMode="External"/><Relationship Id="rId13" Type="http://schemas.openxmlformats.org/officeDocument/2006/relationships/hyperlink" Target="https://login.consultant.ru/link/?req=doc&amp;base=LAW&amp;n=532385&amp;dst=99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297&amp;dst=101992" TargetMode="External"/><Relationship Id="rId12" Type="http://schemas.openxmlformats.org/officeDocument/2006/relationships/hyperlink" Target="https://login.consultant.ru/link/?req=doc&amp;base=LAW&amp;n=532385&amp;dst=122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97&amp;dst=10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97&amp;dst=101991" TargetMode="External"/><Relationship Id="rId11" Type="http://schemas.openxmlformats.org/officeDocument/2006/relationships/hyperlink" Target="https://login.consultant.ru/link/?req=doc&amp;base=LAW&amp;n=532385&amp;dst=26602" TargetMode="External"/><Relationship Id="rId5" Type="http://schemas.openxmlformats.org/officeDocument/2006/relationships/hyperlink" Target="https://login.consultant.ru/link/?req=doc&amp;base=LAW&amp;n=531297&amp;dst=101993" TargetMode="External"/><Relationship Id="rId15" Type="http://schemas.openxmlformats.org/officeDocument/2006/relationships/hyperlink" Target="https://login.consultant.ru/link/?req=doc&amp;base=LAW&amp;n=531297&amp;dst=102020" TargetMode="External"/><Relationship Id="rId10" Type="http://schemas.openxmlformats.org/officeDocument/2006/relationships/hyperlink" Target="https://login.consultant.ru/link/?req=doc&amp;base=LAW&amp;n=531297&amp;dst=1020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97&amp;dst=465" TargetMode="External"/><Relationship Id="rId14" Type="http://schemas.openxmlformats.org/officeDocument/2006/relationships/hyperlink" Target="https://login.consultant.ru/link/?req=doc&amp;base=LAW&amp;n=531297&amp;dst=102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2026-05-27T05:05:00Z</dcterms:created>
  <dcterms:modified xsi:type="dcterms:W3CDTF">2026-05-27T09:36:00Z</dcterms:modified>
</cp:coreProperties>
</file>