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687" w:rsidRPr="00744687" w:rsidRDefault="00744687" w:rsidP="007446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44687">
        <w:rPr>
          <w:rFonts w:ascii="Times New Roman" w:hAnsi="Times New Roman" w:cs="Times New Roman"/>
          <w:sz w:val="24"/>
          <w:szCs w:val="24"/>
        </w:rPr>
        <w:t>Утвержден</w:t>
      </w:r>
    </w:p>
    <w:p w:rsidR="00744687" w:rsidRPr="00744687" w:rsidRDefault="00744687" w:rsidP="007446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VIII Всероссийским съездом судей</w:t>
      </w:r>
    </w:p>
    <w:p w:rsidR="00744687" w:rsidRPr="00744687" w:rsidRDefault="00744687" w:rsidP="007446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19 декабря 2012 года</w:t>
      </w:r>
    </w:p>
    <w:p w:rsidR="00744687" w:rsidRPr="00744687" w:rsidRDefault="00744687" w:rsidP="007446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КОДЕКС СУДЕЙСКОЙ ЭТИКИ</w:t>
      </w:r>
    </w:p>
    <w:p w:rsidR="00744687" w:rsidRPr="00744687" w:rsidRDefault="00744687" w:rsidP="0074468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44687" w:rsidRPr="0074468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687" w:rsidRPr="00744687" w:rsidRDefault="00744687" w:rsidP="007446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687" w:rsidRPr="00744687" w:rsidRDefault="00744687" w:rsidP="007446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4687" w:rsidRPr="00744687" w:rsidRDefault="00744687" w:rsidP="00744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68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</w:t>
            </w:r>
            <w:proofErr w:type="gramStart"/>
            <w:r w:rsidRPr="0074468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Постановлений Всероссийского съезда судей от 08.12.2016 </w:t>
            </w:r>
            <w:hyperlink r:id="rId5">
              <w:r w:rsidRPr="0074468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</w:t>
              </w:r>
            </w:hyperlink>
            <w:r w:rsidRPr="0074468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  <w:proofErr w:type="gramEnd"/>
          </w:p>
          <w:p w:rsidR="00744687" w:rsidRPr="00744687" w:rsidRDefault="00744687" w:rsidP="00744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68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01.12.2022 </w:t>
            </w:r>
            <w:hyperlink r:id="rId6">
              <w:r w:rsidRPr="0074468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</w:t>
              </w:r>
            </w:hyperlink>
            <w:r w:rsidRPr="0074468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687" w:rsidRPr="00744687" w:rsidRDefault="00744687" w:rsidP="007446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4687" w:rsidRPr="00744687" w:rsidRDefault="00744687" w:rsidP="00744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4687">
        <w:rPr>
          <w:rFonts w:ascii="Times New Roman" w:hAnsi="Times New Roman" w:cs="Times New Roman"/>
          <w:sz w:val="24"/>
          <w:szCs w:val="24"/>
        </w:rPr>
        <w:t xml:space="preserve">Судьи Российской Федерации, основываясь на положениях </w:t>
      </w:r>
      <w:hyperlink r:id="rId7"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744687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>, осознавая свою ответственность перед обществом за надлежащее отправление правосудия, принимают Кодекс судейской этики.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ГЛАВА 1. ОБЩИЕ ПОЛОЖЕНИЯ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1. Предмет регулирования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3. Судьи Российской Федерации обладают всеми правами, предусмотренными </w:t>
      </w:r>
      <w:hyperlink r:id="rId8"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744687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</w:t>
      </w:r>
      <w:hyperlink r:id="rId9"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744687">
        <w:rPr>
          <w:rFonts w:ascii="Times New Roman" w:hAnsi="Times New Roman" w:cs="Times New Roman"/>
          <w:sz w:val="24"/>
          <w:szCs w:val="24"/>
        </w:rPr>
        <w:t xml:space="preserve"> Российской Федерации его общегражданские права и свободы.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2. Сфера применения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разъяснением, в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ему не может быть отказано.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Статья 3. Понятия, используемые в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Кодексе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судейской этики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В Кодексе судейской этики используются следующие понятия: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4687">
        <w:rPr>
          <w:rFonts w:ascii="Times New Roman" w:hAnsi="Times New Roman" w:cs="Times New Roman"/>
          <w:sz w:val="24"/>
          <w:szCs w:val="24"/>
        </w:rP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  <w:proofErr w:type="gramEnd"/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супруг (супруга) судьи - лицо, состоящее в зарегистрированном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браке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>;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лица, привлекаемые в установленном законом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к осуществлению правосудия - присяжные заседатели, арбитражные заседатели;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окончательный судебный акт - судебный акт, которым заканчивается рассмотрение дела по существу в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суде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соответствующей судебной инстанции.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ГЛАВА 2. ОБЩИЕ ТРЕБОВАНИЯ, ПРЕДЪЯВЛЯЕМЫЕ К ПОВЕДЕНИЮ СУДЬИ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4. Требования о соблюдении законодательства и Кодекса судейской этики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 xml:space="preserve">В своей профессиональной деятельности и вне службы судья обязан соблюдать </w:t>
      </w:r>
      <w:hyperlink r:id="rId10"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>Конституцию</w:t>
        </w:r>
      </w:hyperlink>
      <w:r w:rsidRPr="00744687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законы, федеральные законы, руководствоваться </w:t>
      </w:r>
      <w:hyperlink r:id="rId11"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744687">
        <w:rPr>
          <w:rFonts w:ascii="Times New Roman" w:hAnsi="Times New Roman" w:cs="Times New Roman"/>
          <w:sz w:val="24"/>
          <w:szCs w:val="24"/>
        </w:rPr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  <w:proofErr w:type="gramEnd"/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lastRenderedPageBreak/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5. Требования об обеспечении приоритетности в профессиональной деятельности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6. Требования к судье, направленные на обеспечение его статуса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преимуществ в гражданско-правовых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отношениях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>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3. Судья не должен использовать свой статус в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своих должностных обязанностей.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4. Судья должен быть осведомлен о своем личном имуществе и источниках его </w:t>
      </w:r>
      <w:r w:rsidRPr="00744687">
        <w:rPr>
          <w:rFonts w:ascii="Times New Roman" w:hAnsi="Times New Roman" w:cs="Times New Roman"/>
          <w:sz w:val="24"/>
          <w:szCs w:val="24"/>
        </w:rPr>
        <w:lastRenderedPageBreak/>
        <w:t>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7. Требования относительно принятия званий, наград, подарков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ГЛАВА 3. ПРИНЦИПЫ И ПРАВИЛА ПРОФЕССИОНАЛЬНОГО</w:t>
      </w:r>
    </w:p>
    <w:p w:rsidR="00744687" w:rsidRPr="00744687" w:rsidRDefault="00744687" w:rsidP="007446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ПОВЕДЕНИЯ СУДЬИ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8. Принцип независимости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2. Судья при рассмотрении дела обязан придерживаться независимой и беспристрастной позиции в отношении всех участников процесса.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вызвано.</w:t>
      </w:r>
      <w:proofErr w:type="gramEnd"/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3. Судья должен осуществлять профессиональную деятельность в строгом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4. Судье следует проинформировать лиц, участвующих в деле, о любых устных либо письменных обращениях </w:t>
      </w:r>
      <w:proofErr w:type="spellStart"/>
      <w:r w:rsidRPr="00744687">
        <w:rPr>
          <w:rFonts w:ascii="Times New Roman" w:hAnsi="Times New Roman" w:cs="Times New Roman"/>
          <w:sz w:val="24"/>
          <w:szCs w:val="24"/>
        </w:rPr>
        <w:t>непроцессуального</w:t>
      </w:r>
      <w:proofErr w:type="spellEnd"/>
      <w:r w:rsidRPr="00744687">
        <w:rPr>
          <w:rFonts w:ascii="Times New Roman" w:hAnsi="Times New Roman" w:cs="Times New Roman"/>
          <w:sz w:val="24"/>
          <w:szCs w:val="24"/>
        </w:rPr>
        <w:t xml:space="preserve">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9. Принцип объективности и беспристрастности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744687" w:rsidRPr="00744687" w:rsidRDefault="00744687" w:rsidP="007446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2"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744687">
        <w:rPr>
          <w:rFonts w:ascii="Times New Roman" w:hAnsi="Times New Roman" w:cs="Times New Roman"/>
          <w:sz w:val="24"/>
          <w:szCs w:val="24"/>
        </w:rPr>
        <w:t xml:space="preserve"> Всероссийского съезда судей от 08.12.2016 N 2)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lastRenderedPageBreak/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3 - 5. Исключены. - </w:t>
      </w:r>
      <w:hyperlink r:id="rId13"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744687">
        <w:rPr>
          <w:rFonts w:ascii="Times New Roman" w:hAnsi="Times New Roman" w:cs="Times New Roman"/>
          <w:sz w:val="24"/>
          <w:szCs w:val="24"/>
        </w:rPr>
        <w:t xml:space="preserve"> Всероссийского съезда судей от 08.12.2016 N 2.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10. Принцип равенства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1. Обеспечение равного отношения ко всем лицам, участвующим в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деле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>, является условием объективного и беспристрастного осуществления правосудия, справедливого судебного разбирательства.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  <w:proofErr w:type="gramEnd"/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  <w:proofErr w:type="gramEnd"/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5. Судья при исполнении своих обязанностей не должен демонстрировать свою религиозную принадлежность.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11. Компетентность и добросовестность судьи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</w:t>
      </w:r>
      <w:r w:rsidRPr="00744687">
        <w:rPr>
          <w:rFonts w:ascii="Times New Roman" w:hAnsi="Times New Roman" w:cs="Times New Roman"/>
          <w:sz w:val="24"/>
          <w:szCs w:val="24"/>
        </w:rPr>
        <w:lastRenderedPageBreak/>
        <w:t>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744687" w:rsidRPr="00744687" w:rsidRDefault="00744687" w:rsidP="007446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4"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744687">
        <w:rPr>
          <w:rFonts w:ascii="Times New Roman" w:hAnsi="Times New Roman" w:cs="Times New Roman"/>
          <w:sz w:val="24"/>
          <w:szCs w:val="24"/>
        </w:rPr>
        <w:t xml:space="preserve"> Всероссийского съезда судей от 01.12.2022 N 4)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7. Судья должен соблюдать высокую культуру поведения в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>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12. Правила поведения при осуществлении организационно-распорядительных полномочий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  <w:proofErr w:type="gramEnd"/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4687">
        <w:rPr>
          <w:rFonts w:ascii="Times New Roman" w:hAnsi="Times New Roman" w:cs="Times New Roman"/>
          <w:sz w:val="24"/>
          <w:szCs w:val="24"/>
        </w:rP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  <w:proofErr w:type="gramEnd"/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</w:t>
      </w:r>
      <w:r w:rsidRPr="00744687">
        <w:rPr>
          <w:rFonts w:ascii="Times New Roman" w:hAnsi="Times New Roman" w:cs="Times New Roman"/>
          <w:sz w:val="24"/>
          <w:szCs w:val="24"/>
        </w:rPr>
        <w:lastRenderedPageBreak/>
        <w:t>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</w:t>
      </w:r>
      <w:proofErr w:type="spellStart"/>
      <w:r w:rsidRPr="00744687">
        <w:rPr>
          <w:rFonts w:ascii="Times New Roman" w:hAnsi="Times New Roman" w:cs="Times New Roman"/>
          <w:sz w:val="24"/>
          <w:szCs w:val="24"/>
        </w:rPr>
        <w:t>нереагирование</w:t>
      </w:r>
      <w:proofErr w:type="spellEnd"/>
      <w:r w:rsidRPr="00744687">
        <w:rPr>
          <w:rFonts w:ascii="Times New Roman" w:hAnsi="Times New Roman" w:cs="Times New Roman"/>
          <w:sz w:val="24"/>
          <w:szCs w:val="24"/>
        </w:rPr>
        <w:t xml:space="preserve"> на неправомерные действия).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7. Судья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13. Взаимодействие со средствами массовой информации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  <w:proofErr w:type="gramEnd"/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5. Если деятельность судьи освещается в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средствах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</w:t>
      </w:r>
      <w:r w:rsidRPr="00744687">
        <w:rPr>
          <w:rFonts w:ascii="Times New Roman" w:hAnsi="Times New Roman" w:cs="Times New Roman"/>
          <w:sz w:val="24"/>
          <w:szCs w:val="24"/>
        </w:rPr>
        <w:lastRenderedPageBreak/>
        <w:t xml:space="preserve">ответа на критику целесообразно тогда, когда иные способы реагирования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исчерпаны или прибегнуть к ним не представляется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возможным.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комментария пресс-службы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суда и/или органа Судебного департамента, а также органа судейского сообщества.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ГЛАВА 4. ПРИНЦИПЫ И ПРАВИЛА ПОВЕДЕНИЯ СУДЬИ</w:t>
      </w:r>
    </w:p>
    <w:p w:rsidR="00744687" w:rsidRPr="00744687" w:rsidRDefault="00744687" w:rsidP="007446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ВО ВНЕСУДЕБНОЙ ДЕЯТЕЛЬНОСТИ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14. Принципы осуществления внесудебной деятельности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  <w:proofErr w:type="gramEnd"/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744687" w:rsidRPr="00744687" w:rsidRDefault="00744687" w:rsidP="007446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(п. 4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</w:t>
      </w:r>
      <w:hyperlink r:id="rId15"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744687">
        <w:rPr>
          <w:rFonts w:ascii="Times New Roman" w:hAnsi="Times New Roman" w:cs="Times New Roman"/>
          <w:sz w:val="24"/>
          <w:szCs w:val="24"/>
        </w:rPr>
        <w:t xml:space="preserve"> Всероссийского съезда судей от 01.12.2022 N 4)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15. Участие в деятельности, связанной с развитием права и законодательства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1. Судья вправе участвовать в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мероприятиях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>, направленных на развитие права и совершенствование законодательства, судебной системы и правосудия.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  <w:proofErr w:type="gramEnd"/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3. Судья имеет право свободно выражать свое мнение и принимать участие в публичных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дискуссиях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>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16. Ограничения, связанные с осуществлением юридической практики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50"/>
      <w:bookmarkEnd w:id="1"/>
      <w:r w:rsidRPr="00744687">
        <w:rPr>
          <w:rFonts w:ascii="Times New Roman" w:hAnsi="Times New Roman" w:cs="Times New Roman"/>
          <w:sz w:val="24"/>
          <w:szCs w:val="24"/>
        </w:rP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2. Ограничения, установленные </w:t>
      </w:r>
      <w:hyperlink w:anchor="P150"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>пунктом 1</w:t>
        </w:r>
      </w:hyperlink>
      <w:r w:rsidRPr="00744687">
        <w:rPr>
          <w:rFonts w:ascii="Times New Roman" w:hAnsi="Times New Roman" w:cs="Times New Roman"/>
          <w:sz w:val="24"/>
          <w:szCs w:val="24"/>
        </w:rP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17. Участие в общественной деятельности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56"/>
      <w:bookmarkEnd w:id="2"/>
      <w:r w:rsidRPr="00744687">
        <w:rPr>
          <w:rFonts w:ascii="Times New Roman" w:hAnsi="Times New Roman" w:cs="Times New Roman"/>
          <w:sz w:val="24"/>
          <w:szCs w:val="24"/>
        </w:rPr>
        <w:t xml:space="preserve">2. Судья вправе состоять в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качестве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anchor="P157"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>пунктами 3</w:t>
        </w:r>
      </w:hyperlink>
      <w:r w:rsidRPr="0074468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58"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74468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59"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Pr="00744687"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57"/>
      <w:bookmarkEnd w:id="3"/>
      <w:r w:rsidRPr="00744687">
        <w:rPr>
          <w:rFonts w:ascii="Times New Roman" w:hAnsi="Times New Roman" w:cs="Times New Roman"/>
          <w:sz w:val="24"/>
          <w:szCs w:val="24"/>
        </w:rPr>
        <w:t xml:space="preserve">3. Судья не должен консультировать названные в </w:t>
      </w:r>
      <w:hyperlink w:anchor="P156">
        <w:proofErr w:type="gramStart"/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>пункте</w:t>
        </w:r>
        <w:proofErr w:type="gramEnd"/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 xml:space="preserve"> 2</w:t>
        </w:r>
      </w:hyperlink>
      <w:r w:rsidRPr="00744687">
        <w:rPr>
          <w:rFonts w:ascii="Times New Roman" w:hAnsi="Times New Roman" w:cs="Times New Roman"/>
          <w:sz w:val="24"/>
          <w:szCs w:val="24"/>
        </w:rPr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58"/>
      <w:bookmarkEnd w:id="4"/>
      <w:r w:rsidRPr="00744687">
        <w:rPr>
          <w:rFonts w:ascii="Times New Roman" w:hAnsi="Times New Roman" w:cs="Times New Roman"/>
          <w:sz w:val="24"/>
          <w:szCs w:val="24"/>
        </w:rP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59"/>
      <w:bookmarkEnd w:id="5"/>
      <w:r w:rsidRPr="00744687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  <w:proofErr w:type="gramEnd"/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18. Взаимодействие с органами государственной власти и органами местного самоуправления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влияние на него со стороны должностных лиц указанных органов.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2. Судья должен воздерживаться от публичных высказываний, суждений и оценок в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деятельности государственных органов и органов местного самоуправления, а также руководителей этих органов.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  <w:proofErr w:type="gramEnd"/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4. Судья может представлять Российскую Федерацию, субъект Российской </w:t>
      </w:r>
      <w:r w:rsidRPr="00744687">
        <w:rPr>
          <w:rFonts w:ascii="Times New Roman" w:hAnsi="Times New Roman" w:cs="Times New Roman"/>
          <w:sz w:val="24"/>
          <w:szCs w:val="24"/>
        </w:rPr>
        <w:lastRenderedPageBreak/>
        <w:t>Федерации на церемониальных встречах или в связи с историческими, образовательными и культурными событиями.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19. Ограничения, связанные с участием в предпринимательской деятельности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4. Судья может являться исполнителем завещания или иным доверенным лицом только в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20. Вознаграждение, получаемое в связи с осуществлением внесудебной деятельности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4687">
        <w:rPr>
          <w:rFonts w:ascii="Times New Roman" w:hAnsi="Times New Roman" w:cs="Times New Roman"/>
          <w:sz w:val="24"/>
          <w:szCs w:val="24"/>
        </w:rP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размеров денежного вознаграждения, получаемого судьей за осуществление своей профессиональной деятельности.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21. Ограничения, связанные с участием в политической деятельности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Судья не должен участвовать в политической деятельности.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публично выражать свои политические взгляды, участвовать в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шествиях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и демонстрациях, имеющих политический характер, или в других политических акциях.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22. Свобода выражения мнения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lastRenderedPageBreak/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Статья 23. Участие в профессиональных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ГЛАВА 5. ЗАКЛЮЧИТЕЛЬНЫЕ ПОЛОЖЕНИЯ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24. Вступление в силу Кодекса судейской этики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Кодекс судейской этики вступает в силу со дня его утверждения VIII Всероссийским съездом судей.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2. Со дня утверждения настоящего Кодекса утрачивает силу </w:t>
      </w:r>
      <w:hyperlink r:id="rId16"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744687">
        <w:rPr>
          <w:rFonts w:ascii="Times New Roman" w:hAnsi="Times New Roman" w:cs="Times New Roman"/>
          <w:sz w:val="24"/>
          <w:szCs w:val="24"/>
        </w:rPr>
        <w:t xml:space="preserve"> судейской этики, утвержденный VI Всероссийским съездом судей 2 декабря 2004 года.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744687" w:rsidRPr="00744687" w:rsidSect="00A35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87"/>
    <w:rsid w:val="00744687"/>
    <w:rsid w:val="009E35A8"/>
    <w:rsid w:val="00DA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46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46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468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46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46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468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208843&amp;dst=10000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208843&amp;dst=100007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86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3838&amp;dst=100005" TargetMode="External"/><Relationship Id="rId11" Type="http://schemas.openxmlformats.org/officeDocument/2006/relationships/hyperlink" Target="https://login.consultant.ru/link/?req=doc&amp;base=LAW&amp;n=451742" TargetMode="External"/><Relationship Id="rId5" Type="http://schemas.openxmlformats.org/officeDocument/2006/relationships/hyperlink" Target="https://login.consultant.ru/link/?req=doc&amp;base=LAW&amp;n=208843&amp;dst=100005" TargetMode="External"/><Relationship Id="rId15" Type="http://schemas.openxmlformats.org/officeDocument/2006/relationships/hyperlink" Target="https://login.consultant.ru/link/?req=doc&amp;base=LAW&amp;n=433838&amp;dst=100007" TargetMode="Externa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433838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5116</Words>
  <Characters>29166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admin</cp:lastModifiedBy>
  <cp:revision>2</cp:revision>
  <dcterms:created xsi:type="dcterms:W3CDTF">2025-05-20T12:22:00Z</dcterms:created>
  <dcterms:modified xsi:type="dcterms:W3CDTF">2025-05-20T12:22:00Z</dcterms:modified>
</cp:coreProperties>
</file>