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02" w:rsidRPr="00897502" w:rsidRDefault="00897502">
      <w:pPr>
        <w:pStyle w:val="ConsPlusTitle"/>
        <w:jc w:val="center"/>
        <w:outlineLvl w:val="0"/>
        <w:rPr>
          <w:rFonts w:ascii="Tahoma" w:hAnsi="Tahoma" w:cs="Tahoma"/>
          <w:b w:val="0"/>
        </w:rPr>
      </w:pPr>
      <w:bookmarkStart w:id="0" w:name="_GoBack"/>
      <w:r w:rsidRPr="00897502">
        <w:rPr>
          <w:rFonts w:ascii="Tahoma" w:hAnsi="Tahoma" w:cs="Tahoma"/>
          <w:b w:val="0"/>
        </w:rPr>
        <w:t>СОВЕТ СУДЕЙ РОССИЙСКОЙ ФЕДЕРАЦИИ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ПОСТАНОВЛЕНИЕ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от 23 мая 2019 г. N 476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ОБ УТВЕРЖДЕНИИ НОВОЙ РЕДАКЦИИ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МЕТОДИЧЕСКИХ РЕКОМЕНДАЦИЙ ПО ОФОРМЛЕНИЮ СУДАМИ ОБЩЕЙ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ЮРИСДИКЦИИ СТЕНДОВ И (ИЛИ) ТЕХНИЧЕСКИХ СРЕДСТВ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АНАЛОГИЧНОГО НАЗНАЧЕНИЯ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Заслушав и обсудив информацию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Пиванова В.В. по вопросу о новой редакции методических рекомендаций по оформлению судами общей юрисдикции стендов и (или) технических средств аналогичного назначения, Совет судей Российской Федерации отмечает следующее.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В целях соблюдения основных принципов обеспечения доступа к информации о деятельности судов, включая открытость и доступность информации о деятельности судов, свободу поиска, получения, передачи и распространения информации о деятельности судов, соблюдения прав и законных интересов участников судебного процесса, а также обеспечения оптимальной организации работы аппаратов судов в условиях использования информационных технологий постановлением Совета судей Российской Федерации от 2 декабря 2010 г. N 268 утверждены Методические рекомендации по оформлению судами общей юрисдикции информационных стендов и (или) технических средств аналогичного назначения (далее - Методические рекомендации).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Методические рекомендации определяют перечень сведений о деятельности суда, подлежащих размещению на информационных стендах в целях информирования граждан, представителей организаций, общественных объединений, органов государственной власти и органов местного самоуправления о порядке работы суда, включая порядок приема по вопросам, связанным с рассмотрением дел в суде, и иным вопросам, касающимся деятельности суда; порядке пропуска в залы судебного заседания и помещения, занимаемые судами, присутствия в судебном заседании; о порядке получения информации о деятельности суда; о дате, времени, месте проведения и предмете судебного заседания по делам, назначенным к слушанию; и по иным вопросам, необходимым пользователям информации.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В настоящее время действие указанного документа распространяется на верховные суды республик, краевые и областные суды, суды городов федерального значения, суды автономной области и автономных округов, окружные (флотские) военные суды, районные суды, городские суды, межрайонные суды и гарнизонные военные суды.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Вместе с тем в связи с изменениями законодательства Российской Федерации, произошедшими с момента утверждения Методических рекомендаций, возникла необходимость в утверждении их новой редакции, в том числе в целях распространения их действия на кассационные суды общей юрисдикции, апелляционные суды общей юрисдикции, кассационный военный суд и апелляционный военный суд.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Кроме того, в целях установления единообразия норм, регламентирующих вопросы обеспечения доступа к информации о деятельности судов общей юрисдикции, действие методических рекомендаций следует распространить на мировых судей в Российской Федерации.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Учитывая изложенное, Совет судей Российской Федерации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center"/>
        <w:rPr>
          <w:rFonts w:ascii="Tahoma" w:hAnsi="Tahoma" w:cs="Tahoma"/>
        </w:rPr>
      </w:pPr>
      <w:r w:rsidRPr="00897502">
        <w:rPr>
          <w:rFonts w:ascii="Tahoma" w:hAnsi="Tahoma" w:cs="Tahoma"/>
        </w:rPr>
        <w:t>постановляет: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 Информацию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Ливанова В.В. принять к сведению.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 Утвердить новую редакцию Методических рекомендаций по оформлению судами общей юрисдикции информационных стендов и (или) технических средств аналогичного назначения.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lastRenderedPageBreak/>
        <w:t>3. Признать утратившими силу Методические рекомендации по оформлению судами общей юрисдикции информационных стендов и (или) технических средств аналогичного назначения, утвержденные постановлением Совета судей Российской Федерации от 2 декабря 2010 г. N 268.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4. Рекомендовать председателям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районных судов, городских судов, межрайонных судов, гарнизонных военных судов и мировым судьям при оформлении информационных стендов и (или) технических средств аналогичного назначения для ознакомления пользователей информацией о деятельности соответствующего суда руководствоваться вышеуказанными Методическими рекомендациями.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right"/>
        <w:rPr>
          <w:rFonts w:ascii="Tahoma" w:hAnsi="Tahoma" w:cs="Tahoma"/>
        </w:rPr>
      </w:pPr>
      <w:r w:rsidRPr="00897502">
        <w:rPr>
          <w:rFonts w:ascii="Tahoma" w:hAnsi="Tahoma" w:cs="Tahoma"/>
        </w:rPr>
        <w:t>Председатель</w:t>
      </w:r>
    </w:p>
    <w:p w:rsidR="00897502" w:rsidRPr="00897502" w:rsidRDefault="00897502">
      <w:pPr>
        <w:pStyle w:val="ConsPlusNormal"/>
        <w:jc w:val="right"/>
        <w:rPr>
          <w:rFonts w:ascii="Tahoma" w:hAnsi="Tahoma" w:cs="Tahoma"/>
        </w:rPr>
      </w:pPr>
      <w:r w:rsidRPr="00897502">
        <w:rPr>
          <w:rFonts w:ascii="Tahoma" w:hAnsi="Tahoma" w:cs="Tahoma"/>
        </w:rPr>
        <w:t>В.В.МОМОТОВ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right"/>
        <w:outlineLvl w:val="0"/>
        <w:rPr>
          <w:rFonts w:ascii="Tahoma" w:hAnsi="Tahoma" w:cs="Tahoma"/>
        </w:rPr>
      </w:pPr>
      <w:r w:rsidRPr="00897502">
        <w:rPr>
          <w:rFonts w:ascii="Tahoma" w:hAnsi="Tahoma" w:cs="Tahoma"/>
        </w:rPr>
        <w:t>Утверждены</w:t>
      </w:r>
    </w:p>
    <w:p w:rsidR="00897502" w:rsidRPr="00897502" w:rsidRDefault="00897502">
      <w:pPr>
        <w:pStyle w:val="ConsPlusNormal"/>
        <w:jc w:val="right"/>
        <w:rPr>
          <w:rFonts w:ascii="Tahoma" w:hAnsi="Tahoma" w:cs="Tahoma"/>
        </w:rPr>
      </w:pPr>
      <w:r w:rsidRPr="00897502">
        <w:rPr>
          <w:rFonts w:ascii="Tahoma" w:hAnsi="Tahoma" w:cs="Tahoma"/>
        </w:rPr>
        <w:t>постановлением Совета судей</w:t>
      </w:r>
    </w:p>
    <w:p w:rsidR="00897502" w:rsidRPr="00897502" w:rsidRDefault="00897502">
      <w:pPr>
        <w:pStyle w:val="ConsPlusNormal"/>
        <w:jc w:val="right"/>
        <w:rPr>
          <w:rFonts w:ascii="Tahoma" w:hAnsi="Tahoma" w:cs="Tahoma"/>
        </w:rPr>
      </w:pPr>
      <w:r w:rsidRPr="00897502">
        <w:rPr>
          <w:rFonts w:ascii="Tahoma" w:hAnsi="Tahoma" w:cs="Tahoma"/>
        </w:rPr>
        <w:t>Российской Федерации</w:t>
      </w:r>
    </w:p>
    <w:p w:rsidR="00897502" w:rsidRPr="00897502" w:rsidRDefault="00897502">
      <w:pPr>
        <w:pStyle w:val="ConsPlusNormal"/>
        <w:jc w:val="right"/>
        <w:rPr>
          <w:rFonts w:ascii="Tahoma" w:hAnsi="Tahoma" w:cs="Tahoma"/>
        </w:rPr>
      </w:pPr>
      <w:r w:rsidRPr="00897502">
        <w:rPr>
          <w:rFonts w:ascii="Tahoma" w:hAnsi="Tahoma" w:cs="Tahoma"/>
        </w:rPr>
        <w:t>от 23 мая 2019 г. N 476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bookmarkStart w:id="1" w:name="P38"/>
      <w:bookmarkEnd w:id="1"/>
      <w:r w:rsidRPr="00897502">
        <w:rPr>
          <w:rFonts w:ascii="Tahoma" w:hAnsi="Tahoma" w:cs="Tahoma"/>
          <w:b w:val="0"/>
        </w:rPr>
        <w:t>МЕТОДИЧЕСКИЕ РЕКОМЕНДАЦИИ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ПО ОФОРМЛЕНИЮ СУДАМИ ОБЩЕЙ ЮРИСДИКЦИИ ИНФОРМАЦИОННЫХ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СТЕНДОВ И (ИЛИ) ТЕХНИЧЕСКИХ СРЕДСТВ АНАЛОГИЧНОГО НАЗНАЧЕНИЯ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1. Общие положения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1.1. Методические рекомендации по оформлению судами общей юрисдикции стендов и (или) технических средств аналогичного назначения (далее - Методические рекомендации) разработаны на основании пункта 4 статьи 6 Федерального закона от 22 декабря 2008 г. N 262-ФЗ "Об обеспечении доступа к информации о деятельности судов в Российской Федерации" в целях надлежащей организации деятельности судов по обеспечению доступа пользователей информацией к информации о деятельности судов и обеспечения доступности граждан к осуществлению правосудия.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1.2. Информация о деятельности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районных судов, городских судов, межрайонных судов, гарнизонных военных судов, мировых судей (далее - суд, суды) в занимаемых ими помещениях размещается на информационных стендах и (или) на технических средствах аналогичного назначения (информационно-справочные киоски) (далее - информационные стенды (киоски).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1.3. Информационные стенды (киоски) размещаются в доступных для посетителей местах (в непосредственной близости с залами судебных заседаний, в фойе зданий (помещений), предназначенных для пропуска в открытые судебные заседания, в приемных суда).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В случае расположения суда в нескольких зданиях, имеющих разные почтовые адреса, информационные стенды (киоски) размещаются в каждом из зданий суда.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1.4. Информационные стенды (киоски) должны содержать следующие разделы: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общую информацию о суде;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справочную информацию;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lastRenderedPageBreak/>
        <w:t>образцы судебных документов;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список полезных ссылок интернет-сайтов государственных органов;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перечень нормативных правовых актов и отдельные извлечения из них, регламентирующие деятельность суда, а также полномочия председателя суда (его заместителей), органов судейского сообщества, Судебного департамента при Верховном Суде Российской Федерации, его органов и учреждений (нормативные правовые акты размещаются в иерархической последовательности и поддерживаются в актуальном состоянии).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1.5. Информация на стендах (киосках) обновляется по мере внесения изменений в содержащиеся в них сведения.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Правовая информация, размещенная на стендах (киосках), подлежит обновлению в течение семи рабочих дней с момента официального опубликования соответствующих нормативных правовых актов; в течение двух дней с момента принятия локального акта суда.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1.6. Председатель суда (мировой судья) назначает работника аппарата суда (работника аппарата мирового судьи), ответственного за подготовку, достоверность, размещение информации, своевременность ее обновления на информационных стендах (киосках).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1.7. Не допускается размещение на информационных стендах (киосках) информации личного, рекламного характера, а также не связанной с деятельностью суда, органов судейского сообщества, Судебного департамента и его органов (об услугах, оказываемых адвокатами, юридическими и иными организациями с указанием контактных телефонов и адресов).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1.8. Контроль за наполняемостью информационных стендов (киосков) осуществляет председатель суда (мировой судья).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2. Перечень информации, подлежащей включению в разделы</w:t>
      </w:r>
    </w:p>
    <w:p w:rsidR="00897502" w:rsidRPr="00897502" w:rsidRDefault="00897502">
      <w:pPr>
        <w:pStyle w:val="ConsPlusTitle"/>
        <w:jc w:val="center"/>
        <w:rPr>
          <w:rFonts w:ascii="Tahoma" w:hAnsi="Tahoma" w:cs="Tahoma"/>
          <w:b w:val="0"/>
        </w:rPr>
      </w:pPr>
      <w:r w:rsidRPr="00897502">
        <w:rPr>
          <w:rFonts w:ascii="Tahoma" w:hAnsi="Tahoma" w:cs="Tahoma"/>
          <w:b w:val="0"/>
        </w:rPr>
        <w:t>информационных стендов (киосков)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2.1. Информация, подлежащая обязательному размещению на информационных стендах (киосках):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работы суда,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вопросам, связанным с рассмотрением дел в суде, и иным вопросам, касающимся деятельности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сведения о дате, времени, месте проведения и предмете судебного заседания по делам, назначенным к слушанию;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присутствия в судебном заседании и меры, принимаемые к его нарушителям, порядок пропуска в залы судебного заседания и помещения, занимаемые судами;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условия и порядок получения информации о деятельности суда.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2.2. Информационные стенды (киоски) рекомендуется наполнять следующими видами информации: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2.2.1. Общая информация о суде: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наименование суда, наименование судебного района (округа), на территорию которого распространяется юрисдикция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юридический и фактический адреса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адрес официального интернет-сайта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телефон для получения справок, адрес электронной почты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историческая справка о суде;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lastRenderedPageBreak/>
        <w:t>правовые основания деятельности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структура суда;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указатель места расположения приемной суда, отдельных подразделений суда, залов судебных заседаний;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сведения об информационных технологиях, используемых в суде (ГАС "Правосудие", иные системы автоматизации, используемые в суде);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правила внутреннего трудового распорядка суда, утвержденные на основании Типовых правил внутреннего распорядка судов, утвержденных постановлением Совета судей Российской Федерации от 18 апреля 2003 г. N 101;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правила пребывания посетителей в судах;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перечень предметов, запрещенных к проносу в здание (помещение) суда; список документов, удостоверяющих личность (согласно приложению к соответствующей инструкции по судебному делопроизводству);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информация о соответствующих нижестоящих и вышестоящих судебных инстанциях (юридический адрес, место фактического расположения).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2.2.2. Справочная информация: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подачи в суд исковых заявлений, административных исковых заявлений, заявлений, жалоб и иных документов;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подачи документов в суд в электронном виде, в том числе в форме электронного документа посредством заполнения формы, размещенной на официальном сайте суда в информационно-телекоммуникационной сети "Интернет";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реквизиты для уплаты государственной пошлины;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сведения о размере и порядке уплаты государственной пошлины по категориям дел и существующих льготах для отдельных категорий граждан (соответствующие ссылки на Налоговый кодекс Российской Федерации, Гражданский процессуальный кодекс Российской Федерации, Кодекс административного судопроизводства Российской Федерации); банковские реквизиты для уплаты штрафа;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банковские реквизиты для учета операций с денежными средствами, поступающими во временное распоряжение;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список дел, назначенных к рассмотрению в судебном заседании;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выдачи судебных дел (иных материалов) для ознакомления, выдачи копий материалов судебного дела лицам, участвующим в деле (со ссылкой на соответствующий приказ суда о порядке ознакомления граждан с судебными делами и выдачи копий материалов судебных дел);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обжалования судебных актов;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порядок выдачи судебных дел и документов из архива суда.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2.2.3. Образцы документов: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общие (заявление о выдаче копии судебного акта, копии протокола судебного заседания, копии аудиозаписи судебного заседания, заявление об ознакомлении с делом/материалом; заявление в налоговый орган о возврате государственный пошлины; заявление о возврате документов, приобщенных к судебному делу; заявление об отводе участника процесса; заявление о приглашении адвоката и другие (по усмотрению суда);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 xml:space="preserve">по гражданским и административным делам (образцы исковых заявлений, административных </w:t>
      </w:r>
      <w:r w:rsidRPr="00897502">
        <w:rPr>
          <w:rFonts w:ascii="Tahoma" w:hAnsi="Tahoma" w:cs="Tahoma"/>
        </w:rPr>
        <w:lastRenderedPageBreak/>
        <w:t>исковых заявлений (заявлений); образцы кассационных, апелляционных жалоб и другие (по усмотрению суда);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 уголовным делам (образец заявления на разрешение свидания; образцы кассационных, апелляционных, надзорных жалоб и другие (по усмотрению суда);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по делам об административных правонарушениях (по усмотрению суда).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2.3. Полезные ссылки и извлечения из нормативных правовых актов.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2.3.1. Адреса официальных сайтов в сети "Интернет":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интернет-портала ГАС "Правосудие" (sudrf.ru);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Конституционного Суда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Верховного Суда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Европейского суда по правам человека;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Совета судей Российской Федерации, совета судей субъекта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Высшей квалификационной коллегии судей Российской Федерации, квалификационной коллегии судей субъекта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федеральных судов и судебных участков мировых судей, расположенных на территории соответствующего субъекта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Судебного департамента при Верховном Суде Российской Федерации, управления Судебного департамента в субъекте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Государственной Думы Федерального Собрания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Правительства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Министерства юстиции Российской Федерации, его территориального органа (учреждений) в субъекте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Федерального казначейства, его территориального органа в субъекте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Федеральной службы судебных приставов, ее территориальных органов и учреждений в субъекте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Федеральной службы исполнения наказаний, ее территориальных органов и учреждений в субъекте Российской Федерации;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другие (по усмотрению суда).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2.3.2. Извлечения из нормативных правовых актов, регламентирующих деятельность суда, полномочия председателя суда (его заместителей), мировых судей, органов судейского сообщества, Судебного департамента при Верховном Суде Российской Федерации и его органов: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Федеральный конституционный закон от 31 декабря 1996 г. N 1-ФКЗ "О судебной системе Российской Федерации";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Федеральный конституционный закон от 7 февраля 2011 г. N 1-ФКЗ "О судах общей юрисдикции в Российской Федерации";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Закон Российской Федерации от 26 июня 1992 г. N 3132-1 "О статусе судей в Российской Федерации";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Федеральный закон от 14 марта 2002 г. N 30-ФЗ "Об органах судейского сообщества в Российской Федерации";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lastRenderedPageBreak/>
        <w:t>Федеральный закон от 17 декабря 1998 г. N 188-ФЗ "О мировых судьях в Российской Федерации" (размещается на судебном участке мирового судьи);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Федеральный закон от 8 января 1998 г. N 7-ФЗ "О Судебном департаменте при Верховном Суде Российской Федерации".</w:t>
      </w:r>
    </w:p>
    <w:p w:rsidR="00897502" w:rsidRPr="00897502" w:rsidRDefault="00897502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897502">
        <w:rPr>
          <w:rFonts w:ascii="Tahoma" w:hAnsi="Tahoma" w:cs="Tahoma"/>
        </w:rPr>
        <w:t>2.3.3. Председателем суда (мировым судьей) может быть принято решение о размещении на информационном стенде (киоске) иной информации, позволяющей своевременно и в наиболее полном объеме информировать посетителей и всех заинтересованных пользователей указанной информации о деятельности соответствующего суда.</w:t>
      </w: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jc w:val="both"/>
        <w:rPr>
          <w:rFonts w:ascii="Tahoma" w:hAnsi="Tahoma" w:cs="Tahoma"/>
        </w:rPr>
      </w:pPr>
    </w:p>
    <w:p w:rsidR="00897502" w:rsidRPr="00897502" w:rsidRDefault="0089750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bookmarkEnd w:id="0"/>
    <w:p w:rsidR="00423BEE" w:rsidRPr="00897502" w:rsidRDefault="00423BEE">
      <w:pPr>
        <w:rPr>
          <w:rFonts w:ascii="Tahoma" w:hAnsi="Tahoma" w:cs="Tahoma"/>
        </w:rPr>
      </w:pPr>
    </w:p>
    <w:sectPr w:rsidR="00423BEE" w:rsidRPr="00897502" w:rsidSect="005A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02"/>
    <w:rsid w:val="00423BEE"/>
    <w:rsid w:val="00897502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897502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897502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89750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897502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897502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89750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2025-07-28T10:49:00Z</dcterms:created>
  <dcterms:modified xsi:type="dcterms:W3CDTF">2025-07-28T10:49:00Z</dcterms:modified>
</cp:coreProperties>
</file>