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F2" w:rsidRPr="00A60D18" w:rsidRDefault="00A60D18" w:rsidP="001D7C7E">
      <w:pPr>
        <w:shd w:val="clear" w:color="auto" w:fill="FFFFFF"/>
        <w:spacing w:after="0" w:line="240" w:lineRule="auto"/>
        <w:jc w:val="center"/>
        <w:rPr>
          <w:rFonts w:ascii="Times New Roman" w:eastAsia="Times New Roman" w:hAnsi="Times New Roman" w:cs="Times New Roman"/>
          <w:color w:val="000000"/>
          <w:lang w:eastAsia="ru-RU"/>
        </w:rPr>
      </w:pPr>
      <w:r w:rsidRPr="00A60D18">
        <w:rPr>
          <w:rFonts w:ascii="Times New Roman" w:eastAsia="Times New Roman" w:hAnsi="Times New Roman" w:cs="Times New Roman"/>
          <w:b/>
          <w:bCs/>
          <w:color w:val="000000"/>
          <w:lang w:eastAsia="ru-RU"/>
        </w:rPr>
        <w:t>Реквизиты для уплаты государственной пошлины</w:t>
      </w:r>
    </w:p>
    <w:tbl>
      <w:tblPr>
        <w:tblW w:w="0" w:type="auto"/>
        <w:jc w:val="center"/>
        <w:tblCellMar>
          <w:left w:w="0" w:type="dxa"/>
          <w:right w:w="0" w:type="dxa"/>
        </w:tblCellMar>
        <w:tblLook w:val="04A0" w:firstRow="1" w:lastRow="0" w:firstColumn="1" w:lastColumn="0" w:noHBand="0" w:noVBand="1"/>
      </w:tblPr>
      <w:tblGrid>
        <w:gridCol w:w="5441"/>
        <w:gridCol w:w="3060"/>
        <w:gridCol w:w="2328"/>
      </w:tblGrid>
      <w:tr w:rsidR="006B09F2" w:rsidRPr="00A60D18" w:rsidTr="00A60D18">
        <w:trPr>
          <w:jc w:val="center"/>
        </w:trPr>
        <w:tc>
          <w:tcPr>
            <w:tcW w:w="54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Наименование получателя платежа</w:t>
            </w:r>
          </w:p>
        </w:tc>
        <w:tc>
          <w:tcPr>
            <w:tcW w:w="538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shd w:val="clear" w:color="auto" w:fill="FFFFFF"/>
                <w:lang w:eastAsia="ru-RU"/>
              </w:rPr>
              <w:t>"Казначейство России (ФНС России)"</w:t>
            </w:r>
          </w:p>
        </w:tc>
      </w:tr>
      <w:tr w:rsidR="006B09F2" w:rsidRPr="00A60D18" w:rsidTr="00A60D18">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Наименование банка получателя средств</w:t>
            </w:r>
          </w:p>
        </w:tc>
        <w:tc>
          <w:tcPr>
            <w:tcW w:w="53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720C8F" w:rsidP="00720C8F">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shd w:val="clear" w:color="auto" w:fill="FFFFFF"/>
                <w:lang w:eastAsia="ru-RU"/>
              </w:rPr>
              <w:t>ОКЦ №7 ГУ Банка России по ЦФО//УФК по Тульской области, г. Тула</w:t>
            </w:r>
          </w:p>
        </w:tc>
      </w:tr>
      <w:tr w:rsidR="006B09F2" w:rsidRPr="00A60D18" w:rsidTr="00A60D18">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КПП</w:t>
            </w:r>
          </w:p>
        </w:tc>
        <w:tc>
          <w:tcPr>
            <w:tcW w:w="53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D97B9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770</w:t>
            </w:r>
            <w:r w:rsidR="00D97B92">
              <w:rPr>
                <w:rFonts w:ascii="Times New Roman" w:eastAsia="Times New Roman" w:hAnsi="Times New Roman" w:cs="Times New Roman"/>
                <w:sz w:val="23"/>
                <w:szCs w:val="23"/>
                <w:lang w:eastAsia="ru-RU"/>
              </w:rPr>
              <w:t>7</w:t>
            </w:r>
            <w:bookmarkStart w:id="0" w:name="_GoBack"/>
            <w:bookmarkEnd w:id="0"/>
            <w:r w:rsidRPr="006F15F0">
              <w:rPr>
                <w:rFonts w:ascii="Times New Roman" w:eastAsia="Times New Roman" w:hAnsi="Times New Roman" w:cs="Times New Roman"/>
                <w:sz w:val="23"/>
                <w:szCs w:val="23"/>
                <w:lang w:eastAsia="ru-RU"/>
              </w:rPr>
              <w:t>01001</w:t>
            </w:r>
          </w:p>
        </w:tc>
      </w:tr>
      <w:tr w:rsidR="006B09F2" w:rsidRPr="00A60D18" w:rsidTr="00A60D18">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ИНН </w:t>
            </w:r>
          </w:p>
        </w:tc>
        <w:tc>
          <w:tcPr>
            <w:tcW w:w="53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7727406020</w:t>
            </w:r>
          </w:p>
        </w:tc>
      </w:tr>
      <w:tr w:rsidR="006B09F2" w:rsidRPr="00A60D18" w:rsidTr="00A60D18">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Код ОКТМО</w:t>
            </w:r>
          </w:p>
        </w:tc>
        <w:tc>
          <w:tcPr>
            <w:tcW w:w="53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B3733E" w:rsidP="006B09F2">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87604420</w:t>
            </w:r>
          </w:p>
        </w:tc>
      </w:tr>
      <w:tr w:rsidR="006B09F2" w:rsidRPr="00A60D18" w:rsidTr="00A60D18">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Номер казначейского счета</w:t>
            </w:r>
          </w:p>
        </w:tc>
        <w:tc>
          <w:tcPr>
            <w:tcW w:w="538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B09F2" w:rsidRPr="006F15F0" w:rsidRDefault="006B09F2"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03100643000000018500</w:t>
            </w:r>
          </w:p>
        </w:tc>
      </w:tr>
      <w:tr w:rsidR="001D7C7E" w:rsidRPr="00A60D18" w:rsidTr="001D7C7E">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Номер счета банка получателя средств банковского счета, входящего в состав единого казначейского счета</w:t>
            </w:r>
          </w:p>
        </w:tc>
        <w:tc>
          <w:tcPr>
            <w:tcW w:w="306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40102810445370000059</w:t>
            </w:r>
          </w:p>
        </w:tc>
        <w:tc>
          <w:tcPr>
            <w:tcW w:w="2328" w:type="dxa"/>
            <w:vMerge w:val="restart"/>
            <w:tcBorders>
              <w:top w:val="nil"/>
              <w:left w:val="single" w:sz="4" w:space="0" w:color="auto"/>
              <w:right w:val="single" w:sz="8" w:space="0" w:color="auto"/>
            </w:tcBorders>
            <w:shd w:val="clear" w:color="auto" w:fill="auto"/>
            <w:vAlign w:val="center"/>
          </w:tcPr>
          <w:p w:rsidR="001D7C7E" w:rsidRPr="001D7C7E" w:rsidRDefault="001D7C7E" w:rsidP="001D7C7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6255A3E1" wp14:editId="0A7CD0D3">
                  <wp:extent cx="771525" cy="757104"/>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спошлина.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973" cy="762450"/>
                          </a:xfrm>
                          <a:prstGeom prst="rect">
                            <a:avLst/>
                          </a:prstGeom>
                        </pic:spPr>
                      </pic:pic>
                    </a:graphicData>
                  </a:graphic>
                </wp:inline>
              </w:drawing>
            </w:r>
          </w:p>
          <w:p w:rsidR="001D7C7E" w:rsidRPr="001D7C7E" w:rsidRDefault="001D7C7E" w:rsidP="001D7C7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Калькулятор госпошлины</w:t>
            </w:r>
          </w:p>
        </w:tc>
      </w:tr>
      <w:tr w:rsidR="001D7C7E" w:rsidRPr="00A60D18" w:rsidTr="001D7C7E">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БИК банка получателя средств (БИК ТОФК)</w:t>
            </w:r>
          </w:p>
        </w:tc>
        <w:tc>
          <w:tcPr>
            <w:tcW w:w="306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017003983</w:t>
            </w:r>
          </w:p>
        </w:tc>
        <w:tc>
          <w:tcPr>
            <w:tcW w:w="2328" w:type="dxa"/>
            <w:vMerge/>
            <w:tcBorders>
              <w:left w:val="single" w:sz="4" w:space="0" w:color="auto"/>
              <w:right w:val="single" w:sz="8" w:space="0" w:color="auto"/>
            </w:tcBorders>
            <w:shd w:val="clear" w:color="auto" w:fill="auto"/>
            <w:vAlign w:val="center"/>
          </w:tcPr>
          <w:p w:rsidR="001D7C7E" w:rsidRPr="00A60D18" w:rsidRDefault="001D7C7E" w:rsidP="001D7C7E">
            <w:pPr>
              <w:spacing w:after="0" w:line="240" w:lineRule="auto"/>
              <w:jc w:val="center"/>
              <w:rPr>
                <w:rFonts w:ascii="Times New Roman" w:eastAsia="Times New Roman" w:hAnsi="Times New Roman" w:cs="Times New Roman"/>
                <w:sz w:val="24"/>
                <w:szCs w:val="24"/>
                <w:lang w:eastAsia="ru-RU"/>
              </w:rPr>
            </w:pPr>
          </w:p>
        </w:tc>
      </w:tr>
      <w:tr w:rsidR="001D7C7E" w:rsidRPr="00A60D18" w:rsidTr="001D7C7E">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Код бюджетной классификации (КБК)</w:t>
            </w:r>
          </w:p>
        </w:tc>
        <w:tc>
          <w:tcPr>
            <w:tcW w:w="306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18210803010011050110</w:t>
            </w:r>
          </w:p>
        </w:tc>
        <w:tc>
          <w:tcPr>
            <w:tcW w:w="2328" w:type="dxa"/>
            <w:vMerge/>
            <w:tcBorders>
              <w:left w:val="single" w:sz="4" w:space="0" w:color="auto"/>
              <w:right w:val="single" w:sz="8" w:space="0" w:color="auto"/>
            </w:tcBorders>
            <w:shd w:val="clear" w:color="auto" w:fill="auto"/>
            <w:vAlign w:val="center"/>
          </w:tcPr>
          <w:p w:rsidR="001D7C7E" w:rsidRPr="00A60D18" w:rsidRDefault="001D7C7E" w:rsidP="001D7C7E">
            <w:pPr>
              <w:spacing w:after="0" w:line="240" w:lineRule="auto"/>
              <w:rPr>
                <w:rFonts w:ascii="Times New Roman" w:eastAsia="Times New Roman" w:hAnsi="Times New Roman" w:cs="Times New Roman"/>
                <w:sz w:val="24"/>
                <w:szCs w:val="24"/>
                <w:lang w:eastAsia="ru-RU"/>
              </w:rPr>
            </w:pPr>
          </w:p>
        </w:tc>
      </w:tr>
      <w:tr w:rsidR="001D7C7E" w:rsidRPr="00A60D18" w:rsidTr="001D7C7E">
        <w:trPr>
          <w:jc w:val="center"/>
        </w:trPr>
        <w:tc>
          <w:tcPr>
            <w:tcW w:w="54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lang w:eastAsia="ru-RU"/>
              </w:rPr>
              <w:t>Наименование платежа</w:t>
            </w:r>
          </w:p>
        </w:tc>
        <w:tc>
          <w:tcPr>
            <w:tcW w:w="306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1D7C7E" w:rsidRPr="006F15F0" w:rsidRDefault="001D7C7E" w:rsidP="006B09F2">
            <w:pPr>
              <w:spacing w:after="0" w:line="240" w:lineRule="auto"/>
              <w:rPr>
                <w:rFonts w:ascii="Times New Roman" w:eastAsia="Times New Roman" w:hAnsi="Times New Roman" w:cs="Times New Roman"/>
                <w:sz w:val="23"/>
                <w:szCs w:val="23"/>
                <w:lang w:eastAsia="ru-RU"/>
              </w:rPr>
            </w:pPr>
            <w:r w:rsidRPr="006F15F0">
              <w:rPr>
                <w:rFonts w:ascii="Times New Roman" w:eastAsia="Times New Roman" w:hAnsi="Times New Roman" w:cs="Times New Roman"/>
                <w:sz w:val="23"/>
                <w:szCs w:val="23"/>
                <w:shd w:val="clear" w:color="auto" w:fill="FFFFFF"/>
                <w:lang w:eastAsia="ru-RU"/>
              </w:rPr>
              <w:t>Оплата госпошлины</w:t>
            </w:r>
          </w:p>
        </w:tc>
        <w:tc>
          <w:tcPr>
            <w:tcW w:w="2328" w:type="dxa"/>
            <w:vMerge/>
            <w:tcBorders>
              <w:left w:val="single" w:sz="4" w:space="0" w:color="auto"/>
              <w:bottom w:val="single" w:sz="8" w:space="0" w:color="auto"/>
              <w:right w:val="single" w:sz="8" w:space="0" w:color="auto"/>
            </w:tcBorders>
            <w:shd w:val="clear" w:color="auto" w:fill="auto"/>
            <w:vAlign w:val="center"/>
          </w:tcPr>
          <w:p w:rsidR="001D7C7E" w:rsidRPr="00A60D18" w:rsidRDefault="001D7C7E" w:rsidP="001D7C7E">
            <w:pPr>
              <w:spacing w:after="0" w:line="240" w:lineRule="auto"/>
              <w:rPr>
                <w:rFonts w:ascii="Times New Roman" w:eastAsia="Times New Roman" w:hAnsi="Times New Roman" w:cs="Times New Roman"/>
                <w:sz w:val="24"/>
                <w:szCs w:val="24"/>
                <w:lang w:eastAsia="ru-RU"/>
              </w:rPr>
            </w:pPr>
          </w:p>
        </w:tc>
      </w:tr>
    </w:tbl>
    <w:p w:rsidR="00A60D18" w:rsidRPr="00DA7C76" w:rsidRDefault="00A60D18" w:rsidP="00A60D18">
      <w:pPr>
        <w:autoSpaceDE w:val="0"/>
        <w:autoSpaceDN w:val="0"/>
        <w:adjustRightInd w:val="0"/>
        <w:spacing w:after="0" w:line="240" w:lineRule="auto"/>
        <w:ind w:firstLine="284"/>
        <w:jc w:val="both"/>
        <w:outlineLvl w:val="0"/>
        <w:rPr>
          <w:rFonts w:ascii="Times New Roman" w:hAnsi="Times New Roman" w:cs="Times New Roman"/>
          <w:b/>
          <w:bCs/>
          <w:sz w:val="17"/>
          <w:szCs w:val="17"/>
        </w:rPr>
      </w:pPr>
      <w:r w:rsidRPr="00DA7C76">
        <w:rPr>
          <w:rFonts w:ascii="Times New Roman" w:hAnsi="Times New Roman" w:cs="Times New Roman"/>
          <w:b/>
          <w:bCs/>
          <w:sz w:val="17"/>
          <w:szCs w:val="17"/>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bookmarkStart w:id="1" w:name="P6"/>
      <w:bookmarkEnd w:id="1"/>
      <w:r w:rsidRPr="00DA7C76">
        <w:rPr>
          <w:rFonts w:ascii="Times New Roman" w:eastAsiaTheme="minorEastAsia" w:hAnsi="Times New Roman" w:cs="Times New Roman"/>
          <w:sz w:val="17"/>
          <w:szCs w:val="17"/>
          <w:lang w:eastAsia="ru-RU"/>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до 100 000 рублей - 4000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100 001 рубля до 300 000 рублей - 4000 рублей плюс 3 процента суммы, превышающей 100 000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300 001 рубля до 500 000 рублей - 10 000 рублей плюс 2,5 процента суммы, превышающей 300 000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500 001 рубля до 1 000 000 рублей - 15 000 рублей плюс 2 процента суммы, превышающей 500 000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1 000 001 рубля до 3 000 000 рублей - 25 000 рублей плюс 1 процент суммы, превышающей 1 000 000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3 000 001 рубля до 8 000 000 рублей - 45 000 рублей плюс 0,7 процента суммы, превышающей 3 000 000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8 000 001 рубля до 24 000 000 рублей - 80 000 рублей плюс 0,35 процента суммы, превышающей 8 000 000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24 000 001 рубля до 50 000 000 рублей - 136 000 рублей плюс 0,3 процента суммы, превышающей 24 000 000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от 50 000 001 рубля до 100 000 000 рублей - 214 000 рублей плюс 0,2 процента суммы, превышающей 50 000 000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свыше 100 000 000 рублей - 314 000 рублей плюс 0,15 процента суммы, превышающей 100 000 000 рублей, но не более 900 000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3) при подаче искового заявления имущественного характера, не подлежащего оценке, искового заявления неимущественного характера:</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физических лиц - 3000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организаций - 20 000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 xml:space="preserve">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w:t>
      </w:r>
      <w:proofErr w:type="gramStart"/>
      <w:r w:rsidRPr="00DA7C76">
        <w:rPr>
          <w:rFonts w:ascii="Times New Roman" w:eastAsiaTheme="minorEastAsia" w:hAnsi="Times New Roman" w:cs="Times New Roman"/>
          <w:sz w:val="17"/>
          <w:szCs w:val="17"/>
          <w:lang w:eastAsia="ru-RU"/>
        </w:rPr>
        <w:t>недействительными</w:t>
      </w:r>
      <w:proofErr w:type="gramEnd"/>
      <w:r w:rsidRPr="00DA7C76">
        <w:rPr>
          <w:rFonts w:ascii="Times New Roman" w:eastAsiaTheme="minorEastAsia" w:hAnsi="Times New Roman" w:cs="Times New Roman"/>
          <w:sz w:val="17"/>
          <w:szCs w:val="17"/>
          <w:lang w:eastAsia="ru-RU"/>
        </w:rPr>
        <w:t>, не содержащего требования о применении последствий недействительности сделок:</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физических лиц - 3000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организаций - 20 000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5) при подаче искового заявления о расторжении брака - 5000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proofErr w:type="gramStart"/>
      <w:r w:rsidRPr="00DA7C76">
        <w:rPr>
          <w:rFonts w:ascii="Times New Roman" w:eastAsiaTheme="minorEastAsia" w:hAnsi="Times New Roman" w:cs="Times New Roman"/>
          <w:sz w:val="17"/>
          <w:szCs w:val="17"/>
          <w:lang w:eastAsia="ru-RU"/>
        </w:rPr>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w:t>
      </w:r>
      <w:proofErr w:type="gramEnd"/>
      <w:r w:rsidRPr="00DA7C76">
        <w:rPr>
          <w:rFonts w:ascii="Times New Roman" w:eastAsiaTheme="minorEastAsia" w:hAnsi="Times New Roman" w:cs="Times New Roman"/>
          <w:sz w:val="17"/>
          <w:szCs w:val="17"/>
          <w:lang w:eastAsia="ru-RU"/>
        </w:rPr>
        <w:t xml:space="preserve"> Собрания Российской Федерации, Правительства Российской Федерации, Правительственной комиссии по </w:t>
      </w:r>
      <w:proofErr w:type="gramStart"/>
      <w:r w:rsidRPr="00DA7C76">
        <w:rPr>
          <w:rFonts w:ascii="Times New Roman" w:eastAsiaTheme="minorEastAsia" w:hAnsi="Times New Roman" w:cs="Times New Roman"/>
          <w:sz w:val="17"/>
          <w:szCs w:val="17"/>
          <w:lang w:eastAsia="ru-RU"/>
        </w:rPr>
        <w:t>контролю за</w:t>
      </w:r>
      <w:proofErr w:type="gramEnd"/>
      <w:r w:rsidRPr="00DA7C76">
        <w:rPr>
          <w:rFonts w:ascii="Times New Roman" w:eastAsiaTheme="minorEastAsia" w:hAnsi="Times New Roman" w:cs="Times New Roman"/>
          <w:sz w:val="17"/>
          <w:szCs w:val="17"/>
          <w:lang w:eastAsia="ru-RU"/>
        </w:rPr>
        <w:t xml:space="preserve">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физических лиц - 4000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организаций - 20 000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 xml:space="preserve">7) при подаче административного искового заявления о признании ненормативного правового акта </w:t>
      </w:r>
      <w:proofErr w:type="gramStart"/>
      <w:r w:rsidRPr="00DA7C76">
        <w:rPr>
          <w:rFonts w:ascii="Times New Roman" w:eastAsiaTheme="minorEastAsia" w:hAnsi="Times New Roman" w:cs="Times New Roman"/>
          <w:sz w:val="17"/>
          <w:szCs w:val="17"/>
          <w:lang w:eastAsia="ru-RU"/>
        </w:rPr>
        <w:t>недействительным</w:t>
      </w:r>
      <w:proofErr w:type="gramEnd"/>
      <w:r w:rsidRPr="00DA7C76">
        <w:rPr>
          <w:rFonts w:ascii="Times New Roman" w:eastAsiaTheme="minorEastAsia" w:hAnsi="Times New Roman" w:cs="Times New Roman"/>
          <w:sz w:val="17"/>
          <w:szCs w:val="17"/>
          <w:lang w:eastAsia="ru-RU"/>
        </w:rP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физических лиц - 3000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организаций - 15 000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8) при подаче заявления по делам особого производства - 3000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9) при подаче заявления о правопреемстве, кроме случаев универсального правопреемства:</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физических лиц - 2000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для организаций - 15 000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6">
        <w:r w:rsidRPr="00DA7C76">
          <w:rPr>
            <w:rFonts w:ascii="Times New Roman" w:eastAsiaTheme="minorEastAsia" w:hAnsi="Times New Roman" w:cs="Times New Roman"/>
            <w:color w:val="0000FF"/>
            <w:sz w:val="17"/>
            <w:szCs w:val="17"/>
            <w:lang w:eastAsia="ru-RU"/>
          </w:rPr>
          <w:t>подпункта 1</w:t>
        </w:r>
      </w:hyperlink>
      <w:r w:rsidRPr="00DA7C76">
        <w:rPr>
          <w:rFonts w:ascii="Times New Roman" w:eastAsiaTheme="minorEastAsia" w:hAnsi="Times New Roman" w:cs="Times New Roman"/>
          <w:sz w:val="17"/>
          <w:szCs w:val="17"/>
          <w:lang w:eastAsia="ru-RU"/>
        </w:rPr>
        <w:t xml:space="preserve"> настоящего пункта, исходя из суммы, подтвержденной соответствующим решением;</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 xml:space="preserve">11) при подаче заявления об отмене решения третейского суда - в размере государственной пошлины, исчисленной по правилам </w:t>
      </w:r>
      <w:hyperlink w:anchor="P6">
        <w:r w:rsidRPr="00DA7C76">
          <w:rPr>
            <w:rFonts w:ascii="Times New Roman" w:eastAsiaTheme="minorEastAsia" w:hAnsi="Times New Roman" w:cs="Times New Roman"/>
            <w:color w:val="0000FF"/>
            <w:sz w:val="17"/>
            <w:szCs w:val="17"/>
            <w:lang w:eastAsia="ru-RU"/>
          </w:rPr>
          <w:t>подпункта 1</w:t>
        </w:r>
      </w:hyperlink>
      <w:r w:rsidRPr="00DA7C76">
        <w:rPr>
          <w:rFonts w:ascii="Times New Roman" w:eastAsiaTheme="minorEastAsia" w:hAnsi="Times New Roman" w:cs="Times New Roman"/>
          <w:sz w:val="17"/>
          <w:szCs w:val="17"/>
          <w:lang w:eastAsia="ru-RU"/>
        </w:rPr>
        <w:t xml:space="preserve"> настоящего пункта, исходя из оспариваемой заявителем суммы;</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12) при подаче заявления о выдаче дубликата исполнительного листа, о пересмотре заочного решения судом, вынесшим это решение, - 1500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14) при подаче заявления о пересмотре судебных постановлений по новым или вновь открывшимся обстоятельствам - 10 000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DA7C76" w:rsidRPr="00DA7C76" w:rsidRDefault="00DA7C76" w:rsidP="00DA7C76">
      <w:pPr>
        <w:widowControl w:val="0"/>
        <w:autoSpaceDE w:val="0"/>
        <w:autoSpaceDN w:val="0"/>
        <w:spacing w:after="0" w:line="240" w:lineRule="auto"/>
        <w:ind w:firstLine="284"/>
        <w:jc w:val="both"/>
        <w:rPr>
          <w:rFonts w:ascii="Times New Roman" w:eastAsiaTheme="minorEastAsia" w:hAnsi="Times New Roman" w:cs="Times New Roman"/>
          <w:sz w:val="17"/>
          <w:szCs w:val="17"/>
          <w:lang w:eastAsia="ru-RU"/>
        </w:rPr>
      </w:pPr>
      <w:r w:rsidRPr="00DA7C76">
        <w:rPr>
          <w:rFonts w:ascii="Times New Roman" w:eastAsiaTheme="minorEastAsia" w:hAnsi="Times New Roman" w:cs="Times New Roman"/>
          <w:sz w:val="17"/>
          <w:szCs w:val="17"/>
          <w:lang w:eastAsia="ru-RU"/>
        </w:rPr>
        <w:t xml:space="preserve">16) при подаче заявления по делам о взыскании алиментов - 150 рублей. Если судом выносится решение о взыскании </w:t>
      </w:r>
      <w:proofErr w:type="gramStart"/>
      <w:r w:rsidRPr="00DA7C76">
        <w:rPr>
          <w:rFonts w:ascii="Times New Roman" w:eastAsiaTheme="minorEastAsia" w:hAnsi="Times New Roman" w:cs="Times New Roman"/>
          <w:sz w:val="17"/>
          <w:szCs w:val="17"/>
          <w:lang w:eastAsia="ru-RU"/>
        </w:rPr>
        <w:t>алиментов</w:t>
      </w:r>
      <w:proofErr w:type="gramEnd"/>
      <w:r w:rsidRPr="00DA7C76">
        <w:rPr>
          <w:rFonts w:ascii="Times New Roman" w:eastAsiaTheme="minorEastAsia" w:hAnsi="Times New Roman" w:cs="Times New Roman"/>
          <w:sz w:val="17"/>
          <w:szCs w:val="17"/>
          <w:lang w:eastAsia="ru-RU"/>
        </w:rPr>
        <w:t xml:space="preserve"> как на содержание детей, так и на содержание истца, размер государственной пошлины увеличивается в два раза;</w:t>
      </w:r>
    </w:p>
    <w:p w:rsidR="0090337E" w:rsidRPr="00DA7C76" w:rsidRDefault="006F15F0" w:rsidP="00DA7C76">
      <w:pPr>
        <w:pStyle w:val="ConsPlusNormal"/>
        <w:ind w:firstLine="284"/>
        <w:jc w:val="both"/>
        <w:rPr>
          <w:rFonts w:ascii="Times New Roman" w:hAnsi="Times New Roman" w:cs="Times New Roman"/>
          <w:b/>
          <w:sz w:val="17"/>
          <w:szCs w:val="17"/>
        </w:rPr>
      </w:pPr>
      <w:r w:rsidRPr="00DA7C76">
        <w:rPr>
          <w:rFonts w:ascii="Times New Roman" w:hAnsi="Times New Roman" w:cs="Times New Roman"/>
          <w:b/>
          <w:sz w:val="17"/>
          <w:szCs w:val="17"/>
        </w:rPr>
        <w:t>Заявление на возврат государственной пошлины, администрируемой налоговыми органами по делам, рассматриваемым в судах, подается в соответствующий налоговый орган по месту нахождения суда, либо в налоговый ор</w:t>
      </w:r>
      <w:r w:rsidR="00DA7C76">
        <w:rPr>
          <w:rFonts w:ascii="Times New Roman" w:hAnsi="Times New Roman" w:cs="Times New Roman"/>
          <w:b/>
          <w:sz w:val="17"/>
          <w:szCs w:val="17"/>
        </w:rPr>
        <w:t>ган по месту учета плательщика.</w:t>
      </w:r>
    </w:p>
    <w:sectPr w:rsidR="0090337E" w:rsidRPr="00DA7C76" w:rsidSect="00786B20">
      <w:pgSz w:w="11906" w:h="16838"/>
      <w:pgMar w:top="284" w:right="284"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E0"/>
    <w:rsid w:val="001D7C7E"/>
    <w:rsid w:val="006B09F2"/>
    <w:rsid w:val="006F15F0"/>
    <w:rsid w:val="00720C8F"/>
    <w:rsid w:val="00786B20"/>
    <w:rsid w:val="008C02E0"/>
    <w:rsid w:val="0090337E"/>
    <w:rsid w:val="00A60D18"/>
    <w:rsid w:val="00B3733E"/>
    <w:rsid w:val="00D97B92"/>
    <w:rsid w:val="00DA7C76"/>
    <w:rsid w:val="00FB1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D18"/>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1D7C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7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0D18"/>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1D7C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7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92541">
      <w:bodyDiv w:val="1"/>
      <w:marLeft w:val="0"/>
      <w:marRight w:val="0"/>
      <w:marTop w:val="0"/>
      <w:marBottom w:val="0"/>
      <w:divBdr>
        <w:top w:val="none" w:sz="0" w:space="0" w:color="auto"/>
        <w:left w:val="none" w:sz="0" w:space="0" w:color="auto"/>
        <w:bottom w:val="none" w:sz="0" w:space="0" w:color="auto"/>
        <w:right w:val="none" w:sz="0" w:space="0" w:color="auto"/>
      </w:divBdr>
      <w:divsChild>
        <w:div w:id="116755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7CA0-E293-444F-9AEF-D6FB6F01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ИжмаСуд</dc:creator>
  <cp:lastModifiedBy>PomPredsed</cp:lastModifiedBy>
  <cp:revision>5</cp:revision>
  <cp:lastPrinted>2025-12-15T05:56:00Z</cp:lastPrinted>
  <dcterms:created xsi:type="dcterms:W3CDTF">2024-09-10T12:23:00Z</dcterms:created>
  <dcterms:modified xsi:type="dcterms:W3CDTF">2025-12-15T05:58:00Z</dcterms:modified>
</cp:coreProperties>
</file>