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FA" w:rsidRDefault="00816FFA" w:rsidP="00816FFA">
      <w:pPr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УТВЕРЖДЕНЫ</w:t>
      </w:r>
    </w:p>
    <w:p w:rsidR="00816FFA" w:rsidRDefault="00816FFA" w:rsidP="00816FFA">
      <w:pPr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Приказом </w:t>
      </w:r>
      <w:proofErr w:type="spellStart"/>
      <w:r>
        <w:rPr>
          <w:rFonts w:eastAsia="Calibri"/>
          <w:sz w:val="28"/>
          <w:szCs w:val="28"/>
        </w:rPr>
        <w:t>Инжавинского</w:t>
      </w:r>
      <w:proofErr w:type="spellEnd"/>
      <w:r>
        <w:rPr>
          <w:rFonts w:eastAsia="Calibri"/>
          <w:sz w:val="28"/>
          <w:szCs w:val="28"/>
        </w:rPr>
        <w:t xml:space="preserve"> районного суда</w:t>
      </w:r>
    </w:p>
    <w:p w:rsidR="00816FFA" w:rsidRDefault="00816FFA" w:rsidP="00816FFA">
      <w:pPr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Тамбовской области</w:t>
      </w:r>
    </w:p>
    <w:p w:rsidR="00816FFA" w:rsidRDefault="00816FFA" w:rsidP="00816FFA">
      <w:pPr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06   февраля  </w:t>
      </w:r>
      <w:smartTag w:uri="urn:schemas-microsoft-com:office:smarttags" w:element="metricconverter">
        <w:smartTagPr>
          <w:attr w:name="ProductID" w:val="2024 г"/>
        </w:smartTagPr>
        <w:r>
          <w:rPr>
            <w:rFonts w:eastAsia="Calibri"/>
            <w:sz w:val="28"/>
            <w:szCs w:val="28"/>
          </w:rPr>
          <w:t>2024 г</w:t>
        </w:r>
      </w:smartTag>
      <w:r>
        <w:rPr>
          <w:rFonts w:eastAsia="Calibri"/>
          <w:sz w:val="28"/>
          <w:szCs w:val="28"/>
        </w:rPr>
        <w:t>. № 4</w:t>
      </w:r>
    </w:p>
    <w:p w:rsidR="00816FFA" w:rsidRDefault="00816FFA" w:rsidP="00816FFA">
      <w:pPr>
        <w:widowControl w:val="0"/>
        <w:spacing w:line="276" w:lineRule="auto"/>
        <w:ind w:right="198"/>
        <w:jc w:val="center"/>
        <w:rPr>
          <w:rFonts w:eastAsia="Calibri"/>
          <w:b/>
          <w:strike/>
          <w:color w:val="000000"/>
          <w:sz w:val="28"/>
          <w:szCs w:val="28"/>
        </w:rPr>
      </w:pPr>
    </w:p>
    <w:p w:rsidR="00816FFA" w:rsidRDefault="00816FFA" w:rsidP="00816FFA">
      <w:pPr>
        <w:widowControl w:val="0"/>
        <w:spacing w:line="276" w:lineRule="auto"/>
        <w:ind w:right="198"/>
        <w:jc w:val="center"/>
        <w:rPr>
          <w:rFonts w:eastAsia="Calibri"/>
          <w:b/>
          <w:strike/>
          <w:color w:val="000000"/>
          <w:sz w:val="28"/>
          <w:szCs w:val="28"/>
        </w:rPr>
      </w:pPr>
    </w:p>
    <w:p w:rsidR="00816FFA" w:rsidRDefault="00816FFA" w:rsidP="00816FFA">
      <w:pPr>
        <w:widowControl w:val="0"/>
        <w:spacing w:line="276" w:lineRule="auto"/>
        <w:ind w:right="198"/>
        <w:jc w:val="center"/>
        <w:rPr>
          <w:rFonts w:eastAsia="Calibri"/>
          <w:b/>
          <w:strike/>
          <w:color w:val="000000"/>
          <w:sz w:val="28"/>
          <w:szCs w:val="28"/>
        </w:rPr>
      </w:pPr>
    </w:p>
    <w:p w:rsidR="00816FFA" w:rsidRDefault="00816FFA" w:rsidP="00816FFA">
      <w:pPr>
        <w:widowControl w:val="0"/>
        <w:spacing w:line="276" w:lineRule="auto"/>
        <w:ind w:right="198"/>
        <w:jc w:val="center"/>
        <w:rPr>
          <w:rFonts w:eastAsia="Calibri"/>
          <w:b/>
          <w:strike/>
          <w:color w:val="000000"/>
          <w:sz w:val="28"/>
          <w:szCs w:val="28"/>
        </w:rPr>
      </w:pPr>
    </w:p>
    <w:p w:rsidR="00816FFA" w:rsidRDefault="00816FFA" w:rsidP="00816FFA">
      <w:pPr>
        <w:widowControl w:val="0"/>
        <w:spacing w:line="276" w:lineRule="auto"/>
        <w:ind w:right="198"/>
        <w:jc w:val="center"/>
        <w:rPr>
          <w:rFonts w:eastAsia="Calibri"/>
          <w:b/>
          <w:strike/>
          <w:color w:val="000000"/>
          <w:sz w:val="28"/>
          <w:szCs w:val="28"/>
        </w:rPr>
      </w:pPr>
    </w:p>
    <w:p w:rsidR="00816FFA" w:rsidRDefault="00816FFA" w:rsidP="00816FFA">
      <w:pPr>
        <w:widowControl w:val="0"/>
        <w:ind w:right="198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ПРАВИЛА</w:t>
      </w:r>
    </w:p>
    <w:p w:rsidR="00816FFA" w:rsidRDefault="00816FFA" w:rsidP="00816FFA">
      <w:pPr>
        <w:widowControl w:val="0"/>
        <w:ind w:right="200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пребывания посетителей в </w:t>
      </w:r>
      <w:proofErr w:type="spellStart"/>
      <w:r>
        <w:rPr>
          <w:rFonts w:eastAsia="Calibri"/>
          <w:b/>
          <w:color w:val="000000"/>
          <w:sz w:val="28"/>
          <w:szCs w:val="28"/>
        </w:rPr>
        <w:t>Инжавинском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 районном суде Тамбовской области</w:t>
      </w:r>
    </w:p>
    <w:p w:rsidR="00816FFA" w:rsidRDefault="00816FFA" w:rsidP="00816FFA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widowControl w:val="0"/>
        <w:tabs>
          <w:tab w:val="left" w:pos="4197"/>
        </w:tabs>
        <w:jc w:val="center"/>
        <w:outlineLvl w:val="3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1. Общие положения</w:t>
      </w:r>
    </w:p>
    <w:p w:rsidR="00816FFA" w:rsidRDefault="00816FFA" w:rsidP="00816FFA">
      <w:pPr>
        <w:widowControl w:val="0"/>
        <w:tabs>
          <w:tab w:val="left" w:pos="4197"/>
        </w:tabs>
        <w:jc w:val="center"/>
        <w:outlineLvl w:val="3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widowControl w:val="0"/>
        <w:tabs>
          <w:tab w:val="left" w:pos="1672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1.1.  Правила пребывания временно находящихся в здании (помещении) </w:t>
      </w:r>
      <w:proofErr w:type="spellStart"/>
      <w:r>
        <w:rPr>
          <w:rFonts w:eastAsia="Calibri"/>
          <w:color w:val="000000"/>
          <w:sz w:val="28"/>
          <w:szCs w:val="28"/>
        </w:rPr>
        <w:t>Инжавинского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районного суда (далее </w:t>
      </w:r>
      <w:proofErr w:type="gramStart"/>
      <w:r>
        <w:rPr>
          <w:rFonts w:eastAsia="Calibri"/>
          <w:color w:val="000000"/>
          <w:sz w:val="28"/>
          <w:szCs w:val="28"/>
        </w:rPr>
        <w:t>–п</w:t>
      </w:r>
      <w:proofErr w:type="gramEnd"/>
      <w:r>
        <w:rPr>
          <w:rFonts w:eastAsia="Calibri"/>
          <w:color w:val="000000"/>
          <w:sz w:val="28"/>
          <w:szCs w:val="28"/>
        </w:rPr>
        <w:t>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суда.</w:t>
      </w:r>
    </w:p>
    <w:p w:rsidR="00816FFA" w:rsidRDefault="00816FFA" w:rsidP="00816FFA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Правила пребывания посетителей в суде направлены </w:t>
      </w:r>
      <w:proofErr w:type="gramStart"/>
      <w:r>
        <w:rPr>
          <w:rFonts w:eastAsia="Calibri"/>
          <w:color w:val="000000"/>
          <w:sz w:val="28"/>
          <w:szCs w:val="28"/>
        </w:rPr>
        <w:t>на</w:t>
      </w:r>
      <w:proofErr w:type="gramEnd"/>
      <w:r>
        <w:rPr>
          <w:rFonts w:eastAsia="Calibri"/>
          <w:color w:val="000000"/>
          <w:sz w:val="28"/>
          <w:szCs w:val="28"/>
        </w:rPr>
        <w:t xml:space="preserve">: </w:t>
      </w:r>
    </w:p>
    <w:p w:rsidR="00816FFA" w:rsidRDefault="00816FFA" w:rsidP="00816FFA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816FFA" w:rsidRDefault="00816FFA" w:rsidP="00816FFA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обеспечение установленного порядка деятельности суда; </w:t>
      </w:r>
    </w:p>
    <w:p w:rsidR="00816FFA" w:rsidRDefault="00816FFA" w:rsidP="00816FFA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суда и иных участников судебного процесса;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1.2. Проход в здание (помещение) суда осуществляется по следующим документам: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паспорт гражданина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дипломатический паспорт гражданина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служебный паспорт гражданина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свидетельство о рождении (для граждан Российской Федерации </w:t>
      </w:r>
      <w:r>
        <w:rPr>
          <w:rFonts w:eastAsia="Calibri"/>
          <w:color w:val="000000"/>
          <w:sz w:val="28"/>
          <w:szCs w:val="28"/>
        </w:rPr>
        <w:br/>
        <w:t>до 14 лет);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водительское удостоверение;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служебное удостоверение;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удостоверение адвоката;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>
        <w:rPr>
          <w:rFonts w:eastAsia="Calibri"/>
          <w:color w:val="000000"/>
          <w:sz w:val="28"/>
          <w:szCs w:val="28"/>
        </w:rPr>
        <w:t>помимо</w:t>
      </w:r>
      <w:proofErr w:type="gramEnd"/>
      <w:r>
        <w:rPr>
          <w:rFonts w:eastAsia="Calibri"/>
          <w:color w:val="000000"/>
          <w:sz w:val="28"/>
          <w:szCs w:val="28"/>
        </w:rPr>
        <w:t xml:space="preserve"> указанных в настоящем пункте.</w:t>
      </w:r>
    </w:p>
    <w:p w:rsidR="00816FFA" w:rsidRDefault="00816FFA" w:rsidP="00816FFA">
      <w:pPr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816FFA" w:rsidRDefault="00816FFA" w:rsidP="00816FFA">
      <w:pPr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 Организация допуска посетителей в здание (помещение) суда</w:t>
      </w:r>
    </w:p>
    <w:p w:rsidR="00816FFA" w:rsidRDefault="00816FFA" w:rsidP="00816FFA">
      <w:pPr>
        <w:ind w:firstLine="567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816FFA" w:rsidRDefault="00816FFA" w:rsidP="00816FFA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2.1. </w:t>
      </w:r>
      <w:proofErr w:type="gramStart"/>
      <w:r>
        <w:rPr>
          <w:rFonts w:eastAsia="Calibri"/>
          <w:color w:val="000000"/>
          <w:sz w:val="28"/>
          <w:szCs w:val="28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</w:t>
      </w:r>
      <w:r>
        <w:rPr>
          <w:rFonts w:eastAsia="Calibri"/>
          <w:color w:val="000000"/>
          <w:sz w:val="28"/>
          <w:szCs w:val="28"/>
        </w:rPr>
        <w:lastRenderedPageBreak/>
        <w:t>Российской Федерации от 26.06.1992 № 3132-1 «О статусе</w:t>
      </w:r>
      <w:proofErr w:type="gramEnd"/>
      <w:r>
        <w:rPr>
          <w:rFonts w:eastAsia="Calibri"/>
          <w:color w:val="000000"/>
          <w:sz w:val="28"/>
          <w:szCs w:val="28"/>
        </w:rPr>
        <w:t xml:space="preserve"> судей в Российской Федерации»), в месте, на котором </w:t>
      </w:r>
      <w:r>
        <w:rPr>
          <w:rFonts w:eastAsia="Calibri"/>
          <w:bCs/>
          <w:color w:val="000000"/>
          <w:sz w:val="28"/>
          <w:szCs w:val="28"/>
        </w:rPr>
        <w:t>судебные приставы по обеспечению установленного порядка деятельности судов</w:t>
      </w:r>
      <w:r>
        <w:rPr>
          <w:rFonts w:eastAsia="Calibri"/>
          <w:color w:val="000000"/>
          <w:sz w:val="28"/>
          <w:szCs w:val="28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>
        <w:rPr>
          <w:rFonts w:eastAsia="Calibri"/>
          <w:bCs/>
          <w:color w:val="000000"/>
          <w:sz w:val="28"/>
          <w:szCs w:val="28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>
        <w:rPr>
          <w:rFonts w:eastAsia="Calibri"/>
          <w:color w:val="000000"/>
          <w:sz w:val="28"/>
          <w:szCs w:val="28"/>
        </w:rPr>
        <w:t xml:space="preserve"> применяются технические средства охраны и </w:t>
      </w:r>
      <w:proofErr w:type="gramStart"/>
      <w:r>
        <w:rPr>
          <w:rFonts w:eastAsia="Calibri"/>
          <w:color w:val="000000"/>
          <w:sz w:val="28"/>
          <w:szCs w:val="28"/>
        </w:rPr>
        <w:t>досмотра</w:t>
      </w:r>
      <w:proofErr w:type="gramEnd"/>
      <w:r>
        <w:rPr>
          <w:rFonts w:eastAsia="Calibri"/>
          <w:color w:val="000000"/>
          <w:sz w:val="28"/>
          <w:szCs w:val="28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>
        <w:rPr>
          <w:rFonts w:eastAsia="Calibri"/>
          <w:color w:val="000000"/>
          <w:sz w:val="28"/>
          <w:szCs w:val="28"/>
        </w:rPr>
        <w:br/>
        <w:t xml:space="preserve">«О государственной охране». 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2.4. При предъявлении служебного удостоверения в здание (помещение) суда проходят: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судьи</w:t>
      </w:r>
      <w:proofErr w:type="gramEnd"/>
      <w:r>
        <w:rPr>
          <w:rFonts w:eastAsia="Calibri"/>
          <w:color w:val="000000"/>
          <w:sz w:val="28"/>
          <w:szCs w:val="28"/>
        </w:rPr>
        <w:t xml:space="preserve"> в том, числе пребывающие в отставке; 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государственные гражданские служащие федеральных судов и мировых судей субъектов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 предъявлении удостоверения проходят в здание (помещение) суда адвокаты.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2.6. Доступ в здание (помещение) суда предоставляется: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присяжным заседателям (кандидатам в присяжные заседатели</w:t>
      </w:r>
      <w:proofErr w:type="gramStart"/>
      <w:r>
        <w:rPr>
          <w:rFonts w:eastAsia="Calibri"/>
          <w:color w:val="000000"/>
          <w:sz w:val="28"/>
          <w:szCs w:val="28"/>
        </w:rPr>
        <w:t>)н</w:t>
      </w:r>
      <w:proofErr w:type="gramEnd"/>
      <w:r>
        <w:rPr>
          <w:rFonts w:eastAsia="Calibri"/>
          <w:color w:val="000000"/>
          <w:sz w:val="28"/>
          <w:szCs w:val="28"/>
        </w:rPr>
        <w:t>а основании списка присяжных заседателей (кандидатов в присяжные заседатели), находящегося на посту охраны;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арбитражным заседателям на основании соответствующего определения суда;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работникам строительных (подрядных) или </w:t>
      </w:r>
      <w:proofErr w:type="spellStart"/>
      <w:r>
        <w:rPr>
          <w:rFonts w:eastAsia="Calibri"/>
          <w:color w:val="000000"/>
          <w:sz w:val="28"/>
          <w:szCs w:val="28"/>
        </w:rPr>
        <w:t>клининговых</w:t>
      </w:r>
      <w:proofErr w:type="spellEnd"/>
      <w:r>
        <w:rPr>
          <w:rFonts w:eastAsia="Calibri"/>
          <w:color w:val="000000"/>
          <w:sz w:val="28"/>
          <w:szCs w:val="28"/>
        </w:rPr>
        <w:t xml:space="preserve"> организаций  на основании списков, представляемых руководителем аппарата – администратором суда и находящихся на посту охраны.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2.11. При срабатывании </w:t>
      </w:r>
      <w:proofErr w:type="spellStart"/>
      <w:r>
        <w:rPr>
          <w:rFonts w:eastAsia="Calibri"/>
          <w:color w:val="000000"/>
          <w:sz w:val="28"/>
          <w:szCs w:val="28"/>
        </w:rPr>
        <w:t>металлодетектора</w:t>
      </w:r>
      <w:proofErr w:type="spellEnd"/>
      <w:r>
        <w:rPr>
          <w:rFonts w:eastAsia="Calibri"/>
          <w:color w:val="000000"/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>
        <w:rPr>
          <w:rFonts w:eastAsia="Calibri"/>
          <w:color w:val="000000"/>
          <w:sz w:val="28"/>
          <w:szCs w:val="28"/>
        </w:rPr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</w:t>
      </w:r>
      <w:r>
        <w:rPr>
          <w:rFonts w:eastAsia="Calibri"/>
          <w:color w:val="000000"/>
          <w:sz w:val="28"/>
          <w:szCs w:val="28"/>
        </w:rPr>
        <w:lastRenderedPageBreak/>
        <w:t>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2.12. Основаниями для отказа в допуске в здание (помещение) суда являются: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отсутствие или отказ предъявить документы, удостоверяющие личность;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>
        <w:rPr>
          <w:rFonts w:eastAsia="Calibri"/>
          <w:color w:val="000000"/>
          <w:sz w:val="28"/>
          <w:szCs w:val="28"/>
        </w:rPr>
        <w:t>металлодетектора</w:t>
      </w:r>
      <w:proofErr w:type="spellEnd"/>
      <w:r>
        <w:rPr>
          <w:rFonts w:eastAsia="Calibri"/>
          <w:color w:val="000000"/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816FFA" w:rsidRDefault="00816FFA" w:rsidP="00816FFA">
      <w:pPr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816FFA" w:rsidRDefault="00816FFA" w:rsidP="00816FFA">
      <w:pPr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3. Меры безопасности в суде</w:t>
      </w:r>
    </w:p>
    <w:p w:rsidR="00816FFA" w:rsidRDefault="00816FFA" w:rsidP="00816FFA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проносить в здание и служебные помещения суда предметы, перечисленные в приложении к настоящим Типовым правилам, а также </w:t>
      </w:r>
      <w:r>
        <w:rPr>
          <w:rFonts w:eastAsia="Calibri"/>
          <w:color w:val="000000"/>
          <w:sz w:val="28"/>
          <w:szCs w:val="28"/>
        </w:rPr>
        <w:lastRenderedPageBreak/>
        <w:t>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курить;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ind w:firstLine="567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4. Ответственность посетителей суда</w:t>
      </w:r>
    </w:p>
    <w:p w:rsidR="00816FFA" w:rsidRDefault="00816FFA" w:rsidP="00816FFA">
      <w:pPr>
        <w:ind w:firstLine="567"/>
        <w:jc w:val="center"/>
        <w:rPr>
          <w:rFonts w:eastAsia="Calibri"/>
          <w:b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816FFA" w:rsidRDefault="00816FFA" w:rsidP="00816FFA">
      <w:pPr>
        <w:spacing w:after="200" w:line="276" w:lineRule="auto"/>
        <w:ind w:firstLine="567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br w:type="page"/>
      </w:r>
    </w:p>
    <w:p w:rsidR="00816FFA" w:rsidRDefault="00816FFA" w:rsidP="00816FFA">
      <w:pPr>
        <w:spacing w:line="276" w:lineRule="auto"/>
        <w:ind w:firstLine="567"/>
        <w:jc w:val="right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 xml:space="preserve">Приложение </w:t>
      </w:r>
    </w:p>
    <w:p w:rsidR="00816FFA" w:rsidRDefault="00816FFA" w:rsidP="00816FFA">
      <w:pPr>
        <w:spacing w:line="276" w:lineRule="auto"/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Примерный перечень предметов, запрещенных к вносу </w:t>
      </w:r>
    </w:p>
    <w:p w:rsidR="00816FFA" w:rsidRDefault="00816FFA" w:rsidP="00816FFA">
      <w:pPr>
        <w:spacing w:line="276" w:lineRule="auto"/>
        <w:ind w:firstLine="567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в здание (помещение) суда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 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 Взрывчатые вещества, взрывные устройства.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 Наркотические средства, психотропные вещества и их аналоги.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4. Токсические (ядовитые), радиоактивные вещества.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 Легковоспламеняющиеся вещества (жидкости).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 Бытовые газовые баллоны.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 Алкогольная и спиртосодержащая продукция.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8. Велосипеды и иные транспортные средства, за исключением специальных сре</w:t>
      </w:r>
      <w:proofErr w:type="gramStart"/>
      <w:r>
        <w:rPr>
          <w:rFonts w:eastAsia="Calibri"/>
          <w:color w:val="000000"/>
          <w:sz w:val="28"/>
          <w:szCs w:val="28"/>
        </w:rPr>
        <w:t>дств дл</w:t>
      </w:r>
      <w:proofErr w:type="gramEnd"/>
      <w:r>
        <w:rPr>
          <w:rFonts w:eastAsia="Calibri"/>
          <w:color w:val="000000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816FFA" w:rsidRDefault="00816FFA" w:rsidP="00816FFA">
      <w:pPr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9.Предметы, материалы агитационного характера (плакаты, транспаранты, флаги, листовки).</w:t>
      </w:r>
    </w:p>
    <w:p w:rsidR="00816FFA" w:rsidRDefault="00816FFA" w:rsidP="00816FF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</w:rPr>
        <w:t>10. Иные предметы, вещества и средства, представляющие угрозу для безопасности окружающих.</w:t>
      </w:r>
    </w:p>
    <w:p w:rsidR="00816FFA" w:rsidRDefault="00816FFA" w:rsidP="00816FFA"/>
    <w:p w:rsidR="00283380" w:rsidRDefault="00283380">
      <w:bookmarkStart w:id="0" w:name="_GoBack"/>
      <w:bookmarkEnd w:id="0"/>
    </w:p>
    <w:sectPr w:rsidR="0028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CA"/>
    <w:rsid w:val="001146CA"/>
    <w:rsid w:val="00283380"/>
    <w:rsid w:val="00816FFA"/>
    <w:rsid w:val="008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F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F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2085</Words>
  <Characters>11888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Sapunova</dc:creator>
  <cp:keywords/>
  <dc:description/>
  <cp:lastModifiedBy>Sapunova</cp:lastModifiedBy>
  <cp:revision>3</cp:revision>
  <dcterms:created xsi:type="dcterms:W3CDTF">2025-12-09T07:36:00Z</dcterms:created>
  <dcterms:modified xsi:type="dcterms:W3CDTF">2025-12-09T07:36:00Z</dcterms:modified>
</cp:coreProperties>
</file>