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6B" w:rsidRDefault="005D614A">
      <w:pPr>
        <w:pStyle w:val="1"/>
        <w:spacing w:line="266" w:lineRule="auto"/>
        <w:ind w:firstLine="0"/>
        <w:jc w:val="center"/>
      </w:pPr>
      <w:r>
        <w:rPr>
          <w:rStyle w:val="a3"/>
          <w:b/>
          <w:bCs/>
        </w:rPr>
        <w:t>Основные новеллы</w:t>
      </w:r>
    </w:p>
    <w:p w:rsidR="00086B6B" w:rsidRDefault="005D614A">
      <w:pPr>
        <w:pStyle w:val="1"/>
        <w:spacing w:after="280" w:line="266" w:lineRule="auto"/>
        <w:ind w:firstLine="0"/>
        <w:jc w:val="center"/>
      </w:pPr>
      <w:r>
        <w:rPr>
          <w:rStyle w:val="a3"/>
          <w:b/>
          <w:bCs/>
        </w:rPr>
        <w:t>в Методических рекомендациях по вопросам представления сведений</w:t>
      </w:r>
      <w:r>
        <w:rPr>
          <w:rStyle w:val="a3"/>
          <w:b/>
          <w:bCs/>
        </w:rPr>
        <w:br/>
        <w:t>о доходах, расходах, об имуществе и обязательствах имущественного характера</w:t>
      </w:r>
      <w:r>
        <w:rPr>
          <w:rStyle w:val="a3"/>
          <w:b/>
          <w:bCs/>
        </w:rPr>
        <w:br/>
        <w:t>и заполнения соответствующей формы справки в 2026 году</w:t>
      </w:r>
      <w:r>
        <w:rPr>
          <w:rStyle w:val="a3"/>
          <w:b/>
          <w:bCs/>
        </w:rPr>
        <w:br/>
        <w:t>(за отчетный 2025 год)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086B6B" w:rsidRDefault="005D614A">
      <w:pPr>
        <w:pStyle w:val="1"/>
        <w:ind w:firstLine="660"/>
        <w:jc w:val="both"/>
      </w:pPr>
      <w:r>
        <w:rPr>
          <w:rStyle w:val="a3"/>
        </w:rPr>
        <w:t>Основными новеллами указанных Методических рекомендаций являются следующие.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 xml:space="preserve">В формате </w:t>
      </w:r>
      <w:r w:rsidRPr="00761125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docx</w:t>
      </w:r>
      <w:r w:rsidRPr="00761125">
        <w:rPr>
          <w:rStyle w:val="a3"/>
          <w:lang w:eastAsia="en-US"/>
        </w:rPr>
        <w:t xml:space="preserve"> </w:t>
      </w:r>
      <w:r>
        <w:rPr>
          <w:rStyle w:val="a3"/>
        </w:rPr>
        <w:t>внедрена система навигации по документу, а также созданы гиперссылки.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 xml:space="preserve">Отражен порядок направления вопросов, связанных с использованием специального программного обеспечения "Справки БК", на адрес электронной почты: </w:t>
      </w:r>
      <w:hyperlink r:id="rId7" w:history="1">
        <w:r>
          <w:rPr>
            <w:rStyle w:val="a3"/>
            <w:u w:val="single"/>
            <w:lang w:val="en-US" w:eastAsia="en-US"/>
          </w:rPr>
          <w:t>spravki</w:t>
        </w:r>
        <w:r w:rsidRPr="00761125">
          <w:rPr>
            <w:rStyle w:val="a3"/>
            <w:u w:val="single"/>
            <w:lang w:eastAsia="en-US"/>
          </w:rPr>
          <w:t xml:space="preserve"> _</w:t>
        </w:r>
        <w:r>
          <w:rPr>
            <w:rStyle w:val="a3"/>
            <w:u w:val="single"/>
            <w:lang w:val="en-US" w:eastAsia="en-US"/>
          </w:rPr>
          <w:t>bk</w:t>
        </w:r>
        <w:r w:rsidRPr="00761125">
          <w:rPr>
            <w:rStyle w:val="a3"/>
            <w:u w:val="single"/>
            <w:lang w:eastAsia="en-US"/>
          </w:rPr>
          <w:t>@</w:t>
        </w:r>
        <w:r>
          <w:rPr>
            <w:rStyle w:val="a3"/>
            <w:u w:val="single"/>
            <w:lang w:val="en-US" w:eastAsia="en-US"/>
          </w:rPr>
          <w:t>mintrud</w:t>
        </w:r>
        <w:r w:rsidRPr="00761125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gov</w:t>
        </w:r>
        <w:r w:rsidRPr="00761125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</w:hyperlink>
      <w:r w:rsidRPr="00761125">
        <w:rPr>
          <w:rStyle w:val="a3"/>
          <w:u w:val="single"/>
          <w:lang w:eastAsia="en-US"/>
        </w:rPr>
        <w:t>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Учтены положения Федерального закона от 28 декабря 2025 г. № 505-ФЗ "О внесении изменений в отдельные законодательные акты Российской Федерации" и Указа Президента Российской Федерации от 31 декабря 2025 г. №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- справка) - информация указывается по состоянию на дату подписания справки. Аналогично изменен подход к заполнению строки "Доход по основному месту работы" раздела 1 справки.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Изменены подходы к расчету общего дохода служащего (работника), его супруги (супруга) и несовершеннолетних детей.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ind w:firstLine="660"/>
        <w:jc w:val="both"/>
      </w:pPr>
      <w:r>
        <w:rPr>
          <w:rStyle w:val="a3"/>
        </w:rPr>
        <w:t>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after="140"/>
        <w:ind w:firstLine="660"/>
        <w:jc w:val="both"/>
      </w:pPr>
      <w:r>
        <w:rPr>
          <w:rStyle w:val="a3"/>
        </w:rPr>
        <w:t>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</w:t>
      </w:r>
    </w:p>
    <w:p w:rsidR="00086B6B" w:rsidRDefault="005D614A">
      <w:pPr>
        <w:pStyle w:val="1"/>
        <w:spacing w:after="340" w:line="240" w:lineRule="auto"/>
        <w:ind w:firstLine="0"/>
        <w:jc w:val="center"/>
      </w:pPr>
      <w:r>
        <w:rPr>
          <w:rStyle w:val="a3"/>
          <w:lang w:val="en-US" w:eastAsia="en-US"/>
        </w:rPr>
        <w:t>2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line="266" w:lineRule="auto"/>
        <w:ind w:firstLine="680"/>
        <w:jc w:val="both"/>
      </w:pPr>
      <w:r>
        <w:rPr>
          <w:rStyle w:val="a3"/>
        </w:rPr>
        <w:lastRenderedPageBreak/>
        <w:t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55"/>
        </w:tabs>
        <w:spacing w:line="266" w:lineRule="auto"/>
        <w:ind w:firstLine="680"/>
        <w:jc w:val="both"/>
      </w:pPr>
      <w:r>
        <w:rPr>
          <w:rStyle w:val="a3"/>
        </w:rPr>
        <w:t>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эскроу-агенту.</w:t>
      </w:r>
    </w:p>
    <w:p w:rsidR="00086B6B" w:rsidRDefault="005D614A">
      <w:pPr>
        <w:pStyle w:val="1"/>
        <w:numPr>
          <w:ilvl w:val="0"/>
          <w:numId w:val="1"/>
        </w:numPr>
        <w:tabs>
          <w:tab w:val="left" w:pos="1098"/>
        </w:tabs>
        <w:spacing w:line="266" w:lineRule="auto"/>
        <w:ind w:firstLine="680"/>
        <w:jc w:val="both"/>
      </w:pPr>
      <w:r>
        <w:rPr>
          <w:rStyle w:val="a3"/>
        </w:rPr>
        <w:t xml:space="preserve">Отражены подходы к указанию в подразделе 6.2 раздела 6 справки </w:t>
      </w:r>
      <w:bookmarkStart w:id="0" w:name="_GoBack"/>
      <w:r>
        <w:rPr>
          <w:rStyle w:val="a3"/>
        </w:rPr>
        <w:t>обязательств, возникающих исходя из условий договора долевого страхования жизни.</w:t>
      </w:r>
      <w:bookmarkEnd w:id="0"/>
    </w:p>
    <w:sectPr w:rsidR="00086B6B" w:rsidSect="00761125">
      <w:pgSz w:w="11900" w:h="16840"/>
      <w:pgMar w:top="1395" w:right="1268" w:bottom="2037" w:left="1536" w:header="967" w:footer="16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F2" w:rsidRDefault="009D63F2">
      <w:r>
        <w:separator/>
      </w:r>
    </w:p>
  </w:endnote>
  <w:endnote w:type="continuationSeparator" w:id="0">
    <w:p w:rsidR="009D63F2" w:rsidRDefault="009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F2" w:rsidRDefault="009D63F2"/>
  </w:footnote>
  <w:footnote w:type="continuationSeparator" w:id="0">
    <w:p w:rsidR="009D63F2" w:rsidRDefault="009D63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E19"/>
    <w:multiLevelType w:val="multilevel"/>
    <w:tmpl w:val="A4C2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6B"/>
    <w:rsid w:val="00086B6B"/>
    <w:rsid w:val="005D614A"/>
    <w:rsid w:val="00761125"/>
    <w:rsid w:val="008F38DD"/>
    <w:rsid w:val="009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D5731-79C1-491C-A274-91CFB634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avki__bk@mintrud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Ингодинский 29</dc:creator>
  <cp:lastModifiedBy>Ингодинский 29</cp:lastModifiedBy>
  <cp:revision>2</cp:revision>
  <dcterms:created xsi:type="dcterms:W3CDTF">2026-04-27T11:34:00Z</dcterms:created>
  <dcterms:modified xsi:type="dcterms:W3CDTF">2026-04-27T11:34:00Z</dcterms:modified>
</cp:coreProperties>
</file>