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3E" w:rsidRPr="005D08D5" w:rsidRDefault="0043343E" w:rsidP="0043343E">
      <w:pPr>
        <w:spacing w:after="0"/>
        <w:ind w:firstLine="4820"/>
        <w:rPr>
          <w:rFonts w:ascii="Times New Roman" w:hAnsi="Times New Roman"/>
          <w:sz w:val="28"/>
          <w:szCs w:val="28"/>
        </w:rPr>
      </w:pPr>
      <w:r w:rsidRPr="005D08D5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43343E" w:rsidRPr="005D08D5" w:rsidRDefault="0043343E" w:rsidP="0043343E">
      <w:pPr>
        <w:spacing w:after="0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08D5">
        <w:rPr>
          <w:rFonts w:ascii="Times New Roman" w:hAnsi="Times New Roman"/>
          <w:sz w:val="28"/>
          <w:szCs w:val="28"/>
        </w:rPr>
        <w:t>риказом председателя</w:t>
      </w:r>
    </w:p>
    <w:p w:rsidR="0043343E" w:rsidRPr="005D08D5" w:rsidRDefault="0043343E" w:rsidP="0043343E">
      <w:pPr>
        <w:spacing w:after="0"/>
        <w:ind w:firstLine="4820"/>
        <w:rPr>
          <w:rFonts w:ascii="Times New Roman" w:hAnsi="Times New Roman"/>
          <w:sz w:val="28"/>
          <w:szCs w:val="28"/>
        </w:rPr>
      </w:pPr>
      <w:proofErr w:type="spellStart"/>
      <w:r w:rsidRPr="005D08D5">
        <w:rPr>
          <w:rFonts w:ascii="Times New Roman" w:hAnsi="Times New Roman"/>
          <w:sz w:val="28"/>
          <w:szCs w:val="28"/>
        </w:rPr>
        <w:t>Иглинского</w:t>
      </w:r>
      <w:proofErr w:type="spellEnd"/>
      <w:r w:rsidRPr="005D08D5">
        <w:rPr>
          <w:rFonts w:ascii="Times New Roman" w:hAnsi="Times New Roman"/>
          <w:sz w:val="28"/>
          <w:szCs w:val="28"/>
        </w:rPr>
        <w:t xml:space="preserve"> межрайонного суда</w:t>
      </w:r>
    </w:p>
    <w:p w:rsidR="0043343E" w:rsidRPr="005D08D5" w:rsidRDefault="0043343E" w:rsidP="0043343E">
      <w:pPr>
        <w:spacing w:after="0"/>
        <w:ind w:firstLine="4820"/>
        <w:rPr>
          <w:rFonts w:ascii="Times New Roman" w:hAnsi="Times New Roman"/>
          <w:sz w:val="28"/>
          <w:szCs w:val="28"/>
        </w:rPr>
      </w:pPr>
      <w:r w:rsidRPr="005D08D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43343E" w:rsidRDefault="0043343E" w:rsidP="0043343E">
      <w:pPr>
        <w:spacing w:after="0"/>
        <w:ind w:firstLine="4820"/>
        <w:rPr>
          <w:rFonts w:ascii="Times New Roman" w:hAnsi="Times New Roman"/>
          <w:sz w:val="28"/>
          <w:szCs w:val="28"/>
        </w:rPr>
      </w:pPr>
      <w:r w:rsidRPr="005D08D5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16»</w:t>
      </w:r>
      <w:r w:rsidRPr="005D0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5D08D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5D08D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8D5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12/</w:t>
      </w:r>
      <w:proofErr w:type="spellStart"/>
      <w:r>
        <w:rPr>
          <w:rFonts w:ascii="Times New Roman" w:hAnsi="Times New Roman"/>
          <w:sz w:val="28"/>
          <w:szCs w:val="28"/>
        </w:rPr>
        <w:t>осн</w:t>
      </w:r>
      <w:proofErr w:type="spellEnd"/>
    </w:p>
    <w:p w:rsidR="00E65629" w:rsidRDefault="00E65629" w:rsidP="00E65629">
      <w:pPr>
        <w:tabs>
          <w:tab w:val="left" w:pos="6045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65629" w:rsidRDefault="00E65629" w:rsidP="00E65629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электронного архива </w:t>
      </w:r>
    </w:p>
    <w:p w:rsidR="00E65629" w:rsidRDefault="00E25460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Иглинского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межрайонного суда </w:t>
      </w:r>
      <w:r w:rsidR="00E65629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E65629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E65629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E25460">
        <w:rPr>
          <w:rFonts w:ascii="Times New Roman" w:hAnsi="Times New Roman"/>
          <w:sz w:val="28"/>
          <w:szCs w:val="28"/>
        </w:rPr>
        <w:t xml:space="preserve">Положение об организации деятельности электронного архива </w:t>
      </w:r>
      <w:proofErr w:type="spellStart"/>
      <w:r w:rsidR="00E25460">
        <w:rPr>
          <w:rFonts w:ascii="Times New Roman" w:hAnsi="Times New Roman"/>
          <w:sz w:val="28"/>
          <w:szCs w:val="28"/>
        </w:rPr>
        <w:t>Иглинского</w:t>
      </w:r>
      <w:proofErr w:type="spellEnd"/>
      <w:r w:rsidR="00E25460">
        <w:rPr>
          <w:rFonts w:ascii="Times New Roman" w:hAnsi="Times New Roman"/>
          <w:sz w:val="28"/>
          <w:szCs w:val="28"/>
        </w:rPr>
        <w:t xml:space="preserve"> межрайонного суда  Республики Башкортостан (далее - Положение) </w:t>
      </w:r>
      <w:r>
        <w:rPr>
          <w:rFonts w:ascii="Times New Roman" w:hAnsi="Times New Roman"/>
          <w:sz w:val="28"/>
          <w:szCs w:val="28"/>
        </w:rPr>
        <w:t xml:space="preserve"> устанавливает порядок формирования архива электронных образов документов, состав документов, входящих в электронный архив. </w:t>
      </w:r>
    </w:p>
    <w:p w:rsidR="00146D2D" w:rsidRDefault="00146D2D" w:rsidP="00146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Электронный архив суда – это </w:t>
      </w:r>
      <w:r>
        <w:rPr>
          <w:rFonts w:ascii="Times New Roman" w:eastAsiaTheme="minorHAnsi" w:hAnsi="Times New Roman"/>
          <w:sz w:val="28"/>
          <w:szCs w:val="28"/>
        </w:rPr>
        <w:t>хранилище электронных документов или совокупности электронных документов и метаданных к ним, сформированных в соответствии с номенклатурой дел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Электронный архив создается в целях обеспечения приема, учета, хранения, использования электронных образов документов, проведения экспертизы их ценности и передачи на хранение.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Электронные дела формируются с учетом технической возможности.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Создание архивных электронных образов документов, организация комплектования, хранения, учет, использование электронных дел и документов, а также передача их на хранение в электронный архив </w:t>
      </w:r>
      <w:proofErr w:type="spellStart"/>
      <w:r w:rsidR="00E25460">
        <w:rPr>
          <w:rFonts w:ascii="Times New Roman" w:hAnsi="Times New Roman"/>
          <w:sz w:val="28"/>
          <w:szCs w:val="28"/>
        </w:rPr>
        <w:t>Иглинского</w:t>
      </w:r>
      <w:proofErr w:type="spellEnd"/>
      <w:r w:rsidR="00E25460">
        <w:rPr>
          <w:rFonts w:ascii="Times New Roman" w:hAnsi="Times New Roman"/>
          <w:sz w:val="28"/>
          <w:szCs w:val="28"/>
        </w:rPr>
        <w:t xml:space="preserve"> межрайонного суда Республики Башкортостан </w:t>
      </w:r>
      <w:r>
        <w:rPr>
          <w:rFonts w:ascii="Times New Roman" w:hAnsi="Times New Roman"/>
          <w:sz w:val="28"/>
          <w:szCs w:val="28"/>
        </w:rPr>
        <w:t>осуществляется в соответствии с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 приказом Судебного департамента при Верховном Суде РФ от</w:t>
      </w:r>
      <w:proofErr w:type="gramEnd"/>
      <w:r>
        <w:rPr>
          <w:rFonts w:ascii="Times New Roman" w:hAnsi="Times New Roman"/>
          <w:sz w:val="28"/>
          <w:szCs w:val="28"/>
        </w:rPr>
        <w:t xml:space="preserve"> 19.03.2019  № 56.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Ответственное лицо за электронным архивом назначается приказом председателя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2546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Круг </w:t>
      </w:r>
      <w:proofErr w:type="gramStart"/>
      <w:r>
        <w:rPr>
          <w:rFonts w:ascii="Times New Roman" w:hAnsi="Times New Roman"/>
          <w:sz w:val="28"/>
          <w:szCs w:val="28"/>
        </w:rPr>
        <w:t>обязанностей работников</w:t>
      </w:r>
      <w:r w:rsidR="008D02ED">
        <w:rPr>
          <w:rFonts w:ascii="Times New Roman" w:hAnsi="Times New Roman"/>
          <w:sz w:val="28"/>
          <w:szCs w:val="28"/>
        </w:rPr>
        <w:t>, отвечающих за надлежащее функционирование</w:t>
      </w:r>
      <w:r>
        <w:rPr>
          <w:rFonts w:ascii="Times New Roman" w:hAnsi="Times New Roman"/>
          <w:sz w:val="28"/>
          <w:szCs w:val="28"/>
        </w:rPr>
        <w:t xml:space="preserve"> электронного архива определяется</w:t>
      </w:r>
      <w:proofErr w:type="gramEnd"/>
      <w:r w:rsidR="008D02ED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должностными </w:t>
      </w:r>
      <w:r w:rsidR="008D02ED">
        <w:rPr>
          <w:rFonts w:ascii="Times New Roman" w:hAnsi="Times New Roman"/>
          <w:sz w:val="28"/>
          <w:szCs w:val="28"/>
        </w:rPr>
        <w:t>регламентами, настоящим Положением и приказом председателя суда</w:t>
      </w:r>
      <w:r>
        <w:rPr>
          <w:rFonts w:ascii="Times New Roman" w:hAnsi="Times New Roman"/>
          <w:sz w:val="28"/>
          <w:szCs w:val="28"/>
        </w:rPr>
        <w:t>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документов электронного архива</w:t>
      </w:r>
    </w:p>
    <w:p w:rsidR="00E65629" w:rsidRDefault="00E65629" w:rsidP="00E656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 Документальный фонд электронного архива состоит из совокупности документов, образующихся в деятельности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 Электронный архивный фонд включает в себя дела временного хранения (до 10 лет включительно), дела долговременного хранения (свыше 10 лет), дела постоянного хранения, в том числе документы по личному составу, учетно-статистические карточки по уголовным и гражданским делам, статистические отчеты.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Учитывая уровень технической возможности по созданию электронного архива установить, что электронный фонд включает в себя электронные образы документов  в следующем порядке: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делам, уничтоженным в соответствии со сроками хранения  - итоговый документ;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</w:t>
      </w:r>
      <w:r w:rsidR="001064CA">
        <w:rPr>
          <w:rFonts w:ascii="Times New Roman" w:hAnsi="Times New Roman"/>
          <w:sz w:val="28"/>
          <w:szCs w:val="28"/>
        </w:rPr>
        <w:t xml:space="preserve"> и уголовным</w:t>
      </w:r>
      <w:r>
        <w:rPr>
          <w:rFonts w:ascii="Times New Roman" w:hAnsi="Times New Roman"/>
          <w:sz w:val="28"/>
          <w:szCs w:val="28"/>
        </w:rPr>
        <w:t xml:space="preserve"> делам, временного и долговременного хранения, а также делам об административном правонарушении, материалам - итоговый документ;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</w:t>
      </w:r>
      <w:r w:rsidR="001064CA">
        <w:rPr>
          <w:rFonts w:ascii="Times New Roman" w:hAnsi="Times New Roman"/>
          <w:sz w:val="28"/>
          <w:szCs w:val="28"/>
        </w:rPr>
        <w:t xml:space="preserve"> и уголовным</w:t>
      </w:r>
      <w:r>
        <w:rPr>
          <w:rFonts w:ascii="Times New Roman" w:hAnsi="Times New Roman"/>
          <w:sz w:val="28"/>
          <w:szCs w:val="28"/>
        </w:rPr>
        <w:t xml:space="preserve"> делам, постоянного хранения  - в полном объеме;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аждый учетный в электронном архиве суда документ является единицей хранения. Единицы хранения включаются в описи, систематизируются в порядке, который обеспечивает их поиск и использование. Непосредственная подготовка электронных дел и нарядов к электронному архивному хранению возлагается на ответственного работника, назначенного приказом председателя суда.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  Основными учетными документами в электронном архиве суда являются: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описи дел,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опись дел постоянного хранения.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 Вспомогательными учетными документами являются: опись дел временного (свыше 10 лет) срока хранения; протоколы экспертной комиссии суда; журнал регистрации запросов</w:t>
      </w:r>
      <w:r w:rsidR="001064CA">
        <w:rPr>
          <w:rFonts w:ascii="Times New Roman" w:hAnsi="Times New Roman"/>
          <w:sz w:val="28"/>
          <w:szCs w:val="28"/>
        </w:rPr>
        <w:t>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задачи и функции электронного архива</w:t>
      </w: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 Основными задачами электронного архива являются: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учет и обеспечение сохранности электронных образов документов, создание каталога;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комплектование электронных образов документов;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-использование хранящихся в архиве электронных образов документов;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подготовка архивных электронных образов документов и передачи их на хранение.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 Ответственное лицо за электронный архив осуществляет следующие функции: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формирует и  оформляет судебные дела и иные документы в электронный образ документа для последующего хранения в электронном архиве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осуществляет хранение после оформления в  электронном  виде судебны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дел, ины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документы постоянного хранения, временного хранения, по личному составу, являющихся источником комплектования электронного архива;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составляет и представляет разделы описей электронных образов документов постоянного хранения, временного хранения на рассмотрение экспертной комиссии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учет и обеспечивает полную сохранность электронных образов документов в электронном архиве;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создает, пополняет и совершенствует каталог хранящи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ся в архиве электронных образов документов;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оказывает помощь в составлении номенклатуры электронных образов документов;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организуется использование электронных образов документов: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информирует председателя суда о составе и содержании документов электронного архива;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по распоряжению председателя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суда</w:t>
      </w:r>
      <w:r w:rsidR="00E65629">
        <w:rPr>
          <w:rFonts w:ascii="Times New Roman" w:hAnsi="Times New Roman"/>
          <w:sz w:val="28"/>
          <w:szCs w:val="28"/>
          <w:lang w:eastAsia="ru-RU"/>
        </w:rPr>
        <w:t xml:space="preserve"> выдает в установленном порядке копии электронных образов документов в целях служебного использования,  выписки из документов, архивные справки;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ведет учет использования документов, хранящихся в электронном архиве.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940013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Прием,</w:t>
      </w:r>
      <w:r w:rsidR="00E65629">
        <w:rPr>
          <w:rFonts w:ascii="Times New Roman" w:hAnsi="Times New Roman"/>
          <w:sz w:val="28"/>
          <w:szCs w:val="28"/>
          <w:lang w:eastAsia="ru-RU"/>
        </w:rPr>
        <w:t xml:space="preserve"> обработка документов </w:t>
      </w:r>
      <w:proofErr w:type="gramStart"/>
      <w:r w:rsidR="00E65629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бумажном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носителе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электронный архив</w:t>
      </w:r>
      <w:r w:rsidR="00940013">
        <w:rPr>
          <w:rFonts w:ascii="Times New Roman" w:hAnsi="Times New Roman"/>
          <w:sz w:val="28"/>
          <w:szCs w:val="28"/>
          <w:lang w:eastAsia="ru-RU"/>
        </w:rPr>
        <w:t>, выдача электронных документов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 Электронный образ документа, </w:t>
      </w:r>
      <w:r w:rsidR="00110CBC">
        <w:rPr>
          <w:rFonts w:ascii="Times New Roman" w:hAnsi="Times New Roman"/>
          <w:sz w:val="28"/>
          <w:szCs w:val="28"/>
          <w:lang w:eastAsia="ru-RU"/>
        </w:rPr>
        <w:t>составленный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носителе, создается с помощью сканирования.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 Сканирование документа на бумажном носителе должно производиться в масштабе 1:1.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 Ответственным исполнителем в программном обеспечении создается архивный файл документа с заполнением необходимой информации.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 Файл электронного образа документов должен быть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аждый образ документа должен быть представлен в виде отдельного файла с указанием номера дела.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 Данные об объеме контейнера электронного документа при учете в учетных документах отражаются в мегабайтах (Мб).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 Электронные дела передаются в электронный архив в упорядоченном состоянии по описям электронных документов, в которых указываются номера дел по описи, наименование файла, объем каждого электронного дела в мегабайтах, дата и время последнего изменения.</w:t>
      </w:r>
    </w:p>
    <w:p w:rsidR="00DD395C" w:rsidRDefault="00DD395C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 </w:t>
      </w:r>
      <w:r>
        <w:rPr>
          <w:rFonts w:ascii="Times New Roman" w:eastAsiaTheme="minorHAnsi" w:hAnsi="Times New Roman"/>
          <w:sz w:val="28"/>
          <w:szCs w:val="28"/>
        </w:rPr>
        <w:t>Передача электронных документов в архив производится на основании описей электронных дел по информационно-телекоммуникационной сети (при наличии в архиве суда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DD395C" w:rsidRDefault="00DD395C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Техническое сопровождение по обеспечению передачи электронных документов в архив, связанное с настройкой программных комплексов и их функционированием, а также удостоверение качества передаваемых единиц хранения электронных документов обеспечивается работниками, отвечающими за функционирование информационных технологий в суде, а также работниками филиалов ФГБУ ИАЦ Судебного департамента.</w:t>
      </w:r>
    </w:p>
    <w:p w:rsidR="006E6B16" w:rsidRDefault="006E6B16" w:rsidP="006E6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П</w:t>
      </w:r>
      <w:proofErr w:type="gramEnd"/>
      <w:r>
        <w:rPr>
          <w:rFonts w:ascii="Times New Roman" w:eastAsiaTheme="minorHAnsi" w:hAnsi="Times New Roman"/>
          <w:sz w:val="28"/>
          <w:szCs w:val="28"/>
        </w:rPr>
        <w:t>ри приеме электронных документов на хранение в электронный архив учитываются следующие факторы: ограничения на прием электронных документов; завершенность процесса создания электронного документа; наличие законодательных актов, препятствующих передаче электронного документа; наличие необходимой сопроводительной документации; соответствие типа электронного оборудования различным режимам хранения электронных документов.</w:t>
      </w:r>
    </w:p>
    <w:p w:rsidR="001B15E5" w:rsidRDefault="00940013" w:rsidP="001B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4.10 </w:t>
      </w:r>
      <w:r w:rsidR="001B15E5">
        <w:rPr>
          <w:rFonts w:ascii="Times New Roman" w:eastAsiaTheme="minorHAnsi" w:hAnsi="Times New Roman"/>
          <w:sz w:val="28"/>
          <w:szCs w:val="28"/>
        </w:rPr>
        <w:t>Электронные документы выдаются из архивохранилища в виде электронных копий или копий на бумажном носителе, которые создаются на основе рабочего экземпляра контейнера электронного документа.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запросу лиц, имеющих право на получение копий документов, и при наличии технической возможности архивные справки (выписки) выдаются в </w:t>
      </w:r>
      <w:r>
        <w:rPr>
          <w:rFonts w:ascii="Times New Roman" w:eastAsiaTheme="minorHAnsi" w:hAnsi="Times New Roman"/>
          <w:sz w:val="28"/>
          <w:szCs w:val="28"/>
        </w:rPr>
        <w:lastRenderedPageBreak/>
        <w:t>электронной форме на электронном носителе либо пересылаться по информационно-телекоммуникационным сетям.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Электронные архивные справки (выписки) заверяются электронной подписью председателя суда или его заместителя.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Факт выдачи копий электронных документов фиксируется в журнале выдачи электронных документов.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решению председателя суда архив суда может предоставлять судьям и работникам суда электронные документы по локальной сети суда. В этом случае ведется электронный журнал учета выдачи электронных документов из архива, в котором фиксируются: дата выдачи, фамилия, инициалы запросившего документ, название структурного подразделения, заголовок и учетный номер выданного документа.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905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Права</w:t>
      </w:r>
      <w:r w:rsidR="00B22316">
        <w:rPr>
          <w:rFonts w:ascii="Times New Roman" w:hAnsi="Times New Roman"/>
          <w:sz w:val="28"/>
          <w:szCs w:val="28"/>
          <w:lang w:eastAsia="ru-RU"/>
        </w:rPr>
        <w:t xml:space="preserve">и обязанности  </w:t>
      </w:r>
      <w:r w:rsidR="00BB695C">
        <w:rPr>
          <w:rFonts w:ascii="Times New Roman" w:hAnsi="Times New Roman"/>
          <w:sz w:val="28"/>
          <w:szCs w:val="28"/>
          <w:lang w:eastAsia="ru-RU"/>
        </w:rPr>
        <w:t xml:space="preserve">ответственного сотрудника </w:t>
      </w:r>
    </w:p>
    <w:p w:rsidR="00E65629" w:rsidRDefault="00BB695C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ведение</w:t>
      </w:r>
      <w:r w:rsidR="00E65629">
        <w:rPr>
          <w:rFonts w:ascii="Times New Roman" w:hAnsi="Times New Roman"/>
          <w:sz w:val="28"/>
          <w:szCs w:val="28"/>
          <w:lang w:eastAsia="ru-RU"/>
        </w:rPr>
        <w:t xml:space="preserve"> электронного архива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ля выполнения возложенных задач и функций ответственный за электронный архив имеет право: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контролировать выполнение установленных правил работы с электронными образами документов сотрудников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у сотрудников суда сведения, необходимые для работы электронного архива;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привлекать в необходимых случаях в качестве экспертов и консультантов судей, помощников судей </w:t>
      </w:r>
      <w:r w:rsidR="00BB695C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 Ответственное лицо за архив несет ответственность за выполнение возложенных на электронный архив задач и функций в соответствии с законодательством Российской Федерации.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ри смене лица, ответственного за в</w:t>
      </w:r>
      <w:r w:rsidR="00BB695C">
        <w:rPr>
          <w:rFonts w:ascii="Times New Roman" w:hAnsi="Times New Roman"/>
          <w:sz w:val="28"/>
          <w:szCs w:val="28"/>
          <w:lang w:eastAsia="ru-RU"/>
        </w:rPr>
        <w:t xml:space="preserve">едение электронного архива  прием и </w:t>
      </w:r>
      <w:r>
        <w:rPr>
          <w:rFonts w:ascii="Times New Roman" w:hAnsi="Times New Roman"/>
          <w:sz w:val="28"/>
          <w:szCs w:val="28"/>
          <w:lang w:eastAsia="ru-RU"/>
        </w:rPr>
        <w:t>передач</w:t>
      </w:r>
      <w:r w:rsidR="00BB695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соответствующих документов производится по акту, который утверждается</w:t>
      </w:r>
      <w:r w:rsidR="00BB695C">
        <w:rPr>
          <w:rFonts w:ascii="Times New Roman" w:hAnsi="Times New Roman"/>
          <w:sz w:val="28"/>
          <w:szCs w:val="28"/>
          <w:lang w:eastAsia="ru-RU"/>
        </w:rPr>
        <w:t xml:space="preserve"> приказом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председателем суда.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Место и условия хранения электронного архива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 </w:t>
      </w:r>
      <w:r w:rsidR="00E759D7" w:rsidRPr="00E759D7">
        <w:rPr>
          <w:rFonts w:ascii="Times New Roman" w:hAnsi="Times New Roman"/>
          <w:sz w:val="28"/>
          <w:szCs w:val="28"/>
          <w:lang w:eastAsia="ru-RU"/>
        </w:rPr>
        <w:t>Электронный архив размещается на защищённом сервере суда</w:t>
      </w:r>
      <w:r w:rsidR="00E759D7">
        <w:rPr>
          <w:rFonts w:ascii="Times New Roman" w:hAnsi="Times New Roman"/>
          <w:sz w:val="28"/>
          <w:szCs w:val="28"/>
          <w:lang w:eastAsia="ru-RU"/>
        </w:rPr>
        <w:t xml:space="preserve"> находящийся в серверном помещении</w:t>
      </w:r>
      <w:r w:rsidR="003869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86905">
        <w:rPr>
          <w:rFonts w:ascii="Times New Roman" w:hAnsi="Times New Roman"/>
          <w:sz w:val="28"/>
          <w:szCs w:val="28"/>
          <w:lang w:eastAsia="ru-RU"/>
        </w:rPr>
        <w:t>Иглинского</w:t>
      </w:r>
      <w:proofErr w:type="spellEnd"/>
      <w:r w:rsidR="00386905">
        <w:rPr>
          <w:rFonts w:ascii="Times New Roman" w:hAnsi="Times New Roman"/>
          <w:sz w:val="28"/>
          <w:szCs w:val="28"/>
          <w:lang w:eastAsia="ru-RU"/>
        </w:rPr>
        <w:t xml:space="preserve"> межрайонного суда Республики Башкортостан</w:t>
      </w:r>
      <w:r w:rsidR="00E759D7"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759D7" w:rsidRDefault="00E759D7"/>
    <w:sectPr w:rsidR="00E759D7" w:rsidSect="00E759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FCC"/>
    <w:multiLevelType w:val="multilevel"/>
    <w:tmpl w:val="65C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C702D"/>
    <w:multiLevelType w:val="multilevel"/>
    <w:tmpl w:val="60B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022A3"/>
    <w:multiLevelType w:val="multilevel"/>
    <w:tmpl w:val="03A4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A1036"/>
    <w:multiLevelType w:val="multilevel"/>
    <w:tmpl w:val="28A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73A5D"/>
    <w:multiLevelType w:val="multilevel"/>
    <w:tmpl w:val="A892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B3882"/>
    <w:multiLevelType w:val="multilevel"/>
    <w:tmpl w:val="09A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C618C"/>
    <w:multiLevelType w:val="multilevel"/>
    <w:tmpl w:val="2CB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E76C4"/>
    <w:multiLevelType w:val="multilevel"/>
    <w:tmpl w:val="13C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A427E3"/>
    <w:multiLevelType w:val="multilevel"/>
    <w:tmpl w:val="CDD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623E2"/>
    <w:multiLevelType w:val="multilevel"/>
    <w:tmpl w:val="A07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945C3"/>
    <w:multiLevelType w:val="multilevel"/>
    <w:tmpl w:val="33A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7DD7"/>
    <w:rsid w:val="00037A1B"/>
    <w:rsid w:val="001064CA"/>
    <w:rsid w:val="00110CBC"/>
    <w:rsid w:val="00146D2D"/>
    <w:rsid w:val="001B15E5"/>
    <w:rsid w:val="0038221B"/>
    <w:rsid w:val="00386905"/>
    <w:rsid w:val="0043343E"/>
    <w:rsid w:val="00544A11"/>
    <w:rsid w:val="00547DD7"/>
    <w:rsid w:val="006E6B16"/>
    <w:rsid w:val="00711E51"/>
    <w:rsid w:val="007B3FD7"/>
    <w:rsid w:val="008D02ED"/>
    <w:rsid w:val="00940013"/>
    <w:rsid w:val="009D53E1"/>
    <w:rsid w:val="00AB1E7C"/>
    <w:rsid w:val="00B22316"/>
    <w:rsid w:val="00BB695C"/>
    <w:rsid w:val="00D171EC"/>
    <w:rsid w:val="00DD395C"/>
    <w:rsid w:val="00E25460"/>
    <w:rsid w:val="00E65629"/>
    <w:rsid w:val="00E7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5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59D7"/>
    <w:rPr>
      <w:b/>
      <w:bCs/>
    </w:rPr>
  </w:style>
  <w:style w:type="paragraph" w:customStyle="1" w:styleId="ds-markdown-paragraph">
    <w:name w:val="ds-markdown-paragraph"/>
    <w:basedOn w:val="a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59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5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59D7"/>
    <w:rPr>
      <w:b/>
      <w:bCs/>
    </w:rPr>
  </w:style>
  <w:style w:type="paragraph" w:customStyle="1" w:styleId="ds-markdown-paragraph">
    <w:name w:val="ds-markdown-paragraph"/>
    <w:basedOn w:val="a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59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Вячеслав Семёнович</dc:creator>
  <cp:lastModifiedBy>User</cp:lastModifiedBy>
  <cp:revision>3</cp:revision>
  <cp:lastPrinted>2025-06-25T11:51:00Z</cp:lastPrinted>
  <dcterms:created xsi:type="dcterms:W3CDTF">2025-06-25T11:08:00Z</dcterms:created>
  <dcterms:modified xsi:type="dcterms:W3CDTF">2025-06-25T11:56:00Z</dcterms:modified>
</cp:coreProperties>
</file>