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>УТВЕРЖДЕН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приказом  </w:t>
      </w:r>
      <w:r w:rsidR="00FD3265">
        <w:rPr>
          <w:rStyle w:val="FontStyle13"/>
        </w:rPr>
        <w:t>п</w:t>
      </w:r>
      <w:r>
        <w:rPr>
          <w:rStyle w:val="FontStyle13"/>
        </w:rPr>
        <w:t>редседателя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>Хабаровского районного суда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 xml:space="preserve">Хабаровского края </w:t>
      </w:r>
    </w:p>
    <w:p w:rsidR="002D1895" w:rsidRDefault="002D1895" w:rsidP="002D1895">
      <w:pPr>
        <w:pStyle w:val="Style2"/>
        <w:widowControl/>
        <w:spacing w:before="10" w:line="326" w:lineRule="exact"/>
        <w:ind w:left="9000"/>
        <w:jc w:val="right"/>
        <w:rPr>
          <w:rStyle w:val="FontStyle13"/>
        </w:rPr>
      </w:pPr>
      <w:r>
        <w:rPr>
          <w:rStyle w:val="FontStyle13"/>
        </w:rPr>
        <w:t>от «</w:t>
      </w:r>
      <w:r w:rsidR="00546E8A">
        <w:rPr>
          <w:rStyle w:val="FontStyle13"/>
        </w:rPr>
        <w:t>25</w:t>
      </w:r>
      <w:r>
        <w:rPr>
          <w:rStyle w:val="FontStyle13"/>
        </w:rPr>
        <w:t xml:space="preserve">» </w:t>
      </w:r>
      <w:r w:rsidR="00D96603">
        <w:rPr>
          <w:rStyle w:val="FontStyle13"/>
        </w:rPr>
        <w:t>дека</w:t>
      </w:r>
      <w:r w:rsidR="00250545">
        <w:rPr>
          <w:rStyle w:val="FontStyle13"/>
        </w:rPr>
        <w:t>бр</w:t>
      </w:r>
      <w:r w:rsidR="001F4813">
        <w:rPr>
          <w:rStyle w:val="FontStyle13"/>
        </w:rPr>
        <w:t xml:space="preserve">я </w:t>
      </w:r>
      <w:r>
        <w:rPr>
          <w:rStyle w:val="FontStyle13"/>
        </w:rPr>
        <w:t xml:space="preserve"> 20</w:t>
      </w:r>
      <w:r w:rsidR="00FD3265">
        <w:rPr>
          <w:rStyle w:val="FontStyle13"/>
        </w:rPr>
        <w:t>2</w:t>
      </w:r>
      <w:r w:rsidR="00546E8A">
        <w:rPr>
          <w:rStyle w:val="FontStyle13"/>
        </w:rPr>
        <w:t>4</w:t>
      </w:r>
      <w:r>
        <w:rPr>
          <w:rStyle w:val="FontStyle13"/>
        </w:rPr>
        <w:t xml:space="preserve"> года № </w:t>
      </w:r>
      <w:r w:rsidR="007C342E">
        <w:rPr>
          <w:rStyle w:val="FontStyle13"/>
        </w:rPr>
        <w:t>2</w:t>
      </w:r>
      <w:r w:rsidR="00D96603">
        <w:rPr>
          <w:rStyle w:val="FontStyle13"/>
        </w:rPr>
        <w:t>2</w:t>
      </w:r>
      <w:r w:rsidR="00546E8A">
        <w:rPr>
          <w:rStyle w:val="FontStyle13"/>
        </w:rPr>
        <w:t>7</w:t>
      </w:r>
      <w:r>
        <w:rPr>
          <w:rStyle w:val="FontStyle13"/>
        </w:rPr>
        <w:t>-ОД</w:t>
      </w:r>
    </w:p>
    <w:p w:rsidR="002D1895" w:rsidRDefault="002D1895" w:rsidP="002D1895">
      <w:pPr>
        <w:pStyle w:val="Style5"/>
        <w:widowControl/>
        <w:spacing w:line="240" w:lineRule="exact"/>
        <w:rPr>
          <w:sz w:val="20"/>
          <w:szCs w:val="20"/>
        </w:rPr>
      </w:pPr>
    </w:p>
    <w:p w:rsidR="002D1895" w:rsidRDefault="002D1895" w:rsidP="002D1895">
      <w:pPr>
        <w:pStyle w:val="Style5"/>
        <w:widowControl/>
        <w:spacing w:line="240" w:lineRule="exact"/>
        <w:rPr>
          <w:sz w:val="20"/>
          <w:szCs w:val="20"/>
        </w:rPr>
      </w:pPr>
    </w:p>
    <w:p w:rsidR="002D1895" w:rsidRDefault="002D1895" w:rsidP="002D1895">
      <w:pPr>
        <w:pStyle w:val="Style5"/>
        <w:widowControl/>
        <w:spacing w:line="240" w:lineRule="exact"/>
        <w:rPr>
          <w:sz w:val="20"/>
          <w:szCs w:val="20"/>
        </w:rPr>
      </w:pPr>
    </w:p>
    <w:p w:rsidR="002D1895" w:rsidRPr="0022692D" w:rsidRDefault="002D1895" w:rsidP="002D1895">
      <w:pPr>
        <w:pStyle w:val="Style5"/>
        <w:widowControl/>
        <w:spacing w:before="96"/>
        <w:rPr>
          <w:rStyle w:val="FontStyle14"/>
          <w:spacing w:val="80"/>
          <w:sz w:val="28"/>
          <w:szCs w:val="28"/>
        </w:rPr>
      </w:pPr>
      <w:r w:rsidRPr="0022692D">
        <w:rPr>
          <w:rStyle w:val="FontStyle14"/>
          <w:spacing w:val="80"/>
          <w:sz w:val="28"/>
          <w:szCs w:val="28"/>
        </w:rPr>
        <w:t>ПЛАН</w:t>
      </w:r>
    </w:p>
    <w:p w:rsidR="002D1895" w:rsidRPr="0022692D" w:rsidRDefault="002D1895" w:rsidP="002D1895">
      <w:pPr>
        <w:pStyle w:val="Style5"/>
        <w:widowControl/>
        <w:ind w:left="3768" w:right="3859"/>
        <w:rPr>
          <w:rStyle w:val="FontStyle14"/>
          <w:sz w:val="28"/>
          <w:szCs w:val="28"/>
        </w:rPr>
      </w:pPr>
      <w:r w:rsidRPr="0022692D">
        <w:rPr>
          <w:rStyle w:val="FontStyle14"/>
          <w:sz w:val="28"/>
          <w:szCs w:val="28"/>
        </w:rPr>
        <w:t>противодействия коррупции в Хабаровском районн</w:t>
      </w:r>
      <w:r w:rsidR="00250545" w:rsidRPr="0022692D">
        <w:rPr>
          <w:rStyle w:val="FontStyle14"/>
          <w:sz w:val="28"/>
          <w:szCs w:val="28"/>
        </w:rPr>
        <w:t>ом суде Хабаровского края на 202</w:t>
      </w:r>
      <w:r w:rsidR="00546E8A" w:rsidRPr="0022692D">
        <w:rPr>
          <w:rStyle w:val="FontStyle14"/>
          <w:sz w:val="28"/>
          <w:szCs w:val="28"/>
        </w:rPr>
        <w:t>5</w:t>
      </w:r>
      <w:r w:rsidRPr="0022692D">
        <w:rPr>
          <w:rStyle w:val="FontStyle14"/>
          <w:sz w:val="28"/>
          <w:szCs w:val="28"/>
        </w:rPr>
        <w:t xml:space="preserve"> </w:t>
      </w:r>
      <w:r w:rsidR="00B25AA2" w:rsidRPr="0022692D">
        <w:rPr>
          <w:rStyle w:val="FontStyle14"/>
          <w:sz w:val="28"/>
          <w:szCs w:val="28"/>
        </w:rPr>
        <w:t xml:space="preserve">-2028 </w:t>
      </w:r>
      <w:r w:rsidRPr="0022692D">
        <w:rPr>
          <w:rStyle w:val="FontStyle14"/>
          <w:sz w:val="28"/>
          <w:szCs w:val="28"/>
        </w:rPr>
        <w:t>год</w:t>
      </w:r>
      <w:r w:rsidR="00B25AA2" w:rsidRPr="0022692D">
        <w:rPr>
          <w:rStyle w:val="FontStyle14"/>
          <w:sz w:val="28"/>
          <w:szCs w:val="28"/>
        </w:rPr>
        <w:t>ы</w:t>
      </w:r>
    </w:p>
    <w:p w:rsidR="002D1895" w:rsidRDefault="002D1895" w:rsidP="002D1895">
      <w:pPr>
        <w:widowControl/>
        <w:spacing w:after="302" w:line="1" w:lineRule="exact"/>
        <w:rPr>
          <w:sz w:val="2"/>
          <w:szCs w:val="2"/>
        </w:rPr>
      </w:pPr>
    </w:p>
    <w:tbl>
      <w:tblPr>
        <w:tblW w:w="147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4"/>
        <w:gridCol w:w="5953"/>
        <w:gridCol w:w="2268"/>
        <w:gridCol w:w="11"/>
        <w:gridCol w:w="1974"/>
        <w:gridCol w:w="3543"/>
        <w:gridCol w:w="18"/>
        <w:gridCol w:w="18"/>
      </w:tblGrid>
      <w:tr w:rsidR="00B25AA2" w:rsidTr="00B32DD9">
        <w:trPr>
          <w:gridAfter w:val="2"/>
          <w:wAfter w:w="36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№ </w:t>
            </w:r>
          </w:p>
          <w:p w:rsidR="00B25AA2" w:rsidRDefault="00B25AA2" w:rsidP="00986241">
            <w:pPr>
              <w:pStyle w:val="Style6"/>
              <w:widowControl/>
              <w:rPr>
                <w:rStyle w:val="FontStyle14"/>
              </w:rPr>
            </w:pPr>
            <w:proofErr w:type="gramStart"/>
            <w:r>
              <w:rPr>
                <w:rStyle w:val="FontStyle14"/>
              </w:rPr>
              <w:t>п</w:t>
            </w:r>
            <w:proofErr w:type="gramEnd"/>
            <w:r>
              <w:rPr>
                <w:rStyle w:val="FontStyle14"/>
              </w:rPr>
              <w:t>/п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6"/>
              <w:widowControl/>
              <w:spacing w:line="240" w:lineRule="auto"/>
              <w:ind w:left="1296"/>
              <w:rPr>
                <w:rStyle w:val="FontStyle14"/>
              </w:rPr>
            </w:pPr>
            <w:r>
              <w:rPr>
                <w:rStyle w:val="FontStyle1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Ответственные</w:t>
            </w:r>
          </w:p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исполнители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Период проведения</w:t>
            </w:r>
          </w:p>
          <w:p w:rsidR="00B25AA2" w:rsidRDefault="00B25AA2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мероприятия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22692D" w:rsidP="00986241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Ожидаемый результат</w:t>
            </w:r>
          </w:p>
        </w:tc>
      </w:tr>
      <w:tr w:rsidR="0022692D" w:rsidTr="00B32DD9">
        <w:trPr>
          <w:gridAfter w:val="2"/>
          <w:wAfter w:w="36" w:type="dxa"/>
          <w:trHeight w:val="149"/>
        </w:trPr>
        <w:tc>
          <w:tcPr>
            <w:tcW w:w="147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92D" w:rsidRDefault="0022692D" w:rsidP="000B1C57">
            <w:pPr>
              <w:pStyle w:val="Style6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 Меры по совершенствованию</w:t>
            </w:r>
            <w:r w:rsidR="000B1C57">
              <w:rPr>
                <w:rStyle w:val="FontStyle14"/>
              </w:rPr>
              <w:t xml:space="preserve"> правовых актов в сфере противодействия коррупции</w:t>
            </w:r>
          </w:p>
        </w:tc>
      </w:tr>
      <w:tr w:rsidR="00B25AA2" w:rsidTr="00B32DD9">
        <w:trPr>
          <w:gridAfter w:val="2"/>
          <w:wAfter w:w="36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B25AA2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1.1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Pr="0007490F" w:rsidRDefault="00CB4FF8" w:rsidP="00636807">
            <w:pPr>
              <w:jc w:val="both"/>
            </w:pPr>
            <w:r>
              <w:t>П</w:t>
            </w:r>
            <w:r w:rsidR="00B25AA2">
              <w:t>одготовк</w:t>
            </w:r>
            <w:r>
              <w:t xml:space="preserve">а </w:t>
            </w:r>
            <w:r w:rsidR="00B25AA2">
              <w:t xml:space="preserve">проектов </w:t>
            </w:r>
            <w:r w:rsidR="00B25AA2" w:rsidRPr="0007490F">
              <w:t>правовых актов</w:t>
            </w:r>
            <w:r w:rsidR="0062663A">
              <w:t xml:space="preserve"> суда</w:t>
            </w:r>
            <w:proofErr w:type="gramStart"/>
            <w:r w:rsidR="0062663A">
              <w:t xml:space="preserve"> </w:t>
            </w:r>
            <w:r w:rsidR="00B25AA2">
              <w:t>,</w:t>
            </w:r>
            <w:proofErr w:type="gramEnd"/>
            <w:r w:rsidR="00B25AA2" w:rsidRPr="0007490F">
              <w:t xml:space="preserve"> </w:t>
            </w:r>
            <w:r w:rsidR="0062663A">
              <w:t xml:space="preserve">приведение </w:t>
            </w:r>
            <w:r w:rsidR="00B25AA2">
              <w:t>правов</w:t>
            </w:r>
            <w:r w:rsidR="0062663A">
              <w:t>ой базы</w:t>
            </w:r>
            <w:r w:rsidR="00B25AA2">
              <w:t xml:space="preserve"> Хабаровского районного суда Хабаровского края</w:t>
            </w:r>
            <w:r w:rsidR="0062663A">
              <w:t xml:space="preserve"> в соответствие с изменениями в законодательстве Российской Федерации, направленными на реализацию мер</w:t>
            </w:r>
            <w:r w:rsidR="00636807">
              <w:t xml:space="preserve"> по </w:t>
            </w:r>
            <w:r w:rsidR="00B25AA2" w:rsidRPr="0007490F">
              <w:t xml:space="preserve"> противодействи</w:t>
            </w:r>
            <w:r w:rsidR="00636807">
              <w:t>ю</w:t>
            </w:r>
            <w:r w:rsidR="00B25AA2" w:rsidRPr="0007490F">
              <w:t xml:space="preserve"> коррупции</w:t>
            </w:r>
            <w:r w:rsidR="00B25AA2"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AA2" w:rsidRDefault="00A02512" w:rsidP="00CB4FF8">
            <w:pPr>
              <w:jc w:val="center"/>
            </w:pPr>
            <w:r>
              <w:t>Отдел делопроизводства и кадров</w:t>
            </w:r>
          </w:p>
          <w:p w:rsidR="00A02512" w:rsidRPr="0007490F" w:rsidRDefault="00A02512" w:rsidP="00636807">
            <w:pPr>
              <w:jc w:val="center"/>
            </w:pPr>
            <w:r>
              <w:t xml:space="preserve">Общий </w:t>
            </w:r>
            <w:r w:rsidR="00636807">
              <w:t>отд</w:t>
            </w:r>
            <w:r>
              <w:t>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AA2" w:rsidRPr="0007490F" w:rsidRDefault="00A02512" w:rsidP="00CB4FF8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AA2" w:rsidRPr="0007490F" w:rsidRDefault="007A0780" w:rsidP="00BC15E0">
            <w:pPr>
              <w:widowControl/>
              <w:autoSpaceDE/>
              <w:autoSpaceDN/>
              <w:adjustRightInd/>
            </w:pPr>
            <w:r>
              <w:t>Своевременная актуализация</w:t>
            </w:r>
            <w:r w:rsidR="00E32095">
              <w:t xml:space="preserve"> правовой базы суда в связи </w:t>
            </w:r>
            <w:r w:rsidR="00CB4FF8">
              <w:t>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36807" w:rsidTr="00B32DD9">
        <w:trPr>
          <w:gridAfter w:val="2"/>
          <w:wAfter w:w="36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636807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1.2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B70BC8" w:rsidP="00716228">
            <w:pPr>
              <w:rPr>
                <w:rStyle w:val="FontStyle13"/>
              </w:rPr>
            </w:pPr>
            <w:r>
              <w:rPr>
                <w:rStyle w:val="FontStyle13"/>
              </w:rPr>
              <w:t>Проведение антикоррупционной экспертизы правовых актов и проектов правовых актов суда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636807" w:rsidP="00986241">
            <w:pPr>
              <w:jc w:val="center"/>
            </w:pPr>
            <w:r>
              <w:t>Отдел делопроизводства и кадров</w:t>
            </w:r>
          </w:p>
          <w:p w:rsidR="00636807" w:rsidRPr="0007490F" w:rsidRDefault="00636807" w:rsidP="00636807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6807" w:rsidRPr="0007490F" w:rsidRDefault="00636807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6807" w:rsidRDefault="00716228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возможных </w:t>
            </w:r>
            <w:proofErr w:type="spellStart"/>
            <w:r>
              <w:rPr>
                <w:rStyle w:val="FontStyle13"/>
              </w:rPr>
              <w:t>коррупци</w:t>
            </w:r>
            <w:r w:rsidR="00B66265">
              <w:rPr>
                <w:rStyle w:val="FontStyle13"/>
              </w:rPr>
              <w:t>н</w:t>
            </w:r>
            <w:bookmarkStart w:id="0" w:name="_GoBack"/>
            <w:bookmarkEnd w:id="0"/>
            <w:r>
              <w:rPr>
                <w:rStyle w:val="FontStyle13"/>
              </w:rPr>
              <w:t>огенных</w:t>
            </w:r>
            <w:proofErr w:type="spellEnd"/>
            <w:r>
              <w:rPr>
                <w:rStyle w:val="FontStyle13"/>
              </w:rPr>
              <w:t xml:space="preserve"> факторов и своевременное их уст</w:t>
            </w:r>
            <w:r w:rsidR="007C5EAD">
              <w:rPr>
                <w:rStyle w:val="FontStyle13"/>
              </w:rPr>
              <w:t>р</w:t>
            </w:r>
            <w:r>
              <w:rPr>
                <w:rStyle w:val="FontStyle13"/>
              </w:rPr>
              <w:t>анение в правовых актах суда</w:t>
            </w:r>
          </w:p>
        </w:tc>
      </w:tr>
      <w:tr w:rsidR="00636807" w:rsidTr="00B32DD9">
        <w:trPr>
          <w:gridAfter w:val="1"/>
          <w:wAfter w:w="18" w:type="dxa"/>
          <w:trHeight w:val="149"/>
        </w:trPr>
        <w:tc>
          <w:tcPr>
            <w:tcW w:w="14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6807" w:rsidRPr="00711CA3" w:rsidRDefault="00636807" w:rsidP="007C5EAD">
            <w:pPr>
              <w:pStyle w:val="Style9"/>
              <w:widowControl/>
              <w:spacing w:line="240" w:lineRule="auto"/>
              <w:jc w:val="center"/>
              <w:rPr>
                <w:rStyle w:val="FontStyle13"/>
                <w:b/>
              </w:rPr>
            </w:pPr>
            <w:r w:rsidRPr="00711CA3">
              <w:rPr>
                <w:rStyle w:val="FontStyle13"/>
                <w:b/>
              </w:rPr>
              <w:t xml:space="preserve">2. </w:t>
            </w:r>
            <w:r w:rsidR="007C5EAD">
              <w:rPr>
                <w:rStyle w:val="FontStyle13"/>
                <w:b/>
              </w:rPr>
              <w:t>Обеспечение соблюдения федеральными государственными гражданскими служащими суда ограничений, запретов</w:t>
            </w:r>
            <w:r w:rsidR="00902C85">
              <w:rPr>
                <w:rStyle w:val="FontStyle13"/>
                <w:b/>
              </w:rPr>
              <w:t xml:space="preserve"> и требований к служебному поведению в связи с исполнением ими должностных обязанностей</w:t>
            </w:r>
          </w:p>
        </w:tc>
      </w:tr>
      <w:tr w:rsidR="00902C85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902C85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1F08F6" w:rsidP="001F08F6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Хабаровском районном суде Хабаровского края, а также Комиссии по проведению служебных проверок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902C85" w:rsidP="00986241">
            <w:pPr>
              <w:jc w:val="center"/>
            </w:pPr>
            <w:r>
              <w:t>Отдел делопроизводства и кадров</w:t>
            </w:r>
          </w:p>
          <w:p w:rsidR="00902C85" w:rsidRPr="0007490F" w:rsidRDefault="00902C85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2C85" w:rsidRPr="0007490F" w:rsidRDefault="00902C85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C85" w:rsidRDefault="002F19FD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</w:t>
            </w:r>
            <w:r>
              <w:rPr>
                <w:rStyle w:val="FontStyle13"/>
              </w:rPr>
              <w:lastRenderedPageBreak/>
              <w:t>карьерного роста осуществляются посредством проведения их аттестации созданной в указанных целях комиссией</w:t>
            </w:r>
            <w:r w:rsidR="00BC15E0">
              <w:rPr>
                <w:rStyle w:val="FontStyle13"/>
              </w:rPr>
              <w:t>. При обнаружении проблемных вопросов, возникших в процессе профессиональной деятельности, и в целях установления наличи</w:t>
            </w:r>
            <w:proofErr w:type="gramStart"/>
            <w:r w:rsidR="00BC15E0">
              <w:rPr>
                <w:rStyle w:val="FontStyle13"/>
              </w:rPr>
              <w:t>я(</w:t>
            </w:r>
            <w:proofErr w:type="gramEnd"/>
            <w:r w:rsidR="00BC15E0">
              <w:rPr>
                <w:rStyle w:val="FontStyle13"/>
              </w:rPr>
              <w:t xml:space="preserve"> отсутствия</w:t>
            </w:r>
            <w:r w:rsidR="00DD4508">
              <w:rPr>
                <w:rStyle w:val="FontStyle13"/>
              </w:rPr>
              <w:t>)</w:t>
            </w:r>
            <w:r w:rsidR="00BC15E0">
              <w:rPr>
                <w:rStyle w:val="FontStyle13"/>
              </w:rPr>
              <w:t xml:space="preserve">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DD4508">
              <w:rPr>
                <w:rStyle w:val="FontStyle13"/>
              </w:rPr>
              <w:t xml:space="preserve"> создаваемыми в каждом конкретном случае комиссией осуществляется проведение служебных проверок.</w:t>
            </w:r>
          </w:p>
          <w:p w:rsidR="00DD4508" w:rsidRDefault="00DD4508" w:rsidP="002C08E4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 результате работы соответствующей комиссии ожидается формирование корпуса выс</w:t>
            </w:r>
            <w:r w:rsidR="002C08E4">
              <w:rPr>
                <w:rStyle w:val="FontStyle13"/>
              </w:rPr>
              <w:t>о</w:t>
            </w:r>
            <w:r>
              <w:rPr>
                <w:rStyle w:val="FontStyle13"/>
              </w:rPr>
              <w:t>к</w:t>
            </w:r>
            <w:r w:rsidR="002C08E4">
              <w:rPr>
                <w:rStyle w:val="FontStyle13"/>
              </w:rPr>
              <w:t>о</w:t>
            </w:r>
            <w:r>
              <w:rPr>
                <w:rStyle w:val="FontStyle13"/>
              </w:rPr>
              <w:t>профессиональных, ответственных, квалифицированных работников, орие</w:t>
            </w:r>
            <w:r w:rsidR="002C08E4">
              <w:rPr>
                <w:rStyle w:val="FontStyle13"/>
              </w:rPr>
              <w:t>н</w:t>
            </w:r>
            <w:r>
              <w:rPr>
                <w:rStyle w:val="FontStyle13"/>
              </w:rPr>
              <w:t>тирован</w:t>
            </w:r>
            <w:r w:rsidR="002C08E4">
              <w:rPr>
                <w:rStyle w:val="FontStyle13"/>
              </w:rPr>
              <w:t>ны</w:t>
            </w:r>
            <w:r>
              <w:rPr>
                <w:rStyle w:val="FontStyle13"/>
              </w:rPr>
              <w:t>е на достижение высоких ре</w:t>
            </w:r>
            <w:r w:rsidR="002C08E4">
              <w:rPr>
                <w:rStyle w:val="FontStyle13"/>
              </w:rPr>
              <w:t>з</w:t>
            </w:r>
            <w:r>
              <w:rPr>
                <w:rStyle w:val="FontStyle13"/>
              </w:rPr>
              <w:t>ультатов.</w:t>
            </w:r>
          </w:p>
        </w:tc>
      </w:tr>
      <w:tr w:rsidR="00E23AB1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2.2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497156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 w:rsidRPr="00371411">
              <w:rPr>
                <w:rStyle w:val="FontStyle13"/>
              </w:rPr>
              <w:t xml:space="preserve">Осуществлять взаимодействие с Комиссией по соблюдению требований к служебному поведению федеральных государственных гражданских служащих  федеральных судов общей юрисдикции, федеральных </w:t>
            </w:r>
            <w:r>
              <w:rPr>
                <w:rStyle w:val="FontStyle13"/>
              </w:rPr>
              <w:t>А</w:t>
            </w:r>
            <w:r w:rsidRPr="00371411">
              <w:rPr>
                <w:rStyle w:val="FontStyle13"/>
              </w:rPr>
              <w:t>рбитражных судов и управления Судебного департамента в Хабаровском крае и урегулированию конфликта интересов</w:t>
            </w:r>
            <w:proofErr w:type="gramStart"/>
            <w:r w:rsidRPr="00371411">
              <w:rPr>
                <w:rStyle w:val="FontStyle13"/>
              </w:rPr>
              <w:t xml:space="preserve"> ,</w:t>
            </w:r>
            <w:proofErr w:type="gramEnd"/>
            <w:r w:rsidRPr="00371411">
              <w:rPr>
                <w:rStyle w:val="FontStyle13"/>
              </w:rPr>
              <w:t xml:space="preserve"> в части формирования и направления материалов требующих рассмотрения Комиссией. Организовать участие представителя Хабаровского районного суда Хабаровского края в </w:t>
            </w:r>
            <w:r w:rsidRPr="00371411">
              <w:rPr>
                <w:rStyle w:val="FontStyle13"/>
              </w:rPr>
              <w:lastRenderedPageBreak/>
              <w:t>деятельности данной комиссии.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986241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E23AB1" w:rsidRPr="0007490F" w:rsidRDefault="00E23AB1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3AB1" w:rsidRPr="0007490F" w:rsidRDefault="00E23AB1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3AB1" w:rsidRDefault="00E23AB1" w:rsidP="00400C1F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Обеспечение соблюдения</w:t>
            </w:r>
            <w:r w:rsidR="00236259">
              <w:rPr>
                <w:rStyle w:val="FontStyle13"/>
              </w:rPr>
              <w:t xml:space="preserve"> федеральными</w:t>
            </w:r>
            <w:r w:rsidR="00EB553F">
              <w:rPr>
                <w:rStyle w:val="FontStyle13"/>
              </w:rPr>
              <w:t xml:space="preserve"> государственными гражданскими служащими ограничений и запретов, требований</w:t>
            </w:r>
            <w:r w:rsidR="00400C1F">
              <w:rPr>
                <w:rStyle w:val="FontStyle13"/>
              </w:rPr>
              <w:t xml:space="preserve"> о предотвращении или урегулировании конфликта интересов, требований к служебном</w:t>
            </w:r>
            <w:proofErr w:type="gramStart"/>
            <w:r w:rsidR="00400C1F">
              <w:rPr>
                <w:rStyle w:val="FontStyle13"/>
              </w:rPr>
              <w:t>у(</w:t>
            </w:r>
            <w:proofErr w:type="gramEnd"/>
            <w:r w:rsidR="00400C1F">
              <w:rPr>
                <w:rStyle w:val="FontStyle13"/>
              </w:rPr>
              <w:t xml:space="preserve"> должностному) поведению, установленных законодательством Российской </w:t>
            </w:r>
            <w:r w:rsidR="00400C1F">
              <w:rPr>
                <w:rStyle w:val="FontStyle13"/>
              </w:rPr>
              <w:lastRenderedPageBreak/>
              <w:t>Федерации, совершенствование организации работы по противодействию коррупции в суде</w:t>
            </w:r>
          </w:p>
        </w:tc>
      </w:tr>
      <w:tr w:rsidR="00A153C1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2.3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исполнением федеральными государственными служащими Хабаровского районного суда Хабаровского края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986241">
            <w:pPr>
              <w:jc w:val="center"/>
            </w:pPr>
            <w:r>
              <w:t>Отдел делопроизводства и кадров</w:t>
            </w:r>
          </w:p>
          <w:p w:rsidR="00A153C1" w:rsidRPr="0007490F" w:rsidRDefault="00A153C1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3C1" w:rsidRPr="0007490F" w:rsidRDefault="00A153C1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3C1" w:rsidRDefault="00A153C1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</w:t>
            </w:r>
            <w:r w:rsidR="003631AE">
              <w:rPr>
                <w:rStyle w:val="FontStyle13"/>
              </w:rPr>
              <w:t xml:space="preserve"> за совершение коррупционных правонарушений</w:t>
            </w:r>
          </w:p>
        </w:tc>
      </w:tr>
      <w:tr w:rsidR="003631AE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2.4.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исполнением федеральными государственными гражданскими служащими Хабаровского районного суда Хабаровского края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986241">
            <w:pPr>
              <w:jc w:val="center"/>
            </w:pPr>
            <w:r>
              <w:t>Отдел делопроизводства и кадров</w:t>
            </w:r>
          </w:p>
          <w:p w:rsidR="003631AE" w:rsidRPr="0007490F" w:rsidRDefault="003631AE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1AE" w:rsidRPr="0007490F" w:rsidRDefault="003631AE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1AE" w:rsidRDefault="003631AE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  <w:r w:rsidR="00BC141A">
              <w:rPr>
                <w:rStyle w:val="FontStyle13"/>
              </w:rPr>
              <w:t>, а также признаков наличия конфликта интересов</w:t>
            </w:r>
          </w:p>
        </w:tc>
      </w:tr>
      <w:tr w:rsidR="00005886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2.5.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7A094C">
            <w:pPr>
              <w:pStyle w:val="Style9"/>
              <w:widowControl/>
              <w:spacing w:line="317" w:lineRule="exact"/>
              <w:ind w:firstLine="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исполнением федеральными государственными гражданскими служащими Хабаровского районного суда Хабаровского края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986241">
            <w:pPr>
              <w:jc w:val="center"/>
            </w:pPr>
            <w:r>
              <w:t>Отдел делопроизводства и кадров</w:t>
            </w:r>
          </w:p>
          <w:p w:rsidR="00005886" w:rsidRPr="0007490F" w:rsidRDefault="00005886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886" w:rsidRPr="0007490F" w:rsidRDefault="00005886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5886" w:rsidRDefault="00005886" w:rsidP="00BC15E0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0F23F0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0F23F0" w:rsidP="00D42087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2.6.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0F23F0" w:rsidP="00666F20">
            <w:pPr>
              <w:pStyle w:val="Style9"/>
              <w:widowControl/>
              <w:spacing w:line="317" w:lineRule="exact"/>
              <w:ind w:firstLine="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контроля </w:t>
            </w:r>
            <w:proofErr w:type="gramStart"/>
            <w:r>
              <w:rPr>
                <w:rStyle w:val="FontStyle13"/>
              </w:rPr>
              <w:t>за исполнением федеральными государственными гражданскими служащими Хабаровского районного суда Хабаровского края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>
              <w:rPr>
                <w:rStyle w:val="FontStyle13"/>
              </w:rPr>
              <w:t xml:space="preserve"> некоммерческими организациями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0F23F0" w:rsidP="00986241">
            <w:pPr>
              <w:jc w:val="center"/>
            </w:pPr>
            <w:r>
              <w:t>Отдел делопроизводства и кадров</w:t>
            </w:r>
          </w:p>
          <w:p w:rsidR="000F23F0" w:rsidRPr="0007490F" w:rsidRDefault="000F23F0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23F0" w:rsidRPr="0007490F" w:rsidRDefault="000F23F0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23F0" w:rsidRDefault="004C4D01" w:rsidP="004C4D0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Выявление случаев несоблюдения федеральными государственными гражданскими служащими обязанности по получению разрешения уведомлению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E57384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2.7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Осуществление контроля за исполнением постановления Правительства Российской Федерации от 05.10.2020 № 1602 «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компании, более 50 процентов акций (долей) которой находится в собственности государственной корпорации, государственной  компании или публично-правовой компании, в качестве члена коллегиального органа управления этой организации »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986241">
            <w:pPr>
              <w:jc w:val="center"/>
            </w:pPr>
            <w:r>
              <w:t>Отдел делопроизводства и кадров</w:t>
            </w:r>
          </w:p>
          <w:p w:rsidR="00E57384" w:rsidRPr="0007490F" w:rsidRDefault="00E57384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7384" w:rsidRPr="0007490F" w:rsidRDefault="00E57384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384" w:rsidRDefault="00E57384" w:rsidP="00FE5DE4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Выявление случаев несоблюдения федеральными государственными гражданскими служащими обязанности по получению разрешения уведомлению представителя нанимателя на участие на безвозмездной основе в управлении некоммерческ</w:t>
            </w:r>
            <w:r w:rsidR="00FE5DE4">
              <w:rPr>
                <w:rStyle w:val="FontStyle13"/>
              </w:rPr>
              <w:t>ой</w:t>
            </w:r>
            <w:r>
              <w:rPr>
                <w:rStyle w:val="FontStyle13"/>
              </w:rPr>
              <w:t xml:space="preserve"> организаци</w:t>
            </w:r>
            <w:r w:rsidR="00FE5DE4">
              <w:rPr>
                <w:rStyle w:val="FontStyle13"/>
              </w:rPr>
              <w:t>ей, являющейся организацией государственной корпорации, государственной компании, более 50 процентов акций (долей) которой находится в собственности государственной корпорации, государственной 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0B5A1E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2.8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FE5DE4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Реализация постановления Правительства Российской Федерации от 05 марта 2018 г. № 228 « О реестре лиц, уволенных в связи с утратой доверия»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986241">
            <w:pPr>
              <w:jc w:val="center"/>
            </w:pPr>
            <w:r>
              <w:t>Отдел делопроизводства и кадров</w:t>
            </w:r>
          </w:p>
          <w:p w:rsidR="000B5A1E" w:rsidRPr="0007490F" w:rsidRDefault="000B5A1E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A1E" w:rsidRPr="0007490F" w:rsidRDefault="000B5A1E" w:rsidP="00986241">
            <w:pPr>
              <w:jc w:val="center"/>
            </w:pPr>
            <w:r>
              <w:rPr>
                <w:rStyle w:val="FontStyle13"/>
              </w:rPr>
              <w:t>Постоянно, в течение отчетного периода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A1E" w:rsidRDefault="000B5A1E" w:rsidP="000B5A1E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Учет сведений об увольнени</w:t>
            </w:r>
            <w:proofErr w:type="gramStart"/>
            <w:r>
              <w:rPr>
                <w:rStyle w:val="FontStyle13"/>
              </w:rPr>
              <w:t>и(</w:t>
            </w:r>
            <w:proofErr w:type="gramEnd"/>
            <w:r>
              <w:rPr>
                <w:rStyle w:val="FontStyle13"/>
              </w:rPr>
              <w:t xml:space="preserve"> 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F15116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2.9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7F63D3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Сбор сведений об адресах сайтов и (или) страниц сайтов размещенных в информационно-телекоммуникационной сети «Интернет», представляемых </w:t>
            </w:r>
            <w:proofErr w:type="spellStart"/>
            <w:r w:rsidR="007F63D3">
              <w:rPr>
                <w:rStyle w:val="FontStyle13"/>
              </w:rPr>
              <w:t>гражданами</w:t>
            </w:r>
            <w:proofErr w:type="gramStart"/>
            <w:r w:rsidR="007F63D3">
              <w:rPr>
                <w:rStyle w:val="FontStyle13"/>
              </w:rPr>
              <w:t>,</w:t>
            </w:r>
            <w:r>
              <w:rPr>
                <w:rStyle w:val="FontStyle13"/>
              </w:rPr>
              <w:t>п</w:t>
            </w:r>
            <w:proofErr w:type="gramEnd"/>
            <w:r>
              <w:rPr>
                <w:rStyle w:val="FontStyle13"/>
              </w:rPr>
              <w:t>ретендующими</w:t>
            </w:r>
            <w:proofErr w:type="spellEnd"/>
            <w:r>
              <w:rPr>
                <w:rStyle w:val="FontStyle13"/>
              </w:rPr>
              <w:t xml:space="preserve"> на замещение должностей федеральной государственной гражданской службы в Хабаровском районном суде Хабаровского края , замещающими должности федеральной государственной гражданской службы в Хабаровском районном суде Хабаровского края, а также данные позволяющие их идентифицировать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986241">
            <w:pPr>
              <w:jc w:val="center"/>
            </w:pPr>
            <w:r>
              <w:t>Отдел делопроизводства и кадров</w:t>
            </w:r>
          </w:p>
          <w:p w:rsidR="00F15116" w:rsidRPr="0007490F" w:rsidRDefault="00F15116" w:rsidP="00986241">
            <w:pPr>
              <w:jc w:val="center"/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116" w:rsidRPr="0007490F" w:rsidRDefault="00F15116" w:rsidP="00986241">
            <w:pPr>
              <w:jc w:val="center"/>
            </w:pPr>
            <w:r>
              <w:t>В отношении граждан</w:t>
            </w:r>
            <w:proofErr w:type="gramStart"/>
            <w:r>
              <w:t xml:space="preserve"> ,</w:t>
            </w:r>
            <w:proofErr w:type="gramEnd"/>
            <w:r>
              <w:t xml:space="preserve"> претендующих на замещение должностей- по мере необходимости; в отношении государственных служащих- ежегодно до 1 апреля 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360518" w:rsidP="00360518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Выявление случаев несоблюдения требований законодательства о государственной гражданской службе</w:t>
            </w:r>
            <w:r w:rsidR="000B6652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Россий</w:t>
            </w:r>
            <w:r w:rsidR="000B6652">
              <w:rPr>
                <w:rStyle w:val="FontStyle13"/>
              </w:rPr>
              <w:t>ской</w:t>
            </w:r>
            <w:r w:rsidR="00424C37">
              <w:rPr>
                <w:rStyle w:val="FontStyle13"/>
              </w:rPr>
              <w:t xml:space="preserve">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15116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F15116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2.10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26318F" w:rsidP="0026318F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С</w:t>
            </w:r>
            <w:r w:rsidR="00424C37">
              <w:rPr>
                <w:rStyle w:val="FontStyle13"/>
              </w:rPr>
              <w:t xml:space="preserve">бор сведений о доходах, расходах, об имуществе и обязательствах имущественного характера </w:t>
            </w:r>
            <w:r>
              <w:rPr>
                <w:rStyle w:val="FontStyle13"/>
              </w:rPr>
              <w:t xml:space="preserve">федеральных </w:t>
            </w:r>
            <w:r w:rsidR="00424C37">
              <w:rPr>
                <w:rStyle w:val="FontStyle13"/>
              </w:rPr>
              <w:lastRenderedPageBreak/>
              <w:t xml:space="preserve">государственных гражданских служащих Хабаровского районного суда Хабаровского края, а также их супругов и несовершеннолетних детей за </w:t>
            </w:r>
            <w:r>
              <w:rPr>
                <w:rStyle w:val="FontStyle13"/>
              </w:rPr>
              <w:t xml:space="preserve"> отчетные </w:t>
            </w:r>
            <w:r w:rsidR="00424C37">
              <w:rPr>
                <w:rStyle w:val="FontStyle13"/>
              </w:rPr>
              <w:t>период</w:t>
            </w:r>
            <w:r>
              <w:rPr>
                <w:rStyle w:val="FontStyle13"/>
              </w:rPr>
              <w:t>ы</w:t>
            </w:r>
            <w:r w:rsidR="00424C37">
              <w:rPr>
                <w:rStyle w:val="FontStyle13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F" w:rsidRDefault="0026318F" w:rsidP="0026318F">
            <w:pPr>
              <w:jc w:val="center"/>
            </w:pPr>
            <w:r>
              <w:lastRenderedPageBreak/>
              <w:t xml:space="preserve">Отдел делопроизводства и </w:t>
            </w:r>
            <w:r>
              <w:lastRenderedPageBreak/>
              <w:t>кадров</w:t>
            </w:r>
          </w:p>
          <w:p w:rsidR="00F15116" w:rsidRDefault="005003FB" w:rsidP="0026318F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</w:t>
            </w:r>
            <w:r w:rsidR="0026318F"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5116" w:rsidRDefault="0026318F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Ежегодно до 30 апреля </w:t>
            </w:r>
            <w:r>
              <w:rPr>
                <w:rStyle w:val="FontStyle13"/>
              </w:rPr>
              <w:lastRenderedPageBreak/>
              <w:t>включительно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5116" w:rsidRDefault="0026318F" w:rsidP="00E60006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 xml:space="preserve">Выявление </w:t>
            </w:r>
            <w:proofErr w:type="gramStart"/>
            <w:r>
              <w:rPr>
                <w:rStyle w:val="FontStyle13"/>
              </w:rPr>
              <w:t xml:space="preserve">признаков нарушения норм законодательства </w:t>
            </w:r>
            <w:r>
              <w:rPr>
                <w:rStyle w:val="FontStyle13"/>
              </w:rPr>
              <w:lastRenderedPageBreak/>
              <w:t>Российской Федерации</w:t>
            </w:r>
            <w:proofErr w:type="gramEnd"/>
            <w:r>
              <w:rPr>
                <w:rStyle w:val="FontStyle13"/>
              </w:rPr>
              <w:t xml:space="preserve"> о противодействии коррупции в части, касающейся</w:t>
            </w:r>
            <w:r w:rsidR="00E60006">
              <w:rPr>
                <w:rStyle w:val="FontStyle13"/>
              </w:rPr>
              <w:t xml:space="preserve"> выявления случаев непредставления сведений о доходах или представления с нарушением срока</w:t>
            </w:r>
          </w:p>
        </w:tc>
      </w:tr>
      <w:tr w:rsidR="002D2735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2.11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2D2735">
            <w:pPr>
              <w:pStyle w:val="Style9"/>
              <w:widowControl/>
              <w:spacing w:line="322" w:lineRule="exact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Подготовка и размещение в соответствии</w:t>
            </w:r>
            <w:r w:rsidR="007F63D3"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с требованиями Указа Президента Российской Федерации от 08.07.2013 № 613 «Вопросы противодействия коррупции» подготовить и разместить на официальном сайте Хабаровского районного суда сведения о доходах, расходах, об имуществе и обязательствах имущественного характера государственных гражданских служащих Хабаровского районного суда, а также их супругов и несовершеннолетних детей за отчетные периоды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986241">
            <w:pPr>
              <w:jc w:val="center"/>
            </w:pPr>
            <w:r>
              <w:t>Отдел делопроизводства и кадров</w:t>
            </w:r>
          </w:p>
          <w:p w:rsidR="002D2735" w:rsidRDefault="005003FB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</w:t>
            </w:r>
            <w:r w:rsidR="002D2735"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735" w:rsidRDefault="002D2735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В </w:t>
            </w:r>
            <w:proofErr w:type="gramStart"/>
            <w:r>
              <w:rPr>
                <w:rStyle w:val="FontStyle13"/>
              </w:rPr>
              <w:t>срок</w:t>
            </w:r>
            <w:proofErr w:type="gramEnd"/>
            <w:r>
              <w:rPr>
                <w:rStyle w:val="FontStyle13"/>
              </w:rPr>
              <w:t xml:space="preserve"> не превышающий 14 рабочих дней со дня истечения строка, установленного для их подачи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4129BF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Обеспечение открытости и доступности </w:t>
            </w:r>
            <w:r w:rsidR="004129BF">
              <w:rPr>
                <w:rStyle w:val="FontStyle13"/>
              </w:rPr>
              <w:t>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2D2735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2D2735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2.12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4129BF" w:rsidP="005003FB">
            <w:pPr>
              <w:pStyle w:val="Style9"/>
              <w:widowControl/>
              <w:spacing w:line="322" w:lineRule="exact"/>
              <w:ind w:firstLine="14"/>
              <w:rPr>
                <w:rStyle w:val="FontStyle13"/>
              </w:rPr>
            </w:pPr>
            <w:r>
              <w:rPr>
                <w:rStyle w:val="FontStyle13"/>
              </w:rPr>
              <w:t xml:space="preserve">Обобщение сведений о доходах, расходах, об имуществе и обязательствах имущественного характера государственных гражданских служащих Хабаровского районного суда Хабаровского края, а также их супругов и несовершеннолетних детей за отчетные периоды.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3FB" w:rsidRDefault="005003FB" w:rsidP="005003FB">
            <w:pPr>
              <w:jc w:val="center"/>
            </w:pPr>
            <w:r>
              <w:t>Отдел делопроизводства и кадров</w:t>
            </w:r>
          </w:p>
          <w:p w:rsidR="002D2735" w:rsidRDefault="005003FB" w:rsidP="005003FB">
            <w:pPr>
              <w:pStyle w:val="Style4"/>
              <w:widowControl/>
              <w:spacing w:line="322" w:lineRule="exact"/>
              <w:ind w:left="230" w:hanging="91"/>
              <w:rPr>
                <w:rStyle w:val="FontStyle13"/>
              </w:rPr>
            </w:pPr>
            <w:r>
              <w:t xml:space="preserve">     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735" w:rsidRDefault="005003FB" w:rsidP="00986241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Ежегодно до 30 июня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735" w:rsidRDefault="00AE2507" w:rsidP="00AE2507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</w:t>
            </w:r>
            <w:proofErr w:type="gramStart"/>
            <w:r>
              <w:rPr>
                <w:rStyle w:val="FontStyle13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FontStyle13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срока, и в части представления неполных и недостоверных</w:t>
            </w:r>
            <w:r w:rsidR="005003FB">
              <w:rPr>
                <w:rStyle w:val="FontStyle13"/>
              </w:rPr>
              <w:t xml:space="preserve"> сведений о доходах</w:t>
            </w:r>
          </w:p>
        </w:tc>
      </w:tr>
      <w:tr w:rsidR="00D956EB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2.13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317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Проведения анализа сведений о доходах, расходах, об имуществе и обязательствах имущественного характера государственных гражданских служащих Хабаровского районного суда Хабаровского края, а также их супругов и несовершеннолетних детей за отчетные периоды. По результатам анализа подготовить докладную записку председателю суда.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jc w:val="center"/>
            </w:pPr>
            <w:r>
              <w:t>Отдел делопроизводства и кадров</w:t>
            </w:r>
          </w:p>
          <w:p w:rsidR="00D956EB" w:rsidRDefault="00D956EB" w:rsidP="00986241">
            <w:pPr>
              <w:pStyle w:val="Style4"/>
              <w:widowControl/>
              <w:spacing w:line="322" w:lineRule="exact"/>
              <w:ind w:left="230" w:hanging="91"/>
              <w:rPr>
                <w:rStyle w:val="FontStyle13"/>
              </w:rPr>
            </w:pPr>
            <w:r>
              <w:t xml:space="preserve">     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56EB" w:rsidRDefault="00D956EB" w:rsidP="00D956EB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Ежегодно до 30 сентября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D956EB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</w:t>
            </w:r>
            <w:proofErr w:type="gramStart"/>
            <w:r>
              <w:rPr>
                <w:rStyle w:val="FontStyle13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Style w:val="FontStyle13"/>
              </w:rPr>
              <w:t xml:space="preserve"> о противодействии коррупции в части представления неполных и недостоверных сведений о доходах</w:t>
            </w:r>
          </w:p>
        </w:tc>
      </w:tr>
      <w:tr w:rsidR="00D956EB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2.14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BB72B4" w:rsidP="00BB72B4">
            <w:pPr>
              <w:pStyle w:val="Style9"/>
              <w:widowControl/>
              <w:spacing w:line="322" w:lineRule="exact"/>
              <w:ind w:firstLine="14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Осуществление  проверки достоверности  и полноты сведений о доходах, расходах об имуществе и обязательствах имущественного характера, предоставляемых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Хабаровского районного суда Хабаровского края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2B4" w:rsidRDefault="00BB72B4" w:rsidP="00BB72B4">
            <w:pPr>
              <w:jc w:val="center"/>
            </w:pPr>
            <w:r>
              <w:t>Отдел делопроизводства и кадров</w:t>
            </w:r>
          </w:p>
          <w:p w:rsidR="00D956EB" w:rsidRDefault="00BB72B4" w:rsidP="00BB72B4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56EB" w:rsidRDefault="00D956EB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6EB" w:rsidRDefault="00BB72B4" w:rsidP="00762E5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Установление фактов нарушения</w:t>
            </w:r>
            <w:r w:rsidR="00762E59">
              <w:rPr>
                <w:rStyle w:val="FontStyle13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A34FE9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2.15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A34FE9">
            <w:pPr>
              <w:pStyle w:val="Style9"/>
              <w:widowControl/>
              <w:spacing w:line="322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 xml:space="preserve">Осуществление контроля за соответствием расходов федеральных государственных гражданских служащих Хабаровского районного суда Хабаровского края, а также их супруг </w:t>
            </w:r>
            <w:proofErr w:type="gramStart"/>
            <w:r>
              <w:rPr>
                <w:rStyle w:val="FontStyle13"/>
              </w:rPr>
              <w:t xml:space="preserve">( </w:t>
            </w:r>
            <w:proofErr w:type="gramEnd"/>
            <w:r>
              <w:rPr>
                <w:rStyle w:val="FontStyle13"/>
              </w:rPr>
              <w:t>супругов) и несовершеннолетних детей их доходам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986241">
            <w:pPr>
              <w:jc w:val="center"/>
            </w:pPr>
            <w:r>
              <w:t>Отдел делопроизводства и кадров</w:t>
            </w:r>
          </w:p>
          <w:p w:rsidR="00A34FE9" w:rsidRDefault="00A34FE9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4FE9" w:rsidRDefault="00A34FE9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A34FE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34FE9" w:rsidTr="00B32DD9">
        <w:trPr>
          <w:gridAfter w:val="1"/>
          <w:wAfter w:w="18" w:type="dxa"/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2.16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34FE9" w:rsidP="00352913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К</w:t>
            </w:r>
            <w:r w:rsidR="00352913">
              <w:rPr>
                <w:rStyle w:val="FontStyle13"/>
              </w:rPr>
              <w:t>онтроль за соблюдением федеральными государственными гражданскими служащими Хабаровского районного суда Хабаровского края, включенными в соответствующий перечень, запрета открывать и иметь счет</w:t>
            </w:r>
            <w:proofErr w:type="gramStart"/>
            <w:r w:rsidR="00352913">
              <w:rPr>
                <w:rStyle w:val="FontStyle13"/>
              </w:rPr>
              <w:t>а(</w:t>
            </w:r>
            <w:proofErr w:type="gramEnd"/>
            <w:r w:rsidR="00352913">
              <w:rPr>
                <w:rStyle w:val="FontStyle13"/>
              </w:rPr>
              <w:t>вклады), хранить наличные денежные средства и ценности в иностранных банках, расположенных за пределами территории Российской Федерацией, владеть и (или) пользоваться иностранными финансовыми инструментами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03" w:rsidRDefault="00A84D03" w:rsidP="00A84D03">
            <w:pPr>
              <w:jc w:val="center"/>
            </w:pPr>
            <w:r>
              <w:t>Отдел делопроизводства и кадров</w:t>
            </w:r>
          </w:p>
          <w:p w:rsidR="00A34FE9" w:rsidRDefault="00A84D03" w:rsidP="00A84D03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4FE9" w:rsidRDefault="00A84D03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4FE9" w:rsidRDefault="00A84D03" w:rsidP="00A84D03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F63D3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2. 17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986241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Контроль за</w:t>
            </w:r>
            <w:proofErr w:type="gramEnd"/>
            <w:r>
              <w:rPr>
                <w:rStyle w:val="FontStyle13"/>
              </w:rPr>
              <w:t xml:space="preserve"> соблюдением федеральными государственными гражданскими служащими Хабаровского районного суда Хабаровского края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986241">
            <w:pPr>
              <w:jc w:val="center"/>
            </w:pPr>
            <w:r>
              <w:t>Отдел делопроизводства и кадров</w:t>
            </w:r>
          </w:p>
          <w:p w:rsidR="007F63D3" w:rsidRDefault="007F63D3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63D3" w:rsidRDefault="007F63D3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3D3" w:rsidRDefault="007F63D3" w:rsidP="007F63D3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B3BF2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1B3BF2" w:rsidP="009B471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2.18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1B3BF2" w:rsidP="001B3BF2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Проведение анализа сведений об адресах сайтов и (или) страниц сайтов размещенных в информационно-телекоммуникационной сети «Интернет», на которых размещалась общедоступная информация, представляемых гражданами, претендующими на </w:t>
            </w:r>
            <w:r>
              <w:rPr>
                <w:rStyle w:val="FontStyle13"/>
              </w:rPr>
              <w:lastRenderedPageBreak/>
              <w:t>замещение должностей федеральной государственной гражданской службы в Хабаровском районном суде Хабаровского края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замещающими должности федеральной государственной гражданской службы в Хабаровском районном суде Хабаровского края, а также данные позволяющие их идентифицировать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1B3BF2" w:rsidP="00986241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1B3BF2" w:rsidRDefault="001B3BF2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3BF2" w:rsidRDefault="001B3BF2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3BF2" w:rsidRDefault="00BE06C0" w:rsidP="00BE06C0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</w:t>
            </w:r>
            <w:r>
              <w:rPr>
                <w:rStyle w:val="FontStyle13"/>
              </w:rPr>
              <w:lastRenderedPageBreak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027DB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9B4719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2.19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8027DB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Style w:val="FontStyle13"/>
              </w:rPr>
              <w:t>контроля за</w:t>
            </w:r>
            <w:proofErr w:type="gramEnd"/>
            <w:r>
              <w:rPr>
                <w:rStyle w:val="FontStyle13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986241">
            <w:pPr>
              <w:jc w:val="center"/>
            </w:pPr>
            <w:r>
              <w:t>Отдел делопроизводства и кадров</w:t>
            </w:r>
          </w:p>
          <w:p w:rsidR="008027DB" w:rsidRDefault="008027DB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7DB" w:rsidRDefault="008027DB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C70C92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Актуализация анкет в соотве</w:t>
            </w:r>
            <w:r w:rsidR="00C70C92">
              <w:rPr>
                <w:rStyle w:val="FontStyle13"/>
              </w:rPr>
              <w:t>т</w:t>
            </w:r>
            <w:r>
              <w:rPr>
                <w:rStyle w:val="FontStyle13"/>
              </w:rPr>
              <w:t>ствии с Указом Президента Российской Федерации</w:t>
            </w:r>
            <w:r w:rsidR="00C70C92">
              <w:rPr>
                <w:rStyle w:val="FontStyle13"/>
              </w:rPr>
              <w:t xml:space="preserve"> от 10.10.2024 № 870</w:t>
            </w:r>
            <w:proofErr w:type="gramStart"/>
            <w:r w:rsidR="00C70C92">
              <w:rPr>
                <w:rStyle w:val="FontStyle13"/>
              </w:rPr>
              <w:t xml:space="preserve">( </w:t>
            </w:r>
            <w:proofErr w:type="gramEnd"/>
            <w:r w:rsidR="00C70C92">
              <w:rPr>
                <w:rStyle w:val="FontStyle13"/>
              </w:rPr>
              <w:t>новая форма анкеты)</w:t>
            </w:r>
          </w:p>
        </w:tc>
      </w:tr>
      <w:tr w:rsidR="008027DB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8027DB" w:rsidP="009D2C13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2.20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C70C92" w:rsidP="00C70C92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Ведение Реестра </w:t>
            </w:r>
            <w:proofErr w:type="gramStart"/>
            <w:r>
              <w:rPr>
                <w:rStyle w:val="FontStyle13"/>
              </w:rPr>
              <w:t xml:space="preserve">( </w:t>
            </w:r>
            <w:proofErr w:type="gramEnd"/>
            <w:r>
              <w:rPr>
                <w:rStyle w:val="FontStyle13"/>
              </w:rPr>
              <w:t>списка) уволенных федеральных государственных гражданских служащих Хабаровского районного суда Хабаровского края,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</w:t>
            </w:r>
            <w:r w:rsidR="007E75F4">
              <w:rPr>
                <w:rStyle w:val="FontStyle13"/>
              </w:rPr>
              <w:t>щавшим должность федеральной государственной гражданской службы в суде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5F4" w:rsidRDefault="007E75F4" w:rsidP="007E75F4">
            <w:pPr>
              <w:jc w:val="center"/>
            </w:pPr>
            <w:r>
              <w:t>Отдел делопроизводства и кадров</w:t>
            </w:r>
          </w:p>
          <w:p w:rsidR="008027DB" w:rsidRDefault="007E75F4" w:rsidP="007E75F4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7DB" w:rsidRDefault="007E75F4" w:rsidP="00986241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периода, по мере необходимости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27DB" w:rsidRDefault="007E75F4" w:rsidP="005C453E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Выявление случаев</w:t>
            </w:r>
            <w:r w:rsidR="00EA1F36">
              <w:rPr>
                <w:rStyle w:val="FontStyle13"/>
              </w:rPr>
              <w:t xml:space="preserve"> несоблюдения гражданами, замещавшими должности </w:t>
            </w:r>
            <w:r w:rsidR="005C453E">
              <w:rPr>
                <w:rStyle w:val="FontStyle13"/>
              </w:rPr>
              <w:t>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5C453E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3E" w:rsidRDefault="005C453E" w:rsidP="009D2C13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2.21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53E" w:rsidRDefault="005C453E" w:rsidP="00C70C92">
            <w:pPr>
              <w:pStyle w:val="Style9"/>
              <w:widowControl/>
              <w:spacing w:line="322" w:lineRule="exact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Обеспечение представление сведений о ходе реализации мер по противодействию коррупции</w:t>
            </w:r>
            <w:r w:rsidR="0085277C">
              <w:rPr>
                <w:rStyle w:val="FontStyle13"/>
              </w:rPr>
              <w:t xml:space="preserve"> Хабаровским районным</w:t>
            </w:r>
            <w:r>
              <w:rPr>
                <w:rStyle w:val="FontStyle13"/>
              </w:rPr>
              <w:t xml:space="preserve"> </w:t>
            </w:r>
            <w:r w:rsidR="0085277C">
              <w:rPr>
                <w:rStyle w:val="FontStyle13"/>
              </w:rPr>
              <w:t>судом Хабаровского края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77C" w:rsidRDefault="0085277C" w:rsidP="0085277C">
            <w:pPr>
              <w:jc w:val="center"/>
            </w:pPr>
            <w:r>
              <w:t>Отдел делопроизводства и кадров</w:t>
            </w:r>
          </w:p>
          <w:p w:rsidR="005C453E" w:rsidRDefault="005C453E" w:rsidP="0085277C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53E" w:rsidRDefault="0085277C" w:rsidP="00986241">
            <w:pPr>
              <w:pStyle w:val="Style8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ежеквартально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453E" w:rsidRDefault="0085277C" w:rsidP="0085277C">
            <w:pPr>
              <w:pStyle w:val="Style8"/>
              <w:widowControl/>
              <w:spacing w:line="322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Проведение анализа и обобщения полученных сведений о ходе реализации мер по противодействию коррупции Хабаровским районным судом </w:t>
            </w:r>
            <w:r>
              <w:rPr>
                <w:rStyle w:val="FontStyle13"/>
              </w:rPr>
              <w:lastRenderedPageBreak/>
              <w:t>Хабаровского края</w:t>
            </w:r>
          </w:p>
        </w:tc>
      </w:tr>
      <w:tr w:rsidR="008027DB" w:rsidTr="00B32DD9">
        <w:trPr>
          <w:trHeight w:val="149"/>
        </w:trPr>
        <w:tc>
          <w:tcPr>
            <w:tcW w:w="14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889" w:rsidRDefault="008027DB" w:rsidP="00FF417B">
            <w:pPr>
              <w:pStyle w:val="Style8"/>
              <w:widowControl/>
              <w:spacing w:line="322" w:lineRule="exact"/>
              <w:rPr>
                <w:b/>
              </w:rPr>
            </w:pPr>
            <w:r w:rsidRPr="00EA3D99">
              <w:rPr>
                <w:rStyle w:val="FontStyle13"/>
                <w:b/>
              </w:rPr>
              <w:lastRenderedPageBreak/>
              <w:t xml:space="preserve">3. </w:t>
            </w:r>
            <w:r w:rsidR="00FF417B">
              <w:rPr>
                <w:b/>
              </w:rPr>
              <w:t xml:space="preserve">Выявление и систематизация причин и условий проявления коррупции в деятельности Хабаровского районного суда </w:t>
            </w:r>
          </w:p>
          <w:p w:rsidR="008027DB" w:rsidRPr="00EA3D99" w:rsidRDefault="00FF417B" w:rsidP="00FF417B">
            <w:pPr>
              <w:pStyle w:val="Style8"/>
              <w:widowControl/>
              <w:spacing w:line="322" w:lineRule="exact"/>
              <w:rPr>
                <w:rStyle w:val="FontStyle13"/>
                <w:b/>
              </w:rPr>
            </w:pPr>
            <w:r>
              <w:rPr>
                <w:b/>
              </w:rPr>
              <w:t>Хабаровского края, мониторинг коррупционных рисков и их устранение</w:t>
            </w:r>
          </w:p>
        </w:tc>
      </w:tr>
      <w:tr w:rsidR="00BC70A7" w:rsidTr="00B32DD9">
        <w:trPr>
          <w:trHeight w:val="1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3.1</w:t>
            </w:r>
          </w:p>
        </w:tc>
        <w:tc>
          <w:tcPr>
            <w:tcW w:w="5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pStyle w:val="Style9"/>
              <w:widowControl/>
              <w:spacing w:line="322" w:lineRule="exact"/>
              <w:rPr>
                <w:rStyle w:val="FontStyle13"/>
              </w:rPr>
            </w:pPr>
            <w:r>
              <w:rPr>
                <w:rStyle w:val="FontStyle13"/>
              </w:rPr>
              <w:t>Проведение оценки коррупционных рисков, возникающих при реализации судом своих функций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jc w:val="center"/>
            </w:pPr>
            <w:r>
              <w:t>Отдел делопроизводства и кадров</w:t>
            </w:r>
          </w:p>
          <w:p w:rsidR="00BC70A7" w:rsidRDefault="00BC70A7" w:rsidP="00986241">
            <w:pPr>
              <w:jc w:val="center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0A7" w:rsidRDefault="00BC70A7" w:rsidP="00BC70A7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ежегодно</w:t>
            </w:r>
          </w:p>
        </w:tc>
        <w:tc>
          <w:tcPr>
            <w:tcW w:w="35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0A7" w:rsidRDefault="00BC70A7" w:rsidP="00986241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Минимизация коррупционных рисков при реализации функций</w:t>
            </w:r>
          </w:p>
        </w:tc>
      </w:tr>
      <w:tr w:rsidR="00506889" w:rsidTr="00506889">
        <w:trPr>
          <w:trHeight w:val="276"/>
        </w:trPr>
        <w:tc>
          <w:tcPr>
            <w:tcW w:w="1477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506889" w:rsidP="00506889">
            <w:pPr>
              <w:pStyle w:val="Style9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b/>
              </w:rPr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506889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506889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4.1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9E03F6" w:rsidP="00326E52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суда</w:t>
            </w:r>
            <w:r w:rsidR="00326E52">
              <w:rPr>
                <w:rStyle w:val="FontStyle13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E52" w:rsidRDefault="00326E52" w:rsidP="00326E52">
            <w:pPr>
              <w:jc w:val="center"/>
            </w:pPr>
            <w:r>
              <w:t>Отдел делопроизводства и кадров</w:t>
            </w:r>
          </w:p>
          <w:p w:rsidR="00506889" w:rsidRDefault="00326E52" w:rsidP="00326E52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>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6889" w:rsidRDefault="00326E52" w:rsidP="009419E2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</w:t>
            </w:r>
            <w:r w:rsidR="009419E2">
              <w:rPr>
                <w:rStyle w:val="FontStyle13"/>
              </w:rPr>
              <w:t>о</w:t>
            </w:r>
            <w:r>
              <w:rPr>
                <w:rStyle w:val="FontStyle13"/>
              </w:rPr>
              <w:t>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6889" w:rsidRDefault="00326E52" w:rsidP="00506889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Повышение уровня знаний законодательства о противодействии коррупции</w:t>
            </w:r>
            <w:r w:rsidR="009419E2">
              <w:rPr>
                <w:rStyle w:val="FontStyle13"/>
              </w:rPr>
              <w:t xml:space="preserve"> федеральных государственных гражданских служащих суда с целью фактического применения знаний в осуществляемой деятельности</w:t>
            </w:r>
          </w:p>
        </w:tc>
      </w:tr>
      <w:tr w:rsidR="00E94302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4.2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9419E2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986241">
            <w:pPr>
              <w:jc w:val="center"/>
            </w:pPr>
            <w:r>
              <w:t>Отдел делопроизводства и кадров</w:t>
            </w:r>
          </w:p>
          <w:p w:rsidR="00E94302" w:rsidRDefault="00E94302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4302" w:rsidRDefault="00E94302" w:rsidP="00986241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4302" w:rsidRDefault="00E94302" w:rsidP="00E94302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Повышения уровня профессионализма, актуализация знаний для федеральных государственных гражданских служащих суда</w:t>
            </w:r>
          </w:p>
        </w:tc>
      </w:tr>
      <w:tr w:rsidR="00950854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4.3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9125F9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986241">
            <w:pPr>
              <w:jc w:val="center"/>
            </w:pPr>
            <w:r>
              <w:t>Отдел делопроизводства и кадров</w:t>
            </w:r>
          </w:p>
          <w:p w:rsidR="00950854" w:rsidRDefault="00950854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0854" w:rsidRDefault="00950854" w:rsidP="00986241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0854" w:rsidRDefault="00950854" w:rsidP="00506889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Ознакомление гражданских служащих суда, впервые поступивших на федеральную государственную гражданскую службу с антикоррупционными стандартами, установленными федеральным законодательством и нормативно-правовыми актами</w:t>
            </w:r>
          </w:p>
        </w:tc>
      </w:tr>
      <w:tr w:rsidR="005278DA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4.4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1C5BEF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</w:t>
            </w:r>
            <w:r>
              <w:rPr>
                <w:rStyle w:val="FontStyle13"/>
              </w:rPr>
              <w:lastRenderedPageBreak/>
              <w:t xml:space="preserve">области противодействия коррупции, в том числе их </w:t>
            </w:r>
            <w:proofErr w:type="gramStart"/>
            <w:r>
              <w:rPr>
                <w:rStyle w:val="FontStyle13"/>
              </w:rPr>
              <w:t>обучения</w:t>
            </w:r>
            <w:proofErr w:type="gramEnd"/>
            <w:r>
              <w:rPr>
                <w:rStyle w:val="FontStyle13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986241">
            <w:pPr>
              <w:jc w:val="center"/>
            </w:pPr>
            <w:r>
              <w:lastRenderedPageBreak/>
              <w:t>Отдел делопроизводства и кадров</w:t>
            </w:r>
          </w:p>
          <w:p w:rsidR="005278DA" w:rsidRDefault="005278DA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78DA" w:rsidRDefault="005278DA" w:rsidP="00986241">
            <w:pPr>
              <w:pStyle w:val="Style9"/>
              <w:widowControl/>
              <w:spacing w:line="240" w:lineRule="auto"/>
              <w:ind w:left="293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78DA" w:rsidRDefault="005278DA" w:rsidP="005278DA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Повышения уровня профессионализма, актуализация знаний федеральных государственных гражданских служащих суда, в должностные </w:t>
            </w:r>
            <w:r>
              <w:rPr>
                <w:rStyle w:val="FontStyle13"/>
              </w:rPr>
              <w:lastRenderedPageBreak/>
              <w:t>обязанности которых входит противодействие коррупции</w:t>
            </w:r>
          </w:p>
        </w:tc>
      </w:tr>
      <w:tr w:rsidR="0038413E" w:rsidTr="0047035C">
        <w:trPr>
          <w:trHeight w:val="1050"/>
        </w:trPr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986241">
            <w:pPr>
              <w:pStyle w:val="Style9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4.5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38413E">
            <w:pPr>
              <w:pStyle w:val="Style9"/>
              <w:widowControl/>
              <w:spacing w:line="326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Разъяснение порядка заполнения и представления федеральными государственными гражданскими служащими суда справок о доходах, расходах об имуществе и обязательствах имущественного характера,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а также справок о доходах, расходах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986241">
            <w:pPr>
              <w:jc w:val="center"/>
            </w:pPr>
            <w:r>
              <w:t>Отдел делопроизводства и кадров</w:t>
            </w:r>
          </w:p>
          <w:p w:rsidR="0038413E" w:rsidRDefault="0038413E" w:rsidP="00986241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413E" w:rsidRDefault="0038413E" w:rsidP="0089141A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413E" w:rsidRDefault="0038413E" w:rsidP="00506889">
            <w:pPr>
              <w:rPr>
                <w:rStyle w:val="FontStyle13"/>
              </w:rPr>
            </w:pPr>
            <w:r>
              <w:rPr>
                <w:rStyle w:val="FontStyle13"/>
              </w:rPr>
              <w:t>Повышения качества заполнения гражданскими служащими справок о доходах, расходах об имуществе и обязательствах имущественного характера,</w:t>
            </w:r>
            <w:proofErr w:type="gramStart"/>
            <w:r>
              <w:rPr>
                <w:rStyle w:val="FontStyle13"/>
              </w:rPr>
              <w:t xml:space="preserve"> ,</w:t>
            </w:r>
            <w:proofErr w:type="gramEnd"/>
            <w:r>
              <w:rPr>
                <w:rStyle w:val="FontStyle13"/>
              </w:rPr>
              <w:t xml:space="preserve"> а также справок о доходах, расходах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413E" w:rsidTr="00287CAA">
        <w:trPr>
          <w:trHeight w:val="561"/>
        </w:trPr>
        <w:tc>
          <w:tcPr>
            <w:tcW w:w="1477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413E" w:rsidRPr="00B42EA8" w:rsidRDefault="0038413E" w:rsidP="00B42EA8">
            <w:pPr>
              <w:jc w:val="center"/>
              <w:rPr>
                <w:rStyle w:val="FontStyle13"/>
                <w:b/>
              </w:rPr>
            </w:pPr>
            <w:r w:rsidRPr="00B42EA8">
              <w:rPr>
                <w:rStyle w:val="FontStyle13"/>
                <w:b/>
              </w:rPr>
              <w:t>5. Взаимодействие с институтами гражданского общества, гражданами и организациями по вопросам противодействия коррупции, а также обеспечения доступности информации о деятельности Хабаровского районного суда Хабаровского края</w:t>
            </w:r>
          </w:p>
        </w:tc>
      </w:tr>
      <w:tr w:rsidR="0089141A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141A" w:rsidRPr="0038413E" w:rsidRDefault="0089141A" w:rsidP="0038413E">
            <w:pPr>
              <w:rPr>
                <w:rStyle w:val="FontStyle13"/>
              </w:rPr>
            </w:pPr>
            <w:r w:rsidRPr="0038413E">
              <w:rPr>
                <w:rStyle w:val="FontStyle13"/>
              </w:rPr>
              <w:t>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Pr="00E90FEB" w:rsidRDefault="0089141A" w:rsidP="0089141A">
            <w:pPr>
              <w:rPr>
                <w:rStyle w:val="FontStyle13"/>
              </w:rPr>
            </w:pPr>
            <w:r w:rsidRPr="00E90FEB">
              <w:rPr>
                <w:rStyle w:val="FontStyle13"/>
              </w:rPr>
              <w:t>Проведение</w:t>
            </w:r>
            <w:r>
              <w:rPr>
                <w:rStyle w:val="FontStyle13"/>
              </w:rPr>
              <w:t xml:space="preserve"> мониторинга печатных  и электронных средств массовой информации по выявлению публикаций о проявлении коррупции в суде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Default="005523C7" w:rsidP="005523C7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</w:t>
            </w:r>
            <w:r w:rsidR="00107068">
              <w:rPr>
                <w:rStyle w:val="FontStyle13"/>
              </w:rPr>
              <w:t>Общий отдел</w:t>
            </w:r>
          </w:p>
          <w:p w:rsidR="00107068" w:rsidRDefault="005523C7" w:rsidP="005523C7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Default="0089141A" w:rsidP="0089141A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89141A" w:rsidRDefault="0089141A" w:rsidP="0089141A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141A" w:rsidRPr="00107068" w:rsidRDefault="00107068" w:rsidP="00107068">
            <w:pPr>
              <w:rPr>
                <w:rStyle w:val="FontStyle13"/>
              </w:rPr>
            </w:pPr>
            <w:r>
              <w:rPr>
                <w:rStyle w:val="FontStyle13"/>
              </w:rPr>
              <w:t xml:space="preserve"> Выявление и предупреждение коррупционных правонарушений</w:t>
            </w:r>
          </w:p>
        </w:tc>
      </w:tr>
      <w:tr w:rsidR="00D25929" w:rsidRPr="00D25929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5929" w:rsidRPr="0038413E" w:rsidRDefault="00D25929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29" w:rsidRPr="005523C7" w:rsidRDefault="00D25929" w:rsidP="005523C7">
            <w:pPr>
              <w:rPr>
                <w:rStyle w:val="FontStyle13"/>
              </w:rPr>
            </w:pPr>
            <w:r w:rsidRPr="005523C7">
              <w:rPr>
                <w:rStyle w:val="FontStyle13"/>
              </w:rPr>
              <w:t>Проведение проверок по выявленным в печатных и электронных средствах массовой информации фактам проявления коррупции в  суде</w:t>
            </w:r>
            <w:r>
              <w:rPr>
                <w:rStyle w:val="FontStyle13"/>
              </w:rPr>
              <w:t xml:space="preserve"> и применение соответствующих мер реагирования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29" w:rsidRDefault="00D25929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Общий отдел</w:t>
            </w:r>
          </w:p>
          <w:p w:rsidR="00D25929" w:rsidRDefault="00D25929" w:rsidP="00986241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29" w:rsidRDefault="00D25929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D25929" w:rsidRDefault="00D25929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5929" w:rsidRPr="00D25929" w:rsidRDefault="00D25929" w:rsidP="00D25929">
            <w:pPr>
              <w:rPr>
                <w:rStyle w:val="FontStyle13"/>
              </w:rPr>
            </w:pPr>
            <w:r w:rsidRPr="00D25929">
              <w:rPr>
                <w:rStyle w:val="FontStyle13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34E58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E58" w:rsidRPr="0038413E" w:rsidRDefault="00034E58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8" w:rsidRPr="00D25929" w:rsidRDefault="00034E58" w:rsidP="00034E58">
            <w:pPr>
              <w:rPr>
                <w:rStyle w:val="FontStyle13"/>
              </w:rPr>
            </w:pPr>
            <w:r>
              <w:rPr>
                <w:rStyle w:val="FontStyle13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8" w:rsidRDefault="00034E58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Общий отдел</w:t>
            </w:r>
          </w:p>
          <w:p w:rsidR="00034E58" w:rsidRDefault="00034E58" w:rsidP="00986241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E58" w:rsidRDefault="00034E58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4E58" w:rsidRPr="00034E58" w:rsidRDefault="00034E58" w:rsidP="00034E58">
            <w:pPr>
              <w:rPr>
                <w:rStyle w:val="FontStyle13"/>
              </w:rPr>
            </w:pPr>
            <w:r w:rsidRPr="00034E58">
              <w:rPr>
                <w:rStyle w:val="FontStyle13"/>
              </w:rPr>
              <w:t>Размещение на сайте суда данных судебной статистики по делам коррупционной направленности</w:t>
            </w:r>
          </w:p>
        </w:tc>
      </w:tr>
      <w:tr w:rsidR="00BD2C4F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C4F" w:rsidRPr="0038413E" w:rsidRDefault="00BD2C4F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034E58" w:rsidRDefault="00BD2C4F" w:rsidP="00034E58">
            <w:pPr>
              <w:rPr>
                <w:rStyle w:val="FontStyle13"/>
              </w:rPr>
            </w:pPr>
            <w:r w:rsidRPr="00034E58">
              <w:rPr>
                <w:rStyle w:val="FontStyle13"/>
              </w:rPr>
              <w:t>Ведение и наполнение раздела « Противодействие коррупции» на официальном сайте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Default="00BD2C4F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  Общий отдел</w:t>
            </w:r>
          </w:p>
          <w:p w:rsidR="00BD2C4F" w:rsidRDefault="00BD2C4F" w:rsidP="00986241">
            <w:pPr>
              <w:pStyle w:val="Style8"/>
              <w:widowControl/>
              <w:spacing w:line="326" w:lineRule="exact"/>
              <w:ind w:left="-4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Default="00BD2C4F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BD2C4F" w:rsidRDefault="00BD2C4F" w:rsidP="00986241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C4F" w:rsidRPr="00BD2C4F" w:rsidRDefault="00BD2C4F" w:rsidP="00BD2C4F">
            <w:pPr>
              <w:rPr>
                <w:rStyle w:val="FontStyle13"/>
              </w:rPr>
            </w:pPr>
            <w:r w:rsidRPr="00BD2C4F">
              <w:rPr>
                <w:rStyle w:val="FontStyle13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BD2C4F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C4F" w:rsidRPr="0038413E" w:rsidRDefault="00BD2C4F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BD2C4F" w:rsidRDefault="00BD2C4F" w:rsidP="00BD2C4F">
            <w:pPr>
              <w:rPr>
                <w:rStyle w:val="FontStyle13"/>
              </w:rPr>
            </w:pPr>
            <w:r w:rsidRPr="00BD2C4F">
              <w:rPr>
                <w:rStyle w:val="FontStyle13"/>
              </w:rPr>
              <w:t>Проведение мониторинга ведения и наполнения разделов Противодействие коррупции» на официальном сайте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D0" w:rsidRDefault="00AF6BD0" w:rsidP="00AF6BD0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Общий отдел</w:t>
            </w:r>
          </w:p>
          <w:p w:rsidR="00BD2C4F" w:rsidRPr="00B42EA8" w:rsidRDefault="00AF6BD0" w:rsidP="00AF6BD0">
            <w:pPr>
              <w:rPr>
                <w:rStyle w:val="FontStyle13"/>
                <w:b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AF6BD0" w:rsidRDefault="00AF6BD0" w:rsidP="00B42EA8">
            <w:pPr>
              <w:jc w:val="center"/>
              <w:rPr>
                <w:rStyle w:val="FontStyle13"/>
              </w:rPr>
            </w:pPr>
            <w:r w:rsidRPr="00AF6BD0">
              <w:rPr>
                <w:rStyle w:val="FontStyle13"/>
              </w:rPr>
              <w:t>Ежегодно, к</w:t>
            </w:r>
            <w:proofErr w:type="gramStart"/>
            <w:r w:rsidRPr="00AF6BD0">
              <w:rPr>
                <w:rStyle w:val="FontStyle13"/>
              </w:rPr>
              <w:t>1</w:t>
            </w:r>
            <w:proofErr w:type="gramEnd"/>
            <w:r w:rsidRPr="00AF6BD0">
              <w:rPr>
                <w:rStyle w:val="FontStyle13"/>
              </w:rPr>
              <w:t xml:space="preserve"> декабря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C4F" w:rsidRPr="00B42EA8" w:rsidRDefault="00AF6BD0" w:rsidP="00AF6BD0">
            <w:pPr>
              <w:rPr>
                <w:rStyle w:val="FontStyle13"/>
                <w:b/>
              </w:rPr>
            </w:pPr>
            <w:r w:rsidRPr="00BD2C4F">
              <w:rPr>
                <w:rStyle w:val="FontStyle13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BD2C4F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C4F" w:rsidRPr="0038413E" w:rsidRDefault="00BD2C4F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B42EA8" w:rsidRDefault="00AF6BD0" w:rsidP="00986241">
            <w:pPr>
              <w:rPr>
                <w:rStyle w:val="FontStyle13"/>
                <w:b/>
              </w:rPr>
            </w:pPr>
            <w:r w:rsidRPr="00BD2C4F">
              <w:rPr>
                <w:rStyle w:val="FontStyle13"/>
              </w:rPr>
              <w:t>Проведение мониторинга</w:t>
            </w:r>
            <w:r>
              <w:rPr>
                <w:rStyle w:val="FontStyle13"/>
              </w:rPr>
              <w:t xml:space="preserve"> размещения сведений о  доходах, расходах об имуществе и обязательствах имущественного характера </w:t>
            </w:r>
            <w:r w:rsidR="001E1EDD">
              <w:rPr>
                <w:rStyle w:val="FontStyle13"/>
              </w:rPr>
              <w:t>федеральных государственных гражданских служащих суда в рамках декларационных кампаний 2025-2028 годов на официальн</w:t>
            </w:r>
            <w:r w:rsidR="00986241">
              <w:rPr>
                <w:rStyle w:val="FontStyle13"/>
              </w:rPr>
              <w:t>ом</w:t>
            </w:r>
            <w:r w:rsidR="001E1EDD">
              <w:rPr>
                <w:rStyle w:val="FontStyle13"/>
              </w:rPr>
              <w:t xml:space="preserve"> сайт</w:t>
            </w:r>
            <w:r w:rsidR="00986241">
              <w:rPr>
                <w:rStyle w:val="FontStyle13"/>
              </w:rPr>
              <w:t>е</w:t>
            </w:r>
            <w:r w:rsidR="001E1EDD">
              <w:rPr>
                <w:rStyle w:val="FontStyle13"/>
              </w:rPr>
              <w:t xml:space="preserve"> суд</w:t>
            </w:r>
            <w:r w:rsidR="00986241">
              <w:rPr>
                <w:rStyle w:val="FontStyle13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41" w:rsidRDefault="00986241" w:rsidP="00986241">
            <w:pPr>
              <w:pStyle w:val="Style8"/>
              <w:widowControl/>
              <w:spacing w:line="326" w:lineRule="exact"/>
              <w:ind w:left="-4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Общий отдел</w:t>
            </w:r>
          </w:p>
          <w:p w:rsidR="00BD2C4F" w:rsidRPr="00B42EA8" w:rsidRDefault="00986241" w:rsidP="00986241">
            <w:pPr>
              <w:rPr>
                <w:rStyle w:val="FontStyle13"/>
                <w:b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F" w:rsidRPr="00986241" w:rsidRDefault="00986241" w:rsidP="00B42EA8">
            <w:pPr>
              <w:jc w:val="center"/>
              <w:rPr>
                <w:rStyle w:val="FontStyle13"/>
              </w:rPr>
            </w:pPr>
            <w:r w:rsidRPr="00986241">
              <w:rPr>
                <w:rStyle w:val="FontStyle13"/>
              </w:rPr>
              <w:t>До 01 июня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C4F" w:rsidRPr="00B42EA8" w:rsidRDefault="00515DE4" w:rsidP="00515DE4">
            <w:pPr>
              <w:rPr>
                <w:rStyle w:val="FontStyle13"/>
                <w:b/>
              </w:rPr>
            </w:pPr>
            <w:r w:rsidRPr="00515DE4">
              <w:rPr>
                <w:rStyle w:val="FontStyle13"/>
              </w:rPr>
              <w:t>Обеспечение открытости и доступности информации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3"/>
              </w:rPr>
              <w:t>о  доходах, расходах об имуществе и обязательствах имущественного характера федеральных государственных гражданских служащих</w:t>
            </w:r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04711B" w:rsidP="00515DE4">
            <w:pPr>
              <w:rPr>
                <w:rStyle w:val="FontStyle13"/>
              </w:rPr>
            </w:pPr>
            <w:r w:rsidRPr="00515DE4">
              <w:rPr>
                <w:rStyle w:val="FontStyle13"/>
              </w:rPr>
              <w:t>Организация</w:t>
            </w:r>
            <w:r>
              <w:rPr>
                <w:rStyle w:val="FontStyle13"/>
              </w:rPr>
              <w:t xml:space="preserve"> функционирования телефона доверия в суде, по вопросам связанным с проявлениями коррупции в суде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Default="0004711B" w:rsidP="0098066F">
            <w:pPr>
              <w:jc w:val="center"/>
            </w:pPr>
            <w:r>
              <w:t>Отдел делопроизводства и кадров</w:t>
            </w:r>
          </w:p>
          <w:p w:rsidR="0004711B" w:rsidRDefault="0004711B" w:rsidP="0098066F">
            <w:pPr>
              <w:pStyle w:val="Style8"/>
              <w:widowControl/>
              <w:spacing w:line="326" w:lineRule="exact"/>
              <w:ind w:left="230"/>
              <w:jc w:val="left"/>
              <w:rPr>
                <w:rStyle w:val="FontStyle13"/>
              </w:rPr>
            </w:pPr>
            <w:r>
              <w:t xml:space="preserve">    Общий отдел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Default="0004711B" w:rsidP="0098066F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11B" w:rsidRPr="00515DE4" w:rsidRDefault="0004711B" w:rsidP="0004711B">
            <w:pPr>
              <w:rPr>
                <w:rStyle w:val="FontStyle13"/>
              </w:rPr>
            </w:pPr>
            <w:r>
              <w:rPr>
                <w:rStyle w:val="FontStyle13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7C78B7" w:rsidP="007C78B7">
            <w:pPr>
              <w:rPr>
                <w:rStyle w:val="FontStyle13"/>
              </w:rPr>
            </w:pPr>
            <w:r>
              <w:rPr>
                <w:rStyle w:val="FontStyle13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7C78B7" w:rsidP="007C78B7">
            <w:pPr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B7" w:rsidRDefault="007C78B7" w:rsidP="007C78B7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04711B" w:rsidRPr="00515DE4" w:rsidRDefault="007C78B7" w:rsidP="007C78B7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11B" w:rsidRPr="00515DE4" w:rsidRDefault="005E4775" w:rsidP="005E4775">
            <w:pPr>
              <w:rPr>
                <w:rStyle w:val="FontStyle13"/>
              </w:rPr>
            </w:pPr>
            <w:r>
              <w:rPr>
                <w:rStyle w:val="FontStyle13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 правонарушения</w:t>
            </w:r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t>5.9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071B1E" w:rsidP="00071B1E">
            <w:pPr>
              <w:rPr>
                <w:rStyle w:val="FontStyle13"/>
              </w:rPr>
            </w:pPr>
            <w:r>
              <w:rPr>
                <w:rStyle w:val="FontStyle13"/>
              </w:rPr>
              <w:t>Осуществление взаимодействия 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1B" w:rsidRPr="00515DE4" w:rsidRDefault="00C9302F" w:rsidP="00B42EA8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B7" w:rsidRDefault="007C78B7" w:rsidP="007C78B7">
            <w:pPr>
              <w:pStyle w:val="Style9"/>
              <w:widowControl/>
              <w:spacing w:line="240" w:lineRule="auto"/>
              <w:ind w:left="293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Постоянно,</w:t>
            </w:r>
          </w:p>
          <w:p w:rsidR="0004711B" w:rsidRPr="00515DE4" w:rsidRDefault="007C78B7" w:rsidP="007C78B7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 течение отчетного периода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11B" w:rsidRPr="006526F0" w:rsidRDefault="00C9302F" w:rsidP="006526F0">
            <w:pPr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 xml:space="preserve">Практическое взаимодействие </w:t>
            </w:r>
            <w:r>
              <w:rPr>
                <w:rStyle w:val="FontStyle13"/>
              </w:rPr>
              <w:t>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>
              <w:rPr>
                <w:rStyle w:val="FontStyle13"/>
              </w:rPr>
              <w:t xml:space="preserve">, направленное на реализацию положений антикоррупционного законодательства и соблюдении судьями требований, установленных Законом </w:t>
            </w:r>
            <w:r>
              <w:rPr>
                <w:rStyle w:val="FontStyle13"/>
              </w:rPr>
              <w:lastRenderedPageBreak/>
              <w:t xml:space="preserve">Российской Федерации от </w:t>
            </w:r>
            <w:r w:rsidR="006526F0">
              <w:rPr>
                <w:rStyle w:val="FontStyle13"/>
              </w:rPr>
              <w:t>26.06.1992г. № 3132-</w:t>
            </w:r>
            <w:r w:rsidR="006526F0">
              <w:rPr>
                <w:rStyle w:val="FontStyle13"/>
                <w:lang w:val="en-US"/>
              </w:rPr>
              <w:t>I</w:t>
            </w:r>
            <w:r w:rsidR="006526F0">
              <w:rPr>
                <w:rStyle w:val="FontStyle13"/>
              </w:rPr>
              <w:t xml:space="preserve"> « О статусе судей в Российской Федерации» и Кодексом судейской этики</w:t>
            </w:r>
            <w:proofErr w:type="gramEnd"/>
          </w:p>
        </w:tc>
      </w:tr>
      <w:tr w:rsidR="0004711B" w:rsidTr="0091091E">
        <w:trPr>
          <w:trHeight w:val="10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11B" w:rsidRPr="0038413E" w:rsidRDefault="0004711B" w:rsidP="0038413E">
            <w:pPr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5.10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11B" w:rsidRPr="00515DE4" w:rsidRDefault="006526F0" w:rsidP="006526F0">
            <w:pPr>
              <w:rPr>
                <w:rStyle w:val="FontStyle13"/>
              </w:rPr>
            </w:pPr>
            <w:r>
              <w:rPr>
                <w:rStyle w:val="FontStyle13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11B" w:rsidRPr="00515DE4" w:rsidRDefault="008A3954" w:rsidP="00B42EA8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Государственные гражданские служащие помощник председателя суда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11B" w:rsidRPr="00515DE4" w:rsidRDefault="007C78B7" w:rsidP="00B42EA8">
            <w:pPr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ежеквартально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11B" w:rsidRPr="00515DE4" w:rsidRDefault="008A3954" w:rsidP="008A3954">
            <w:pPr>
              <w:rPr>
                <w:rStyle w:val="FontStyle13"/>
              </w:rPr>
            </w:pPr>
            <w:r>
              <w:rPr>
                <w:rStyle w:val="FontStyle13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2D1895" w:rsidRPr="00EA3D99" w:rsidRDefault="002D1895" w:rsidP="002D1895">
      <w:pPr>
        <w:jc w:val="center"/>
        <w:rPr>
          <w:b/>
        </w:rPr>
      </w:pPr>
    </w:p>
    <w:p w:rsidR="002D1895" w:rsidRDefault="002D1895" w:rsidP="002D1895">
      <w:pPr>
        <w:pStyle w:val="Style5"/>
        <w:widowControl/>
        <w:spacing w:before="19" w:line="240" w:lineRule="auto"/>
        <w:jc w:val="both"/>
        <w:rPr>
          <w:rStyle w:val="FontStyle13"/>
        </w:rPr>
      </w:pPr>
    </w:p>
    <w:p w:rsidR="002D1895" w:rsidRDefault="002D1895" w:rsidP="002D1895">
      <w:pPr>
        <w:pStyle w:val="Style5"/>
        <w:widowControl/>
        <w:spacing w:before="19" w:line="240" w:lineRule="auto"/>
        <w:jc w:val="both"/>
        <w:rPr>
          <w:rStyle w:val="FontStyle13"/>
        </w:rPr>
      </w:pPr>
    </w:p>
    <w:p w:rsidR="002D1895" w:rsidRDefault="002D1895" w:rsidP="002D1895"/>
    <w:p w:rsidR="002D1895" w:rsidRDefault="002D1895" w:rsidP="002D1895"/>
    <w:p w:rsidR="002D1895" w:rsidRPr="00121F95" w:rsidRDefault="002D1895" w:rsidP="002D1895"/>
    <w:p w:rsidR="002D1895" w:rsidRDefault="002D1895" w:rsidP="002D1895"/>
    <w:p w:rsidR="007733C7" w:rsidRDefault="007733C7"/>
    <w:sectPr w:rsidR="007733C7" w:rsidSect="00986241">
      <w:pgSz w:w="16838" w:h="11906" w:orient="landscape"/>
      <w:pgMar w:top="539" w:right="818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A7"/>
    <w:rsid w:val="00005886"/>
    <w:rsid w:val="00022F7B"/>
    <w:rsid w:val="00034E58"/>
    <w:rsid w:val="00044FCB"/>
    <w:rsid w:val="0004711B"/>
    <w:rsid w:val="00071B1E"/>
    <w:rsid w:val="000A14CB"/>
    <w:rsid w:val="000A4CEA"/>
    <w:rsid w:val="000B1C57"/>
    <w:rsid w:val="000B406E"/>
    <w:rsid w:val="000B5A1E"/>
    <w:rsid w:val="000B6652"/>
    <w:rsid w:val="000F23F0"/>
    <w:rsid w:val="00107068"/>
    <w:rsid w:val="00112860"/>
    <w:rsid w:val="001330CB"/>
    <w:rsid w:val="00155E40"/>
    <w:rsid w:val="001622D1"/>
    <w:rsid w:val="00167A90"/>
    <w:rsid w:val="001B3BF2"/>
    <w:rsid w:val="001B4B61"/>
    <w:rsid w:val="001C5B2A"/>
    <w:rsid w:val="001C5BEF"/>
    <w:rsid w:val="001E1EDD"/>
    <w:rsid w:val="001F08F6"/>
    <w:rsid w:val="001F4813"/>
    <w:rsid w:val="002050DE"/>
    <w:rsid w:val="00206DF2"/>
    <w:rsid w:val="00222EA7"/>
    <w:rsid w:val="0022692D"/>
    <w:rsid w:val="00227D5E"/>
    <w:rsid w:val="00235B24"/>
    <w:rsid w:val="00236259"/>
    <w:rsid w:val="00250545"/>
    <w:rsid w:val="00251E02"/>
    <w:rsid w:val="00252D60"/>
    <w:rsid w:val="0026318F"/>
    <w:rsid w:val="00273B11"/>
    <w:rsid w:val="00274931"/>
    <w:rsid w:val="00286845"/>
    <w:rsid w:val="00287C14"/>
    <w:rsid w:val="00287CAA"/>
    <w:rsid w:val="002913BC"/>
    <w:rsid w:val="002A1072"/>
    <w:rsid w:val="002A7205"/>
    <w:rsid w:val="002C08E4"/>
    <w:rsid w:val="002D1895"/>
    <w:rsid w:val="002D2735"/>
    <w:rsid w:val="002E407E"/>
    <w:rsid w:val="002F120F"/>
    <w:rsid w:val="002F19FD"/>
    <w:rsid w:val="0030595F"/>
    <w:rsid w:val="00326E52"/>
    <w:rsid w:val="00327F80"/>
    <w:rsid w:val="0033115C"/>
    <w:rsid w:val="0035210E"/>
    <w:rsid w:val="00352913"/>
    <w:rsid w:val="003576E4"/>
    <w:rsid w:val="00360518"/>
    <w:rsid w:val="003631AE"/>
    <w:rsid w:val="00371411"/>
    <w:rsid w:val="0038413E"/>
    <w:rsid w:val="003E7021"/>
    <w:rsid w:val="00400C1F"/>
    <w:rsid w:val="00412327"/>
    <w:rsid w:val="004129BF"/>
    <w:rsid w:val="00422AE4"/>
    <w:rsid w:val="00424C37"/>
    <w:rsid w:val="004435E7"/>
    <w:rsid w:val="00455882"/>
    <w:rsid w:val="004569CB"/>
    <w:rsid w:val="00456CD2"/>
    <w:rsid w:val="0047035C"/>
    <w:rsid w:val="0048447E"/>
    <w:rsid w:val="00497156"/>
    <w:rsid w:val="004C4D01"/>
    <w:rsid w:val="004D3365"/>
    <w:rsid w:val="005003FB"/>
    <w:rsid w:val="00506889"/>
    <w:rsid w:val="00506CC0"/>
    <w:rsid w:val="00515DE4"/>
    <w:rsid w:val="005278DA"/>
    <w:rsid w:val="00544CD4"/>
    <w:rsid w:val="00546E8A"/>
    <w:rsid w:val="005523C7"/>
    <w:rsid w:val="005560A7"/>
    <w:rsid w:val="005C453E"/>
    <w:rsid w:val="005D36B8"/>
    <w:rsid w:val="005E4775"/>
    <w:rsid w:val="005F26A7"/>
    <w:rsid w:val="00613604"/>
    <w:rsid w:val="0062663A"/>
    <w:rsid w:val="00634F26"/>
    <w:rsid w:val="00636807"/>
    <w:rsid w:val="006526F0"/>
    <w:rsid w:val="0066436D"/>
    <w:rsid w:val="0066561B"/>
    <w:rsid w:val="00666F20"/>
    <w:rsid w:val="00685115"/>
    <w:rsid w:val="006B66CA"/>
    <w:rsid w:val="007078F6"/>
    <w:rsid w:val="007136DD"/>
    <w:rsid w:val="00715C09"/>
    <w:rsid w:val="00716228"/>
    <w:rsid w:val="00717F8D"/>
    <w:rsid w:val="00734948"/>
    <w:rsid w:val="00762E59"/>
    <w:rsid w:val="00763588"/>
    <w:rsid w:val="007733C7"/>
    <w:rsid w:val="007A0780"/>
    <w:rsid w:val="007A094C"/>
    <w:rsid w:val="007B5F68"/>
    <w:rsid w:val="007C08F8"/>
    <w:rsid w:val="007C342E"/>
    <w:rsid w:val="007C5EAD"/>
    <w:rsid w:val="007C78B7"/>
    <w:rsid w:val="007C7C23"/>
    <w:rsid w:val="007E1196"/>
    <w:rsid w:val="007E4AFF"/>
    <w:rsid w:val="007E67A9"/>
    <w:rsid w:val="007E75F4"/>
    <w:rsid w:val="007F0DAB"/>
    <w:rsid w:val="007F63D3"/>
    <w:rsid w:val="008027DB"/>
    <w:rsid w:val="0083508A"/>
    <w:rsid w:val="0084278E"/>
    <w:rsid w:val="0085277C"/>
    <w:rsid w:val="008528C6"/>
    <w:rsid w:val="0089141A"/>
    <w:rsid w:val="008A3954"/>
    <w:rsid w:val="00902C85"/>
    <w:rsid w:val="0091091E"/>
    <w:rsid w:val="009125F9"/>
    <w:rsid w:val="009419E2"/>
    <w:rsid w:val="00950854"/>
    <w:rsid w:val="00951076"/>
    <w:rsid w:val="00964D42"/>
    <w:rsid w:val="00986241"/>
    <w:rsid w:val="0099212C"/>
    <w:rsid w:val="009A0A46"/>
    <w:rsid w:val="009B4719"/>
    <w:rsid w:val="009D2C13"/>
    <w:rsid w:val="009E03F6"/>
    <w:rsid w:val="009E04A7"/>
    <w:rsid w:val="009E49DF"/>
    <w:rsid w:val="00A00522"/>
    <w:rsid w:val="00A02512"/>
    <w:rsid w:val="00A131DD"/>
    <w:rsid w:val="00A153C1"/>
    <w:rsid w:val="00A34FE9"/>
    <w:rsid w:val="00A47741"/>
    <w:rsid w:val="00A70E1F"/>
    <w:rsid w:val="00A84D03"/>
    <w:rsid w:val="00A9208E"/>
    <w:rsid w:val="00AE2507"/>
    <w:rsid w:val="00AF6BD0"/>
    <w:rsid w:val="00B25AA2"/>
    <w:rsid w:val="00B32DD9"/>
    <w:rsid w:val="00B335D7"/>
    <w:rsid w:val="00B42EA8"/>
    <w:rsid w:val="00B51AA7"/>
    <w:rsid w:val="00B63304"/>
    <w:rsid w:val="00B66265"/>
    <w:rsid w:val="00B70BC8"/>
    <w:rsid w:val="00BB72B4"/>
    <w:rsid w:val="00BC141A"/>
    <w:rsid w:val="00BC15E0"/>
    <w:rsid w:val="00BC70A7"/>
    <w:rsid w:val="00BD2C4F"/>
    <w:rsid w:val="00BE06C0"/>
    <w:rsid w:val="00C37C5D"/>
    <w:rsid w:val="00C70C92"/>
    <w:rsid w:val="00C81459"/>
    <w:rsid w:val="00C9302F"/>
    <w:rsid w:val="00C9406D"/>
    <w:rsid w:val="00CA21FB"/>
    <w:rsid w:val="00CB04CC"/>
    <w:rsid w:val="00CB4FF8"/>
    <w:rsid w:val="00CD6290"/>
    <w:rsid w:val="00CD744E"/>
    <w:rsid w:val="00D04F6D"/>
    <w:rsid w:val="00D25929"/>
    <w:rsid w:val="00D36149"/>
    <w:rsid w:val="00D409D4"/>
    <w:rsid w:val="00D42087"/>
    <w:rsid w:val="00D53083"/>
    <w:rsid w:val="00D956EB"/>
    <w:rsid w:val="00D96603"/>
    <w:rsid w:val="00DA70CA"/>
    <w:rsid w:val="00DC4306"/>
    <w:rsid w:val="00DC5B10"/>
    <w:rsid w:val="00DD4508"/>
    <w:rsid w:val="00E12110"/>
    <w:rsid w:val="00E20372"/>
    <w:rsid w:val="00E23AB1"/>
    <w:rsid w:val="00E26B65"/>
    <w:rsid w:val="00E32095"/>
    <w:rsid w:val="00E32421"/>
    <w:rsid w:val="00E3765C"/>
    <w:rsid w:val="00E57384"/>
    <w:rsid w:val="00E60006"/>
    <w:rsid w:val="00E7710A"/>
    <w:rsid w:val="00E77600"/>
    <w:rsid w:val="00E90FEB"/>
    <w:rsid w:val="00E93A3A"/>
    <w:rsid w:val="00E94302"/>
    <w:rsid w:val="00EA1F36"/>
    <w:rsid w:val="00EA1F46"/>
    <w:rsid w:val="00EB553F"/>
    <w:rsid w:val="00EC41FF"/>
    <w:rsid w:val="00F15116"/>
    <w:rsid w:val="00F17EAB"/>
    <w:rsid w:val="00F56F5A"/>
    <w:rsid w:val="00F94F64"/>
    <w:rsid w:val="00FA6A74"/>
    <w:rsid w:val="00FC4A85"/>
    <w:rsid w:val="00FD3265"/>
    <w:rsid w:val="00FE5DE4"/>
    <w:rsid w:val="00FE692A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8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4CB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14CB"/>
    <w:pPr>
      <w:keepNext/>
      <w:widowControl/>
      <w:autoSpaceDE/>
      <w:autoSpaceDN/>
      <w:adjustRightInd/>
      <w:jc w:val="center"/>
      <w:outlineLvl w:val="2"/>
    </w:pPr>
    <w:rPr>
      <w:sz w:val="40"/>
      <w:szCs w:val="20"/>
    </w:rPr>
  </w:style>
  <w:style w:type="paragraph" w:styleId="9">
    <w:name w:val="heading 9"/>
    <w:basedOn w:val="a"/>
    <w:next w:val="a"/>
    <w:link w:val="90"/>
    <w:qFormat/>
    <w:rsid w:val="000A14CB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4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A14CB"/>
    <w:rPr>
      <w:sz w:val="40"/>
    </w:rPr>
  </w:style>
  <w:style w:type="character" w:customStyle="1" w:styleId="90">
    <w:name w:val="Заголовок 9 Знак"/>
    <w:basedOn w:val="a0"/>
    <w:link w:val="9"/>
    <w:rsid w:val="000A14C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0A14CB"/>
    <w:pPr>
      <w:widowControl/>
      <w:autoSpaceDE/>
      <w:autoSpaceDN/>
      <w:adjustRightInd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0A14CB"/>
    <w:rPr>
      <w:b/>
    </w:rPr>
  </w:style>
  <w:style w:type="paragraph" w:customStyle="1" w:styleId="Style2">
    <w:name w:val="Style2"/>
    <w:basedOn w:val="a"/>
    <w:rsid w:val="002D1895"/>
  </w:style>
  <w:style w:type="paragraph" w:customStyle="1" w:styleId="Style4">
    <w:name w:val="Style4"/>
    <w:basedOn w:val="a"/>
    <w:rsid w:val="002D1895"/>
    <w:pPr>
      <w:spacing w:line="319" w:lineRule="exact"/>
      <w:ind w:firstLine="686"/>
    </w:pPr>
  </w:style>
  <w:style w:type="paragraph" w:customStyle="1" w:styleId="Style5">
    <w:name w:val="Style5"/>
    <w:basedOn w:val="a"/>
    <w:rsid w:val="002D1895"/>
    <w:pPr>
      <w:spacing w:line="336" w:lineRule="exact"/>
      <w:jc w:val="center"/>
    </w:pPr>
  </w:style>
  <w:style w:type="paragraph" w:customStyle="1" w:styleId="Style6">
    <w:name w:val="Style6"/>
    <w:basedOn w:val="a"/>
    <w:rsid w:val="002D1895"/>
    <w:pPr>
      <w:spacing w:line="322" w:lineRule="exact"/>
    </w:pPr>
  </w:style>
  <w:style w:type="paragraph" w:customStyle="1" w:styleId="Style8">
    <w:name w:val="Style8"/>
    <w:basedOn w:val="a"/>
    <w:rsid w:val="002D1895"/>
    <w:pPr>
      <w:spacing w:line="325" w:lineRule="exact"/>
      <w:jc w:val="center"/>
    </w:pPr>
  </w:style>
  <w:style w:type="paragraph" w:customStyle="1" w:styleId="Style9">
    <w:name w:val="Style9"/>
    <w:basedOn w:val="a"/>
    <w:rsid w:val="002D1895"/>
    <w:pPr>
      <w:spacing w:line="327" w:lineRule="exact"/>
    </w:pPr>
  </w:style>
  <w:style w:type="character" w:customStyle="1" w:styleId="FontStyle13">
    <w:name w:val="Font Style13"/>
    <w:basedOn w:val="a0"/>
    <w:rsid w:val="002D189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2D1895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Balloon Text"/>
    <w:basedOn w:val="a"/>
    <w:link w:val="a6"/>
    <w:rsid w:val="00FD32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8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4CB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14CB"/>
    <w:pPr>
      <w:keepNext/>
      <w:widowControl/>
      <w:autoSpaceDE/>
      <w:autoSpaceDN/>
      <w:adjustRightInd/>
      <w:jc w:val="center"/>
      <w:outlineLvl w:val="2"/>
    </w:pPr>
    <w:rPr>
      <w:sz w:val="40"/>
      <w:szCs w:val="20"/>
    </w:rPr>
  </w:style>
  <w:style w:type="paragraph" w:styleId="9">
    <w:name w:val="heading 9"/>
    <w:basedOn w:val="a"/>
    <w:next w:val="a"/>
    <w:link w:val="90"/>
    <w:qFormat/>
    <w:rsid w:val="000A14CB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4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A14CB"/>
    <w:rPr>
      <w:sz w:val="40"/>
    </w:rPr>
  </w:style>
  <w:style w:type="character" w:customStyle="1" w:styleId="90">
    <w:name w:val="Заголовок 9 Знак"/>
    <w:basedOn w:val="a0"/>
    <w:link w:val="9"/>
    <w:rsid w:val="000A14C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0A14CB"/>
    <w:pPr>
      <w:widowControl/>
      <w:autoSpaceDE/>
      <w:autoSpaceDN/>
      <w:adjustRightInd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0A14CB"/>
    <w:rPr>
      <w:b/>
    </w:rPr>
  </w:style>
  <w:style w:type="paragraph" w:customStyle="1" w:styleId="Style2">
    <w:name w:val="Style2"/>
    <w:basedOn w:val="a"/>
    <w:rsid w:val="002D1895"/>
  </w:style>
  <w:style w:type="paragraph" w:customStyle="1" w:styleId="Style4">
    <w:name w:val="Style4"/>
    <w:basedOn w:val="a"/>
    <w:rsid w:val="002D1895"/>
    <w:pPr>
      <w:spacing w:line="319" w:lineRule="exact"/>
      <w:ind w:firstLine="686"/>
    </w:pPr>
  </w:style>
  <w:style w:type="paragraph" w:customStyle="1" w:styleId="Style5">
    <w:name w:val="Style5"/>
    <w:basedOn w:val="a"/>
    <w:rsid w:val="002D1895"/>
    <w:pPr>
      <w:spacing w:line="336" w:lineRule="exact"/>
      <w:jc w:val="center"/>
    </w:pPr>
  </w:style>
  <w:style w:type="paragraph" w:customStyle="1" w:styleId="Style6">
    <w:name w:val="Style6"/>
    <w:basedOn w:val="a"/>
    <w:rsid w:val="002D1895"/>
    <w:pPr>
      <w:spacing w:line="322" w:lineRule="exact"/>
    </w:pPr>
  </w:style>
  <w:style w:type="paragraph" w:customStyle="1" w:styleId="Style8">
    <w:name w:val="Style8"/>
    <w:basedOn w:val="a"/>
    <w:rsid w:val="002D1895"/>
    <w:pPr>
      <w:spacing w:line="325" w:lineRule="exact"/>
      <w:jc w:val="center"/>
    </w:pPr>
  </w:style>
  <w:style w:type="paragraph" w:customStyle="1" w:styleId="Style9">
    <w:name w:val="Style9"/>
    <w:basedOn w:val="a"/>
    <w:rsid w:val="002D1895"/>
    <w:pPr>
      <w:spacing w:line="327" w:lineRule="exact"/>
    </w:pPr>
  </w:style>
  <w:style w:type="character" w:customStyle="1" w:styleId="FontStyle13">
    <w:name w:val="Font Style13"/>
    <w:basedOn w:val="a0"/>
    <w:rsid w:val="002D1895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2D1895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Balloon Text"/>
    <w:basedOn w:val="a"/>
    <w:link w:val="a6"/>
    <w:rsid w:val="00FD32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D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E60-39B0-4B38-A707-BE54624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11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2024-12-27T05:00:00Z</cp:lastPrinted>
  <dcterms:created xsi:type="dcterms:W3CDTF">2018-01-19T05:59:00Z</dcterms:created>
  <dcterms:modified xsi:type="dcterms:W3CDTF">2024-12-27T05:00:00Z</dcterms:modified>
</cp:coreProperties>
</file>