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83"/>
      </w:tblGrid>
      <w:tr w:rsidR="00F22A41" w:rsidTr="00F22A41">
        <w:tc>
          <w:tcPr>
            <w:tcW w:w="5637" w:type="dxa"/>
          </w:tcPr>
          <w:p w:rsidR="00F22A41" w:rsidRDefault="00F22A41" w:rsidP="00F22A41">
            <w:pPr>
              <w:pStyle w:val="30"/>
              <w:shd w:val="clear" w:color="auto" w:fill="auto"/>
              <w:spacing w:before="0" w:after="0" w:line="240" w:lineRule="auto"/>
              <w:rPr>
                <w:sz w:val="28"/>
                <w:szCs w:val="28"/>
              </w:rPr>
            </w:pPr>
          </w:p>
        </w:tc>
        <w:tc>
          <w:tcPr>
            <w:tcW w:w="4783" w:type="dxa"/>
          </w:tcPr>
          <w:p w:rsidR="00F22A41" w:rsidRDefault="00F22A41" w:rsidP="00F22A41">
            <w:pPr>
              <w:pStyle w:val="30"/>
              <w:shd w:val="clear" w:color="auto" w:fill="auto"/>
              <w:spacing w:before="0" w:after="0" w:line="240" w:lineRule="auto"/>
              <w:rPr>
                <w:sz w:val="28"/>
                <w:szCs w:val="28"/>
              </w:rPr>
            </w:pPr>
            <w:r>
              <w:rPr>
                <w:sz w:val="28"/>
                <w:szCs w:val="28"/>
              </w:rPr>
              <w:t>УТВЕРЖДАЮ</w:t>
            </w:r>
          </w:p>
          <w:p w:rsidR="00F22A41" w:rsidRDefault="00F22A41" w:rsidP="00F22A41">
            <w:pPr>
              <w:pStyle w:val="30"/>
              <w:shd w:val="clear" w:color="auto" w:fill="auto"/>
              <w:spacing w:before="0" w:after="0" w:line="240" w:lineRule="auto"/>
              <w:rPr>
                <w:sz w:val="28"/>
                <w:szCs w:val="28"/>
              </w:rPr>
            </w:pPr>
            <w:r>
              <w:rPr>
                <w:sz w:val="28"/>
                <w:szCs w:val="28"/>
              </w:rPr>
              <w:t xml:space="preserve">Председатель Пензенского </w:t>
            </w:r>
          </w:p>
          <w:p w:rsidR="00F22A41" w:rsidRDefault="00F22A41" w:rsidP="00F22A41">
            <w:pPr>
              <w:pStyle w:val="30"/>
              <w:shd w:val="clear" w:color="auto" w:fill="auto"/>
              <w:spacing w:before="0" w:after="0" w:line="240" w:lineRule="auto"/>
              <w:rPr>
                <w:sz w:val="28"/>
                <w:szCs w:val="28"/>
              </w:rPr>
            </w:pPr>
            <w:r>
              <w:rPr>
                <w:sz w:val="28"/>
                <w:szCs w:val="28"/>
              </w:rPr>
              <w:t>гарнизонного военного суда</w:t>
            </w:r>
          </w:p>
          <w:p w:rsidR="00F22A41" w:rsidRDefault="00F22A41" w:rsidP="00F22A41">
            <w:pPr>
              <w:pStyle w:val="30"/>
              <w:shd w:val="clear" w:color="auto" w:fill="auto"/>
              <w:spacing w:before="0" w:after="0" w:line="240" w:lineRule="auto"/>
              <w:rPr>
                <w:sz w:val="28"/>
                <w:szCs w:val="28"/>
              </w:rPr>
            </w:pPr>
            <w:r>
              <w:rPr>
                <w:sz w:val="28"/>
                <w:szCs w:val="28"/>
              </w:rPr>
              <w:t>________________С.Н. Левковицкий</w:t>
            </w:r>
          </w:p>
          <w:p w:rsidR="00F22A41" w:rsidRDefault="00F22A41" w:rsidP="00F22A41">
            <w:pPr>
              <w:pStyle w:val="30"/>
              <w:shd w:val="clear" w:color="auto" w:fill="auto"/>
              <w:spacing w:before="0" w:after="0" w:line="240" w:lineRule="auto"/>
              <w:rPr>
                <w:sz w:val="28"/>
                <w:szCs w:val="28"/>
              </w:rPr>
            </w:pPr>
          </w:p>
          <w:p w:rsidR="00F22A41" w:rsidRDefault="00F22A41" w:rsidP="00F22A41">
            <w:pPr>
              <w:pStyle w:val="30"/>
              <w:shd w:val="clear" w:color="auto" w:fill="auto"/>
              <w:spacing w:before="0" w:after="0" w:line="240" w:lineRule="auto"/>
              <w:rPr>
                <w:sz w:val="28"/>
                <w:szCs w:val="28"/>
              </w:rPr>
            </w:pPr>
            <w:r>
              <w:rPr>
                <w:sz w:val="28"/>
                <w:szCs w:val="28"/>
              </w:rPr>
              <w:t>«_____»_______________2023 г.</w:t>
            </w:r>
          </w:p>
        </w:tc>
      </w:tr>
    </w:tbl>
    <w:p w:rsidR="00F22A41" w:rsidRPr="00F22A41" w:rsidRDefault="00F22A41" w:rsidP="00F22A41">
      <w:pPr>
        <w:pStyle w:val="30"/>
        <w:shd w:val="clear" w:color="auto" w:fill="auto"/>
        <w:spacing w:before="0" w:after="0" w:line="240" w:lineRule="auto"/>
        <w:rPr>
          <w:sz w:val="28"/>
          <w:szCs w:val="28"/>
        </w:rPr>
      </w:pPr>
    </w:p>
    <w:p w:rsidR="00F22A41" w:rsidRDefault="00F22A41" w:rsidP="00F22A41">
      <w:pPr>
        <w:pStyle w:val="30"/>
        <w:shd w:val="clear" w:color="auto" w:fill="auto"/>
        <w:spacing w:before="0" w:after="0" w:line="240" w:lineRule="auto"/>
        <w:rPr>
          <w:sz w:val="28"/>
          <w:szCs w:val="28"/>
        </w:rPr>
      </w:pPr>
    </w:p>
    <w:p w:rsidR="00212037" w:rsidRDefault="00212037" w:rsidP="00F22A41">
      <w:pPr>
        <w:pStyle w:val="30"/>
        <w:shd w:val="clear" w:color="auto" w:fill="auto"/>
        <w:spacing w:before="0" w:after="0" w:line="240" w:lineRule="auto"/>
        <w:rPr>
          <w:sz w:val="28"/>
          <w:szCs w:val="28"/>
        </w:rPr>
      </w:pPr>
    </w:p>
    <w:p w:rsidR="00212037" w:rsidRPr="00F22A41" w:rsidRDefault="00212037" w:rsidP="00F22A41">
      <w:pPr>
        <w:pStyle w:val="30"/>
        <w:shd w:val="clear" w:color="auto" w:fill="auto"/>
        <w:spacing w:before="0" w:after="0" w:line="240" w:lineRule="auto"/>
        <w:rPr>
          <w:sz w:val="28"/>
          <w:szCs w:val="28"/>
        </w:rPr>
      </w:pPr>
    </w:p>
    <w:p w:rsidR="00F22A41" w:rsidRPr="00212037" w:rsidRDefault="00F22A41" w:rsidP="00212037">
      <w:pPr>
        <w:pStyle w:val="30"/>
        <w:shd w:val="clear" w:color="auto" w:fill="auto"/>
        <w:spacing w:before="0" w:after="0" w:line="240" w:lineRule="auto"/>
        <w:rPr>
          <w:b/>
          <w:sz w:val="28"/>
          <w:szCs w:val="28"/>
        </w:rPr>
      </w:pPr>
      <w:bookmarkStart w:id="0" w:name="_GoBack"/>
      <w:r w:rsidRPr="00212037">
        <w:rPr>
          <w:b/>
          <w:sz w:val="28"/>
          <w:szCs w:val="28"/>
        </w:rPr>
        <w:t>ПОРЯДОК</w:t>
      </w:r>
    </w:p>
    <w:p w:rsidR="00212037" w:rsidRPr="00212037" w:rsidRDefault="00F22A41" w:rsidP="00212037">
      <w:pPr>
        <w:pStyle w:val="30"/>
        <w:shd w:val="clear" w:color="auto" w:fill="auto"/>
        <w:spacing w:before="0" w:after="0" w:line="240" w:lineRule="auto"/>
        <w:rPr>
          <w:b/>
          <w:sz w:val="28"/>
          <w:szCs w:val="28"/>
        </w:rPr>
      </w:pPr>
      <w:r w:rsidRPr="00212037">
        <w:rPr>
          <w:b/>
          <w:sz w:val="28"/>
          <w:szCs w:val="28"/>
        </w:rPr>
        <w:t>присутствия в судебном заседании Пензенского гарнизонного</w:t>
      </w:r>
    </w:p>
    <w:p w:rsidR="00F22A41" w:rsidRPr="00212037" w:rsidRDefault="00F22A41" w:rsidP="00212037">
      <w:pPr>
        <w:pStyle w:val="30"/>
        <w:shd w:val="clear" w:color="auto" w:fill="auto"/>
        <w:spacing w:before="0" w:after="0" w:line="240" w:lineRule="auto"/>
        <w:rPr>
          <w:b/>
          <w:sz w:val="28"/>
          <w:szCs w:val="28"/>
        </w:rPr>
      </w:pPr>
      <w:r w:rsidRPr="00212037">
        <w:rPr>
          <w:b/>
          <w:sz w:val="28"/>
          <w:szCs w:val="28"/>
        </w:rPr>
        <w:t>военного суда и меры, принимаемые к его нарушителям</w:t>
      </w:r>
      <w:bookmarkEnd w:id="0"/>
    </w:p>
    <w:p w:rsidR="00F22A41" w:rsidRPr="00212037" w:rsidRDefault="00F22A41" w:rsidP="00212037">
      <w:pPr>
        <w:pStyle w:val="30"/>
        <w:shd w:val="clear" w:color="auto" w:fill="auto"/>
        <w:spacing w:before="0" w:after="0" w:line="240" w:lineRule="auto"/>
        <w:rPr>
          <w:sz w:val="28"/>
          <w:szCs w:val="28"/>
        </w:rPr>
      </w:pPr>
    </w:p>
    <w:p w:rsidR="003A09B4" w:rsidRPr="00212037" w:rsidRDefault="00F22A41" w:rsidP="00212037">
      <w:pPr>
        <w:pStyle w:val="30"/>
        <w:shd w:val="clear" w:color="auto" w:fill="auto"/>
        <w:spacing w:before="0" w:after="0" w:line="240" w:lineRule="auto"/>
        <w:ind w:right="20"/>
        <w:rPr>
          <w:b/>
          <w:sz w:val="28"/>
          <w:szCs w:val="28"/>
        </w:rPr>
      </w:pPr>
      <w:r w:rsidRPr="00212037">
        <w:rPr>
          <w:b/>
          <w:sz w:val="28"/>
          <w:szCs w:val="28"/>
        </w:rPr>
        <w:t>Регламент судебного заседания по уголовному делу</w:t>
      </w:r>
    </w:p>
    <w:p w:rsidR="00F22A41" w:rsidRPr="00212037" w:rsidRDefault="00F22A41" w:rsidP="00212037">
      <w:pPr>
        <w:pStyle w:val="30"/>
        <w:shd w:val="clear" w:color="auto" w:fill="auto"/>
        <w:spacing w:before="0" w:after="0" w:line="240" w:lineRule="auto"/>
        <w:ind w:right="20"/>
        <w:rPr>
          <w:b/>
          <w:sz w:val="28"/>
          <w:szCs w:val="28"/>
        </w:rPr>
      </w:pPr>
      <w:r w:rsidRPr="00212037">
        <w:rPr>
          <w:b/>
          <w:sz w:val="28"/>
          <w:szCs w:val="28"/>
        </w:rPr>
        <w:t>(статья 257 УПК РФ)</w:t>
      </w:r>
    </w:p>
    <w:p w:rsidR="00F22A41" w:rsidRPr="00212037" w:rsidRDefault="00F22A41" w:rsidP="00212037">
      <w:pPr>
        <w:pStyle w:val="30"/>
        <w:shd w:val="clear" w:color="auto" w:fill="auto"/>
        <w:spacing w:before="0" w:after="0" w:line="240" w:lineRule="auto"/>
        <w:ind w:right="20"/>
        <w:jc w:val="both"/>
        <w:rPr>
          <w:b/>
          <w:sz w:val="28"/>
          <w:szCs w:val="28"/>
        </w:rPr>
      </w:pPr>
    </w:p>
    <w:p w:rsidR="001C29B5" w:rsidRPr="001C29B5" w:rsidRDefault="001C29B5" w:rsidP="0021203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1C29B5">
        <w:rPr>
          <w:rFonts w:ascii="Times New Roman" w:eastAsia="Times New Roman" w:hAnsi="Times New Roman" w:cs="Times New Roman"/>
          <w:color w:val="000000"/>
          <w:sz w:val="28"/>
          <w:szCs w:val="28"/>
          <w:lang w:eastAsia="ru-RU"/>
        </w:rPr>
        <w:t>При входе судей все присутствующие в зале судебного заседания встают.</w:t>
      </w:r>
    </w:p>
    <w:p w:rsidR="001C29B5" w:rsidRPr="001C29B5"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1C29B5" w:rsidRPr="001C29B5"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 xml:space="preserve">Участники судебного разбирательства, а также иные лица, присутствующие в зале судебного заседания, обращаются к суду со словами </w:t>
      </w:r>
      <w:r w:rsidR="00755964">
        <w:rPr>
          <w:rFonts w:ascii="Times New Roman" w:eastAsia="Times New Roman" w:hAnsi="Times New Roman" w:cs="Times New Roman"/>
          <w:sz w:val="28"/>
          <w:szCs w:val="28"/>
          <w:lang w:eastAsia="ru-RU"/>
        </w:rPr>
        <w:t>«</w:t>
      </w:r>
      <w:r w:rsidRPr="001C29B5">
        <w:rPr>
          <w:rFonts w:ascii="Times New Roman" w:eastAsia="Times New Roman" w:hAnsi="Times New Roman" w:cs="Times New Roman"/>
          <w:sz w:val="28"/>
          <w:szCs w:val="28"/>
          <w:lang w:eastAsia="ru-RU"/>
        </w:rPr>
        <w:t>Уважаемый суд</w:t>
      </w:r>
      <w:r w:rsidR="00755964">
        <w:rPr>
          <w:rFonts w:ascii="Times New Roman" w:eastAsia="Times New Roman" w:hAnsi="Times New Roman" w:cs="Times New Roman"/>
          <w:sz w:val="28"/>
          <w:szCs w:val="28"/>
          <w:lang w:eastAsia="ru-RU"/>
        </w:rPr>
        <w:t>», а к судье – «Ваша честь»</w:t>
      </w:r>
      <w:r w:rsidRPr="001C29B5">
        <w:rPr>
          <w:rFonts w:ascii="Times New Roman" w:eastAsia="Times New Roman" w:hAnsi="Times New Roman" w:cs="Times New Roman"/>
          <w:sz w:val="28"/>
          <w:szCs w:val="28"/>
          <w:lang w:eastAsia="ru-RU"/>
        </w:rPr>
        <w:t>.</w:t>
      </w:r>
    </w:p>
    <w:p w:rsidR="001C29B5" w:rsidRPr="001C29B5"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Сотрудник органов принудительного исполнения Российской Федерации обеспечивает порядок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rsidR="001C29B5" w:rsidRPr="001C29B5"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 xml:space="preserve">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разрешенные судом фотографирование, видеозапись и (или) киносъемку, трансляцию по радио, телевидению или в информационно-телекоммуникационной сети </w:t>
      </w:r>
      <w:r w:rsidR="00755964">
        <w:rPr>
          <w:rFonts w:ascii="Times New Roman" w:eastAsia="Times New Roman" w:hAnsi="Times New Roman" w:cs="Times New Roman"/>
          <w:sz w:val="28"/>
          <w:szCs w:val="28"/>
          <w:lang w:eastAsia="ru-RU"/>
        </w:rPr>
        <w:t>«</w:t>
      </w:r>
      <w:r w:rsidRPr="001C29B5">
        <w:rPr>
          <w:rFonts w:ascii="Times New Roman" w:eastAsia="Times New Roman" w:hAnsi="Times New Roman" w:cs="Times New Roman"/>
          <w:sz w:val="28"/>
          <w:szCs w:val="28"/>
          <w:lang w:eastAsia="ru-RU"/>
        </w:rPr>
        <w:t>Интернет</w:t>
      </w:r>
      <w:r w:rsidR="00755964">
        <w:rPr>
          <w:rFonts w:ascii="Times New Roman" w:eastAsia="Times New Roman" w:hAnsi="Times New Roman" w:cs="Times New Roman"/>
          <w:sz w:val="28"/>
          <w:szCs w:val="28"/>
          <w:lang w:eastAsia="ru-RU"/>
        </w:rPr>
        <w:t>»</w:t>
      </w:r>
      <w:r w:rsidRPr="001C29B5">
        <w:rPr>
          <w:rFonts w:ascii="Times New Roman" w:eastAsia="Times New Roman" w:hAnsi="Times New Roman" w:cs="Times New Roman"/>
          <w:sz w:val="28"/>
          <w:szCs w:val="28"/>
          <w:lang w:eastAsia="ru-RU"/>
        </w:rPr>
        <w:t>, не должны нарушать установленный порядок судебного заседания.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F22A41" w:rsidRPr="00212037" w:rsidRDefault="00F22A41" w:rsidP="00212037">
      <w:pPr>
        <w:pStyle w:val="1"/>
        <w:shd w:val="clear" w:color="auto" w:fill="auto"/>
        <w:spacing w:before="0" w:after="0" w:line="240" w:lineRule="auto"/>
        <w:ind w:left="20" w:right="20" w:firstLine="700"/>
        <w:jc w:val="both"/>
        <w:rPr>
          <w:sz w:val="28"/>
          <w:szCs w:val="28"/>
        </w:rPr>
      </w:pPr>
    </w:p>
    <w:p w:rsidR="00F22A41" w:rsidRPr="00212037" w:rsidRDefault="00F22A41" w:rsidP="00212037">
      <w:pPr>
        <w:pStyle w:val="11"/>
        <w:keepNext/>
        <w:keepLines/>
        <w:shd w:val="clear" w:color="auto" w:fill="auto"/>
        <w:spacing w:after="0" w:line="240" w:lineRule="auto"/>
        <w:ind w:right="640"/>
        <w:rPr>
          <w:rStyle w:val="1115pt"/>
          <w:b/>
          <w:sz w:val="28"/>
          <w:szCs w:val="28"/>
        </w:rPr>
      </w:pPr>
      <w:bookmarkStart w:id="1" w:name="bookmark0"/>
      <w:r w:rsidRPr="00212037">
        <w:rPr>
          <w:b/>
          <w:sz w:val="28"/>
          <w:szCs w:val="28"/>
        </w:rPr>
        <w:t>Меры воздействия за нарушение порядка в судебном заседании</w:t>
      </w:r>
    </w:p>
    <w:p w:rsidR="00F22A41" w:rsidRPr="00212037" w:rsidRDefault="00F22A41" w:rsidP="00212037">
      <w:pPr>
        <w:pStyle w:val="11"/>
        <w:keepNext/>
        <w:keepLines/>
        <w:shd w:val="clear" w:color="auto" w:fill="auto"/>
        <w:spacing w:after="0" w:line="240" w:lineRule="auto"/>
        <w:ind w:right="640"/>
        <w:rPr>
          <w:rStyle w:val="1115pt"/>
          <w:b/>
          <w:sz w:val="28"/>
          <w:szCs w:val="28"/>
        </w:rPr>
      </w:pPr>
      <w:r w:rsidRPr="00212037">
        <w:rPr>
          <w:rStyle w:val="1115pt"/>
          <w:b/>
          <w:sz w:val="28"/>
          <w:szCs w:val="28"/>
        </w:rPr>
        <w:t>(статья 258 УПК РФ)</w:t>
      </w:r>
      <w:bookmarkEnd w:id="1"/>
    </w:p>
    <w:p w:rsidR="00F22A41" w:rsidRPr="00212037" w:rsidRDefault="00F22A41" w:rsidP="00212037">
      <w:pPr>
        <w:pStyle w:val="11"/>
        <w:keepNext/>
        <w:keepLines/>
        <w:shd w:val="clear" w:color="auto" w:fill="auto"/>
        <w:spacing w:after="0" w:line="240" w:lineRule="auto"/>
        <w:ind w:right="640"/>
        <w:jc w:val="both"/>
        <w:rPr>
          <w:b/>
          <w:sz w:val="28"/>
          <w:szCs w:val="28"/>
        </w:rPr>
      </w:pPr>
    </w:p>
    <w:p w:rsidR="001C29B5" w:rsidRPr="001C29B5" w:rsidRDefault="001C29B5" w:rsidP="00212037">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 xml:space="preserve">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w:t>
      </w:r>
      <w:r w:rsidRPr="001C29B5">
        <w:rPr>
          <w:rFonts w:ascii="Times New Roman" w:eastAsia="Times New Roman" w:hAnsi="Times New Roman" w:cs="Times New Roman"/>
          <w:color w:val="000000" w:themeColor="text1"/>
          <w:sz w:val="28"/>
          <w:szCs w:val="28"/>
          <w:lang w:eastAsia="ru-RU"/>
        </w:rPr>
        <w:lastRenderedPageBreak/>
        <w:t>предупреждается о недопустимости такого поведения,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hyperlink r:id="rId8" w:anchor="dst100944" w:history="1">
        <w:r w:rsidRPr="00212037">
          <w:rPr>
            <w:rFonts w:ascii="Times New Roman" w:eastAsia="Times New Roman" w:hAnsi="Times New Roman" w:cs="Times New Roman"/>
            <w:color w:val="000000" w:themeColor="text1"/>
            <w:sz w:val="28"/>
            <w:szCs w:val="28"/>
            <w:u w:val="single"/>
            <w:lang w:eastAsia="ru-RU"/>
          </w:rPr>
          <w:t>статьями 117</w:t>
        </w:r>
      </w:hyperlink>
      <w:r w:rsidRPr="001C29B5">
        <w:rPr>
          <w:rFonts w:ascii="Times New Roman" w:eastAsia="Times New Roman" w:hAnsi="Times New Roman" w:cs="Times New Roman"/>
          <w:color w:val="000000" w:themeColor="text1"/>
          <w:sz w:val="28"/>
          <w:szCs w:val="28"/>
          <w:lang w:eastAsia="ru-RU"/>
        </w:rPr>
        <w:t> и </w:t>
      </w:r>
      <w:hyperlink r:id="rId9" w:anchor="dst100946" w:history="1">
        <w:r w:rsidRPr="00212037">
          <w:rPr>
            <w:rFonts w:ascii="Times New Roman" w:eastAsia="Times New Roman" w:hAnsi="Times New Roman" w:cs="Times New Roman"/>
            <w:color w:val="000000" w:themeColor="text1"/>
            <w:sz w:val="28"/>
            <w:szCs w:val="28"/>
            <w:u w:val="single"/>
            <w:lang w:eastAsia="ru-RU"/>
          </w:rPr>
          <w:t>118</w:t>
        </w:r>
      </w:hyperlink>
      <w:r w:rsidRPr="001C29B5">
        <w:rPr>
          <w:rFonts w:ascii="Times New Roman" w:eastAsia="Times New Roman" w:hAnsi="Times New Roman" w:cs="Times New Roman"/>
          <w:color w:val="000000" w:themeColor="text1"/>
          <w:sz w:val="28"/>
          <w:szCs w:val="28"/>
          <w:lang w:eastAsia="ru-RU"/>
        </w:rPr>
        <w:t> настоящего Кодекса.</w:t>
      </w:r>
    </w:p>
    <w:p w:rsidR="001C29B5" w:rsidRPr="001C29B5" w:rsidRDefault="001C29B5"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rsidR="001C29B5" w:rsidRPr="001C29B5" w:rsidRDefault="001C29B5"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 xml:space="preserve"> Подсудимый может быть </w:t>
      </w:r>
      <w:hyperlink r:id="rId10" w:anchor="dst100013" w:history="1">
        <w:r w:rsidRPr="00212037">
          <w:rPr>
            <w:rFonts w:ascii="Times New Roman" w:eastAsia="Times New Roman" w:hAnsi="Times New Roman" w:cs="Times New Roman"/>
            <w:color w:val="000000" w:themeColor="text1"/>
            <w:sz w:val="28"/>
            <w:szCs w:val="28"/>
            <w:lang w:eastAsia="ru-RU"/>
          </w:rPr>
          <w:t>удален</w:t>
        </w:r>
      </w:hyperlink>
      <w:r w:rsidRPr="001C29B5">
        <w:rPr>
          <w:rFonts w:ascii="Times New Roman" w:eastAsia="Times New Roman" w:hAnsi="Times New Roman" w:cs="Times New Roman"/>
          <w:color w:val="000000" w:themeColor="text1"/>
          <w:sz w:val="28"/>
          <w:szCs w:val="28"/>
          <w:lang w:eastAsia="ru-RU"/>
        </w:rPr>
        <w:t> из зала судебного заседания до окончания прений сторон либо отключен от видео-конференц-связи.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rsidR="00F22A41" w:rsidRPr="00212037" w:rsidRDefault="00F22A41" w:rsidP="00212037">
      <w:pPr>
        <w:pStyle w:val="1"/>
        <w:shd w:val="clear" w:color="auto" w:fill="auto"/>
        <w:spacing w:before="0" w:after="0" w:line="240" w:lineRule="auto"/>
        <w:ind w:left="20" w:right="20" w:firstLine="700"/>
        <w:jc w:val="both"/>
        <w:rPr>
          <w:sz w:val="28"/>
          <w:szCs w:val="28"/>
        </w:rPr>
      </w:pPr>
    </w:p>
    <w:p w:rsidR="001C29B5" w:rsidRPr="00212037" w:rsidRDefault="00F22A41" w:rsidP="00212037">
      <w:pPr>
        <w:pStyle w:val="11"/>
        <w:keepNext/>
        <w:keepLines/>
        <w:shd w:val="clear" w:color="auto" w:fill="auto"/>
        <w:spacing w:after="0" w:line="240" w:lineRule="auto"/>
        <w:ind w:right="640"/>
        <w:rPr>
          <w:b/>
          <w:sz w:val="28"/>
          <w:szCs w:val="28"/>
        </w:rPr>
      </w:pPr>
      <w:bookmarkStart w:id="2" w:name="bookmark1"/>
      <w:r w:rsidRPr="00212037">
        <w:rPr>
          <w:b/>
          <w:sz w:val="28"/>
          <w:szCs w:val="28"/>
        </w:rPr>
        <w:t>Порядок в судебном заседании по гражданскому делу</w:t>
      </w:r>
    </w:p>
    <w:p w:rsidR="00F22A41" w:rsidRPr="00212037" w:rsidRDefault="00F22A41" w:rsidP="00212037">
      <w:pPr>
        <w:pStyle w:val="11"/>
        <w:keepNext/>
        <w:keepLines/>
        <w:shd w:val="clear" w:color="auto" w:fill="auto"/>
        <w:spacing w:after="0" w:line="240" w:lineRule="auto"/>
        <w:ind w:right="640"/>
        <w:rPr>
          <w:rStyle w:val="1115pt"/>
          <w:b/>
          <w:sz w:val="28"/>
          <w:szCs w:val="28"/>
        </w:rPr>
      </w:pPr>
      <w:r w:rsidRPr="00212037">
        <w:rPr>
          <w:rStyle w:val="1115pt"/>
          <w:b/>
          <w:sz w:val="28"/>
          <w:szCs w:val="28"/>
        </w:rPr>
        <w:t>(статья 158 ГПК РФ)</w:t>
      </w:r>
      <w:bookmarkEnd w:id="2"/>
    </w:p>
    <w:p w:rsidR="00F22A41" w:rsidRPr="00212037" w:rsidRDefault="00F22A41" w:rsidP="00212037">
      <w:pPr>
        <w:pStyle w:val="11"/>
        <w:keepNext/>
        <w:keepLines/>
        <w:shd w:val="clear" w:color="auto" w:fill="auto"/>
        <w:spacing w:after="0" w:line="240" w:lineRule="auto"/>
        <w:ind w:right="640"/>
        <w:jc w:val="both"/>
        <w:rPr>
          <w:b/>
          <w:sz w:val="28"/>
          <w:szCs w:val="28"/>
        </w:rPr>
      </w:pPr>
    </w:p>
    <w:p w:rsidR="001C29B5" w:rsidRPr="001C29B5" w:rsidRDefault="001C29B5" w:rsidP="0021203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1C29B5">
        <w:rPr>
          <w:rFonts w:ascii="Times New Roman" w:eastAsia="Times New Roman" w:hAnsi="Times New Roman" w:cs="Times New Roman"/>
          <w:color w:val="000000"/>
          <w:sz w:val="28"/>
          <w:szCs w:val="28"/>
          <w:lang w:eastAsia="ru-RU"/>
        </w:rPr>
        <w:t>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1C29B5" w:rsidRPr="001C29B5"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 xml:space="preserve">Участники процесса обращаются к судьям со словами: </w:t>
      </w:r>
      <w:r w:rsidR="00755964">
        <w:rPr>
          <w:rFonts w:ascii="Times New Roman" w:eastAsia="Times New Roman" w:hAnsi="Times New Roman" w:cs="Times New Roman"/>
          <w:sz w:val="28"/>
          <w:szCs w:val="28"/>
          <w:lang w:eastAsia="ru-RU"/>
        </w:rPr>
        <w:t>«</w:t>
      </w:r>
      <w:r w:rsidRPr="001C29B5">
        <w:rPr>
          <w:rFonts w:ascii="Times New Roman" w:eastAsia="Times New Roman" w:hAnsi="Times New Roman" w:cs="Times New Roman"/>
          <w:sz w:val="28"/>
          <w:szCs w:val="28"/>
          <w:lang w:eastAsia="ru-RU"/>
        </w:rPr>
        <w:t>Уважаемый суд!</w:t>
      </w:r>
      <w:r w:rsidR="00755964">
        <w:rPr>
          <w:rFonts w:ascii="Times New Roman" w:eastAsia="Times New Roman" w:hAnsi="Times New Roman" w:cs="Times New Roman"/>
          <w:sz w:val="28"/>
          <w:szCs w:val="28"/>
          <w:lang w:eastAsia="ru-RU"/>
        </w:rPr>
        <w:t>»</w:t>
      </w:r>
      <w:r w:rsidRPr="001C29B5">
        <w:rPr>
          <w:rFonts w:ascii="Times New Roman" w:eastAsia="Times New Roman" w:hAnsi="Times New Roman" w:cs="Times New Roman"/>
          <w:sz w:val="28"/>
          <w:szCs w:val="28"/>
          <w:lang w:eastAsia="ru-RU"/>
        </w:rPr>
        <w:t>, и свои показания и объяснения они дают стоя. Отступление от этого правила может быть допущено с разрешения председательствующего.</w:t>
      </w:r>
    </w:p>
    <w:p w:rsidR="001C29B5" w:rsidRPr="001C29B5"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Судебное разбирательство происходит в условиях, обеспечивающих надлежащий порядок в судебном заседании и безопасность участников процесса.</w:t>
      </w:r>
    </w:p>
    <w:p w:rsidR="001C29B5" w:rsidRPr="001C29B5"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212037" w:rsidRPr="00212037" w:rsidRDefault="001C29B5" w:rsidP="00212037">
      <w:pPr>
        <w:spacing w:after="0" w:line="240" w:lineRule="auto"/>
        <w:ind w:firstLine="851"/>
        <w:jc w:val="both"/>
        <w:rPr>
          <w:rFonts w:ascii="Times New Roman" w:eastAsia="Times New Roman" w:hAnsi="Times New Roman" w:cs="Times New Roman"/>
          <w:sz w:val="28"/>
          <w:szCs w:val="28"/>
          <w:lang w:eastAsia="ru-RU"/>
        </w:rPr>
      </w:pPr>
      <w:r w:rsidRPr="001C29B5">
        <w:rPr>
          <w:rFonts w:ascii="Times New Roman" w:eastAsia="Times New Roman" w:hAnsi="Times New Roman" w:cs="Times New Roman"/>
          <w:sz w:val="28"/>
          <w:szCs w:val="28"/>
          <w:lang w:eastAsia="ru-RU"/>
        </w:rPr>
        <w:t>Участники процесса и все присутствующие в зале судебного заседания граждане обязаны соблюдать установленный порядок в судебном заседании.</w:t>
      </w:r>
      <w:bookmarkStart w:id="3" w:name="bookmark2"/>
    </w:p>
    <w:p w:rsidR="00212037" w:rsidRPr="00212037" w:rsidRDefault="00212037" w:rsidP="00212037">
      <w:pPr>
        <w:spacing w:after="0" w:line="240" w:lineRule="auto"/>
        <w:ind w:firstLine="851"/>
        <w:jc w:val="both"/>
        <w:rPr>
          <w:rFonts w:ascii="Times New Roman" w:eastAsia="Times New Roman" w:hAnsi="Times New Roman" w:cs="Times New Roman"/>
          <w:sz w:val="28"/>
          <w:szCs w:val="28"/>
          <w:lang w:eastAsia="ru-RU"/>
        </w:rPr>
      </w:pPr>
    </w:p>
    <w:p w:rsidR="00212037" w:rsidRPr="00212037" w:rsidRDefault="00F22A41" w:rsidP="00212037">
      <w:pPr>
        <w:spacing w:after="0" w:line="240" w:lineRule="auto"/>
        <w:ind w:firstLine="851"/>
        <w:jc w:val="center"/>
        <w:rPr>
          <w:rFonts w:ascii="Times New Roman" w:hAnsi="Times New Roman" w:cs="Times New Roman"/>
          <w:b/>
          <w:sz w:val="28"/>
          <w:szCs w:val="28"/>
        </w:rPr>
      </w:pPr>
      <w:r w:rsidRPr="00212037">
        <w:rPr>
          <w:rFonts w:ascii="Times New Roman" w:hAnsi="Times New Roman" w:cs="Times New Roman"/>
          <w:b/>
          <w:sz w:val="28"/>
          <w:szCs w:val="28"/>
        </w:rPr>
        <w:t>Меры, применяемые к нарушителям порядка в судебном заседании</w:t>
      </w:r>
      <w:r w:rsidRPr="00212037">
        <w:rPr>
          <w:rStyle w:val="1115pt"/>
          <w:rFonts w:eastAsiaTheme="minorHAnsi"/>
          <w:b/>
          <w:sz w:val="28"/>
          <w:szCs w:val="28"/>
        </w:rPr>
        <w:t xml:space="preserve"> (статья</w:t>
      </w:r>
      <w:r w:rsidRPr="00212037">
        <w:rPr>
          <w:rFonts w:ascii="Times New Roman" w:hAnsi="Times New Roman" w:cs="Times New Roman"/>
          <w:b/>
          <w:sz w:val="28"/>
          <w:szCs w:val="28"/>
        </w:rPr>
        <w:t xml:space="preserve"> 159 ГПК РФ)</w:t>
      </w:r>
      <w:bookmarkStart w:id="4" w:name="bookmark3"/>
      <w:bookmarkEnd w:id="3"/>
    </w:p>
    <w:p w:rsidR="00212037" w:rsidRPr="00212037" w:rsidRDefault="00212037" w:rsidP="00212037">
      <w:pPr>
        <w:spacing w:after="0" w:line="240" w:lineRule="auto"/>
        <w:ind w:firstLine="851"/>
        <w:jc w:val="both"/>
        <w:rPr>
          <w:rFonts w:ascii="Times New Roman" w:hAnsi="Times New Roman" w:cs="Times New Roman"/>
          <w:b/>
          <w:sz w:val="28"/>
          <w:szCs w:val="28"/>
        </w:rPr>
      </w:pPr>
    </w:p>
    <w:p w:rsidR="001C29B5" w:rsidRPr="00212037" w:rsidRDefault="001C29B5" w:rsidP="00212037">
      <w:pPr>
        <w:spacing w:after="0" w:line="240" w:lineRule="auto"/>
        <w:ind w:firstLine="851"/>
        <w:jc w:val="both"/>
        <w:rPr>
          <w:rFonts w:ascii="Times New Roman" w:hAnsi="Times New Roman" w:cs="Times New Roman"/>
          <w:sz w:val="28"/>
          <w:szCs w:val="28"/>
        </w:rPr>
      </w:pPr>
      <w:r w:rsidRPr="00212037">
        <w:rPr>
          <w:rFonts w:ascii="Times New Roman" w:hAnsi="Times New Roman" w:cs="Times New Roman"/>
          <w:sz w:val="28"/>
          <w:szCs w:val="28"/>
        </w:rPr>
        <w:t xml:space="preserve">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w:t>
      </w:r>
      <w:r w:rsidRPr="00212037">
        <w:rPr>
          <w:rFonts w:ascii="Times New Roman" w:hAnsi="Times New Roman" w:cs="Times New Roman"/>
          <w:sz w:val="28"/>
          <w:szCs w:val="28"/>
        </w:rPr>
        <w:lastRenderedPageBreak/>
        <w:t>высказывания либо призывает к осуществлению действий, преследуемых в соответствии с законом.</w:t>
      </w:r>
    </w:p>
    <w:p w:rsidR="001C29B5" w:rsidRPr="00212037" w:rsidRDefault="001C29B5" w:rsidP="00212037">
      <w:pPr>
        <w:pStyle w:val="11"/>
        <w:keepNext/>
        <w:keepLines/>
        <w:spacing w:after="0" w:line="240" w:lineRule="auto"/>
        <w:ind w:right="640" w:firstLine="851"/>
        <w:jc w:val="both"/>
        <w:rPr>
          <w:sz w:val="28"/>
          <w:szCs w:val="28"/>
        </w:rPr>
      </w:pPr>
      <w:r w:rsidRPr="00212037">
        <w:rPr>
          <w:sz w:val="28"/>
          <w:szCs w:val="28"/>
        </w:rPr>
        <w:t>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1C29B5" w:rsidRPr="00212037" w:rsidRDefault="001C29B5" w:rsidP="00212037">
      <w:pPr>
        <w:pStyle w:val="11"/>
        <w:keepNext/>
        <w:keepLines/>
        <w:spacing w:after="0" w:line="240" w:lineRule="auto"/>
        <w:ind w:right="640" w:firstLine="851"/>
        <w:jc w:val="both"/>
        <w:rPr>
          <w:sz w:val="28"/>
          <w:szCs w:val="28"/>
        </w:rPr>
      </w:pPr>
      <w:r w:rsidRPr="00212037">
        <w:rPr>
          <w:sz w:val="28"/>
          <w:szCs w:val="28"/>
        </w:rPr>
        <w:t>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rsidR="001C29B5" w:rsidRPr="00212037" w:rsidRDefault="001C29B5" w:rsidP="00212037">
      <w:pPr>
        <w:pStyle w:val="11"/>
        <w:keepNext/>
        <w:keepLines/>
        <w:spacing w:after="0" w:line="240" w:lineRule="auto"/>
        <w:ind w:right="640" w:firstLine="851"/>
        <w:jc w:val="both"/>
        <w:rPr>
          <w:sz w:val="28"/>
          <w:szCs w:val="28"/>
        </w:rPr>
      </w:pPr>
      <w:r w:rsidRPr="00212037">
        <w:rPr>
          <w:sz w:val="28"/>
          <w:szCs w:val="28"/>
        </w:rP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rsidR="001C29B5" w:rsidRPr="00212037" w:rsidRDefault="001C29B5" w:rsidP="00212037">
      <w:pPr>
        <w:pStyle w:val="11"/>
        <w:keepNext/>
        <w:keepLines/>
        <w:spacing w:after="0" w:line="240" w:lineRule="auto"/>
        <w:ind w:right="640" w:firstLine="851"/>
        <w:jc w:val="both"/>
        <w:rPr>
          <w:sz w:val="28"/>
          <w:szCs w:val="28"/>
        </w:rPr>
      </w:pPr>
      <w:r w:rsidRPr="00212037">
        <w:rPr>
          <w:sz w:val="28"/>
          <w:szCs w:val="28"/>
        </w:rPr>
        <w:t>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1C29B5" w:rsidRPr="00212037" w:rsidRDefault="001C29B5" w:rsidP="00212037">
      <w:pPr>
        <w:pStyle w:val="11"/>
        <w:keepNext/>
        <w:keepLines/>
        <w:spacing w:after="0" w:line="240" w:lineRule="auto"/>
        <w:ind w:right="640" w:firstLine="851"/>
        <w:jc w:val="both"/>
        <w:rPr>
          <w:sz w:val="28"/>
          <w:szCs w:val="28"/>
        </w:rPr>
      </w:pPr>
      <w:r w:rsidRPr="00212037">
        <w:rPr>
          <w:sz w:val="28"/>
          <w:szCs w:val="28"/>
        </w:rPr>
        <w:t>Судебный штраф за неуважение к суду налагается в порядке и в размере, которые установлены главой 8 настоящего Кодекса, если совершенные действия не влекут за собой уголовную ответственность.</w:t>
      </w:r>
    </w:p>
    <w:p w:rsidR="001C29B5" w:rsidRPr="00212037" w:rsidRDefault="001C29B5" w:rsidP="00212037">
      <w:pPr>
        <w:pStyle w:val="11"/>
        <w:keepNext/>
        <w:keepLines/>
        <w:spacing w:after="0" w:line="240" w:lineRule="auto"/>
        <w:ind w:right="640" w:firstLine="851"/>
        <w:jc w:val="both"/>
        <w:rPr>
          <w:sz w:val="28"/>
          <w:szCs w:val="28"/>
        </w:rPr>
      </w:pPr>
      <w:r w:rsidRPr="00212037">
        <w:rPr>
          <w:sz w:val="28"/>
          <w:szCs w:val="28"/>
        </w:rPr>
        <w:t>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F22A41" w:rsidRPr="00212037" w:rsidRDefault="001C29B5" w:rsidP="00212037">
      <w:pPr>
        <w:pStyle w:val="11"/>
        <w:keepNext/>
        <w:keepLines/>
        <w:shd w:val="clear" w:color="auto" w:fill="auto"/>
        <w:spacing w:after="0" w:line="240" w:lineRule="auto"/>
        <w:ind w:right="640" w:firstLine="851"/>
        <w:jc w:val="both"/>
        <w:rPr>
          <w:sz w:val="28"/>
          <w:szCs w:val="28"/>
        </w:rPr>
      </w:pPr>
      <w:r w:rsidRPr="00212037">
        <w:rPr>
          <w:sz w:val="28"/>
          <w:szCs w:val="28"/>
        </w:rPr>
        <w:t>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1C29B5" w:rsidRPr="00212037" w:rsidRDefault="001C29B5" w:rsidP="00212037">
      <w:pPr>
        <w:pStyle w:val="11"/>
        <w:keepNext/>
        <w:keepLines/>
        <w:shd w:val="clear" w:color="auto" w:fill="auto"/>
        <w:spacing w:after="0" w:line="240" w:lineRule="auto"/>
        <w:ind w:right="640" w:firstLine="851"/>
        <w:jc w:val="both"/>
        <w:rPr>
          <w:b/>
          <w:sz w:val="28"/>
          <w:szCs w:val="28"/>
        </w:rPr>
      </w:pPr>
    </w:p>
    <w:p w:rsidR="00F22A41" w:rsidRPr="00212037" w:rsidRDefault="00F22A41" w:rsidP="00212037">
      <w:pPr>
        <w:pStyle w:val="11"/>
        <w:keepNext/>
        <w:keepLines/>
        <w:shd w:val="clear" w:color="auto" w:fill="auto"/>
        <w:spacing w:after="0" w:line="240" w:lineRule="auto"/>
        <w:ind w:right="640"/>
        <w:rPr>
          <w:b/>
          <w:sz w:val="28"/>
          <w:szCs w:val="28"/>
        </w:rPr>
      </w:pPr>
      <w:r w:rsidRPr="00212037">
        <w:rPr>
          <w:b/>
          <w:sz w:val="28"/>
          <w:szCs w:val="28"/>
        </w:rPr>
        <w:t>Порядок в судебном заседании по административному делу</w:t>
      </w:r>
    </w:p>
    <w:p w:rsidR="00F22A41" w:rsidRPr="00212037" w:rsidRDefault="00F22A41" w:rsidP="00212037">
      <w:pPr>
        <w:pStyle w:val="11"/>
        <w:keepNext/>
        <w:keepLines/>
        <w:shd w:val="clear" w:color="auto" w:fill="auto"/>
        <w:spacing w:after="0" w:line="240" w:lineRule="auto"/>
        <w:ind w:right="640"/>
        <w:rPr>
          <w:rStyle w:val="1115pt"/>
          <w:b/>
          <w:sz w:val="28"/>
          <w:szCs w:val="28"/>
        </w:rPr>
      </w:pPr>
      <w:r w:rsidRPr="00212037">
        <w:rPr>
          <w:rStyle w:val="1115pt"/>
          <w:b/>
          <w:sz w:val="28"/>
          <w:szCs w:val="28"/>
        </w:rPr>
        <w:t>(статья 144 КАС РФ)</w:t>
      </w:r>
      <w:bookmarkEnd w:id="4"/>
    </w:p>
    <w:p w:rsidR="00F22A41" w:rsidRPr="00212037" w:rsidRDefault="00F22A41" w:rsidP="00212037">
      <w:pPr>
        <w:pStyle w:val="11"/>
        <w:keepNext/>
        <w:keepLines/>
        <w:shd w:val="clear" w:color="auto" w:fill="auto"/>
        <w:spacing w:after="0" w:line="240" w:lineRule="auto"/>
        <w:ind w:right="640"/>
        <w:jc w:val="both"/>
        <w:rPr>
          <w:b/>
          <w:sz w:val="28"/>
          <w:szCs w:val="28"/>
        </w:rPr>
      </w:pPr>
    </w:p>
    <w:p w:rsidR="001C29B5" w:rsidRPr="001C29B5" w:rsidRDefault="001C29B5" w:rsidP="00212037">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 w:name="bookmark4"/>
      <w:r w:rsidRPr="001C29B5">
        <w:rPr>
          <w:rFonts w:ascii="Times New Roman" w:eastAsia="Times New Roman" w:hAnsi="Times New Roman" w:cs="Times New Roman"/>
          <w:color w:val="000000" w:themeColor="text1"/>
          <w:sz w:val="28"/>
          <w:szCs w:val="28"/>
          <w:lang w:eastAsia="ru-RU"/>
        </w:rPr>
        <w:t>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1C29B5" w:rsidRPr="001C29B5" w:rsidRDefault="001C29B5"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1C29B5" w:rsidRPr="001C29B5" w:rsidRDefault="001C29B5"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 xml:space="preserve">Участники судебного разбирательства обращаются к суду со словами: </w:t>
      </w:r>
      <w:r w:rsidR="00755964">
        <w:rPr>
          <w:rFonts w:ascii="Times New Roman" w:eastAsia="Times New Roman" w:hAnsi="Times New Roman" w:cs="Times New Roman"/>
          <w:color w:val="000000" w:themeColor="text1"/>
          <w:sz w:val="28"/>
          <w:szCs w:val="28"/>
          <w:lang w:eastAsia="ru-RU"/>
        </w:rPr>
        <w:t>«</w:t>
      </w:r>
      <w:r w:rsidRPr="001C29B5">
        <w:rPr>
          <w:rFonts w:ascii="Times New Roman" w:eastAsia="Times New Roman" w:hAnsi="Times New Roman" w:cs="Times New Roman"/>
          <w:color w:val="000000" w:themeColor="text1"/>
          <w:sz w:val="28"/>
          <w:szCs w:val="28"/>
          <w:lang w:eastAsia="ru-RU"/>
        </w:rPr>
        <w:t>Уважаемый суд</w:t>
      </w:r>
      <w:r w:rsidR="00755964">
        <w:rPr>
          <w:rFonts w:ascii="Times New Roman" w:eastAsia="Times New Roman" w:hAnsi="Times New Roman" w:cs="Times New Roman"/>
          <w:color w:val="000000" w:themeColor="text1"/>
          <w:sz w:val="28"/>
          <w:szCs w:val="28"/>
          <w:lang w:eastAsia="ru-RU"/>
        </w:rPr>
        <w:t>»</w:t>
      </w:r>
      <w:r w:rsidRPr="001C29B5">
        <w:rPr>
          <w:rFonts w:ascii="Times New Roman" w:eastAsia="Times New Roman" w:hAnsi="Times New Roman" w:cs="Times New Roman"/>
          <w:color w:val="000000" w:themeColor="text1"/>
          <w:sz w:val="28"/>
          <w:szCs w:val="28"/>
          <w:lang w:eastAsia="ru-RU"/>
        </w:rPr>
        <w:t xml:space="preserve">, а к судье </w:t>
      </w:r>
      <w:r w:rsidR="00755964">
        <w:rPr>
          <w:rFonts w:ascii="Times New Roman" w:eastAsia="Times New Roman" w:hAnsi="Times New Roman" w:cs="Times New Roman"/>
          <w:color w:val="000000" w:themeColor="text1"/>
          <w:sz w:val="28"/>
          <w:szCs w:val="28"/>
          <w:lang w:eastAsia="ru-RU"/>
        </w:rPr>
        <w:t>–</w:t>
      </w:r>
      <w:r w:rsidRPr="001C29B5">
        <w:rPr>
          <w:rFonts w:ascii="Times New Roman" w:eastAsia="Times New Roman" w:hAnsi="Times New Roman" w:cs="Times New Roman"/>
          <w:color w:val="000000" w:themeColor="text1"/>
          <w:sz w:val="28"/>
          <w:szCs w:val="28"/>
          <w:lang w:eastAsia="ru-RU"/>
        </w:rPr>
        <w:t xml:space="preserve"> </w:t>
      </w:r>
      <w:r w:rsidR="00755964">
        <w:rPr>
          <w:rFonts w:ascii="Times New Roman" w:eastAsia="Times New Roman" w:hAnsi="Times New Roman" w:cs="Times New Roman"/>
          <w:color w:val="000000" w:themeColor="text1"/>
          <w:sz w:val="28"/>
          <w:szCs w:val="28"/>
          <w:lang w:eastAsia="ru-RU"/>
        </w:rPr>
        <w:t>«</w:t>
      </w:r>
      <w:r w:rsidRPr="001C29B5">
        <w:rPr>
          <w:rFonts w:ascii="Times New Roman" w:eastAsia="Times New Roman" w:hAnsi="Times New Roman" w:cs="Times New Roman"/>
          <w:color w:val="000000" w:themeColor="text1"/>
          <w:sz w:val="28"/>
          <w:szCs w:val="28"/>
          <w:lang w:eastAsia="ru-RU"/>
        </w:rPr>
        <w:t>Ваша честь</w:t>
      </w:r>
      <w:r w:rsidR="00755964">
        <w:rPr>
          <w:rFonts w:ascii="Times New Roman" w:eastAsia="Times New Roman" w:hAnsi="Times New Roman" w:cs="Times New Roman"/>
          <w:color w:val="000000" w:themeColor="text1"/>
          <w:sz w:val="28"/>
          <w:szCs w:val="28"/>
          <w:lang w:eastAsia="ru-RU"/>
        </w:rPr>
        <w:t>»</w:t>
      </w:r>
      <w:r w:rsidRPr="001C29B5">
        <w:rPr>
          <w:rFonts w:ascii="Times New Roman" w:eastAsia="Times New Roman" w:hAnsi="Times New Roman" w:cs="Times New Roman"/>
          <w:color w:val="000000" w:themeColor="text1"/>
          <w:sz w:val="28"/>
          <w:szCs w:val="28"/>
          <w:lang w:eastAsia="ru-RU"/>
        </w:rPr>
        <w:t xml:space="preserve">.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w:t>
      </w:r>
      <w:r w:rsidRPr="001C29B5">
        <w:rPr>
          <w:rFonts w:ascii="Times New Roman" w:eastAsia="Times New Roman" w:hAnsi="Times New Roman" w:cs="Times New Roman"/>
          <w:color w:val="000000" w:themeColor="text1"/>
          <w:sz w:val="28"/>
          <w:szCs w:val="28"/>
          <w:lang w:eastAsia="ru-RU"/>
        </w:rPr>
        <w:lastRenderedPageBreak/>
        <w:t>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1C29B5" w:rsidRPr="001C29B5" w:rsidRDefault="001C29B5"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1C29B5" w:rsidRPr="001C29B5" w:rsidRDefault="001C29B5"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1C29B5" w:rsidRPr="001C29B5" w:rsidRDefault="001C29B5"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1C29B5">
        <w:rPr>
          <w:rFonts w:ascii="Times New Roman" w:eastAsia="Times New Roman" w:hAnsi="Times New Roman" w:cs="Times New Roman"/>
          <w:color w:val="000000" w:themeColor="text1"/>
          <w:sz w:val="28"/>
          <w:szCs w:val="28"/>
          <w:lang w:eastAsia="ru-RU"/>
        </w:rPr>
        <w:t>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r:id="rId11" w:anchor="dst100793" w:history="1">
        <w:r w:rsidRPr="00212037">
          <w:rPr>
            <w:rFonts w:ascii="Times New Roman" w:eastAsia="Times New Roman" w:hAnsi="Times New Roman" w:cs="Times New Roman"/>
            <w:color w:val="000000" w:themeColor="text1"/>
            <w:sz w:val="28"/>
            <w:szCs w:val="28"/>
            <w:u w:val="single"/>
            <w:lang w:eastAsia="ru-RU"/>
          </w:rPr>
          <w:t>Кодексом</w:t>
        </w:r>
      </w:hyperlink>
    </w:p>
    <w:p w:rsidR="00F22A41" w:rsidRPr="00212037" w:rsidRDefault="00F22A41" w:rsidP="00212037">
      <w:pPr>
        <w:pStyle w:val="11"/>
        <w:keepNext/>
        <w:keepLines/>
        <w:shd w:val="clear" w:color="auto" w:fill="auto"/>
        <w:spacing w:after="0" w:line="240" w:lineRule="auto"/>
        <w:ind w:right="620"/>
        <w:jc w:val="both"/>
        <w:rPr>
          <w:b/>
          <w:sz w:val="28"/>
          <w:szCs w:val="28"/>
        </w:rPr>
      </w:pPr>
    </w:p>
    <w:p w:rsidR="00F22A41" w:rsidRPr="00212037" w:rsidRDefault="00F22A41" w:rsidP="00212037">
      <w:pPr>
        <w:pStyle w:val="11"/>
        <w:keepNext/>
        <w:keepLines/>
        <w:shd w:val="clear" w:color="auto" w:fill="auto"/>
        <w:spacing w:after="0" w:line="240" w:lineRule="auto"/>
        <w:ind w:right="620"/>
        <w:rPr>
          <w:b/>
          <w:sz w:val="28"/>
          <w:szCs w:val="28"/>
        </w:rPr>
      </w:pPr>
      <w:r w:rsidRPr="00212037">
        <w:rPr>
          <w:b/>
          <w:sz w:val="28"/>
          <w:szCs w:val="28"/>
        </w:rPr>
        <w:t>Меры, применяемые к нарушителям порядка в судебном заседании (статьи 118,119,122 КАС РФ)</w:t>
      </w:r>
      <w:bookmarkEnd w:id="5"/>
    </w:p>
    <w:p w:rsidR="00F22A41" w:rsidRPr="00212037" w:rsidRDefault="00F22A41" w:rsidP="00212037">
      <w:pPr>
        <w:pStyle w:val="11"/>
        <w:keepNext/>
        <w:keepLines/>
        <w:shd w:val="clear" w:color="auto" w:fill="auto"/>
        <w:spacing w:after="0" w:line="240" w:lineRule="auto"/>
        <w:ind w:right="620"/>
        <w:jc w:val="both"/>
        <w:rPr>
          <w:b/>
          <w:sz w:val="28"/>
          <w:szCs w:val="28"/>
        </w:rPr>
      </w:pPr>
    </w:p>
    <w:p w:rsidR="003A09B4" w:rsidRPr="003A09B4" w:rsidRDefault="003A09B4" w:rsidP="0021203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3A09B4">
        <w:rPr>
          <w:rFonts w:ascii="Times New Roman" w:eastAsia="Times New Roman" w:hAnsi="Times New Roman" w:cs="Times New Roman"/>
          <w:color w:val="000000"/>
          <w:sz w:val="28"/>
          <w:szCs w:val="28"/>
          <w:lang w:eastAsia="ru-RU"/>
        </w:rP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3A09B4" w:rsidRPr="003A09B4" w:rsidRDefault="003A09B4" w:rsidP="00212037">
      <w:pPr>
        <w:spacing w:after="0" w:line="240" w:lineRule="auto"/>
        <w:ind w:firstLine="851"/>
        <w:jc w:val="both"/>
        <w:rPr>
          <w:rFonts w:ascii="Times New Roman" w:eastAsia="Times New Roman" w:hAnsi="Times New Roman" w:cs="Times New Roman"/>
          <w:sz w:val="28"/>
          <w:szCs w:val="28"/>
          <w:lang w:eastAsia="ru-RU"/>
        </w:rPr>
      </w:pPr>
      <w:r w:rsidRPr="003A09B4">
        <w:rPr>
          <w:rFonts w:ascii="Times New Roman" w:eastAsia="Times New Roman" w:hAnsi="Times New Roman" w:cs="Times New Roman"/>
          <w:sz w:val="28"/>
          <w:szCs w:val="28"/>
          <w:lang w:eastAsia="ru-RU"/>
        </w:rPr>
        <w:t>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3A09B4" w:rsidRPr="003A09B4" w:rsidRDefault="003A09B4" w:rsidP="00212037">
      <w:pPr>
        <w:spacing w:after="0" w:line="240" w:lineRule="auto"/>
        <w:ind w:firstLine="851"/>
        <w:jc w:val="both"/>
        <w:rPr>
          <w:rFonts w:ascii="Times New Roman" w:eastAsia="Times New Roman" w:hAnsi="Times New Roman" w:cs="Times New Roman"/>
          <w:sz w:val="28"/>
          <w:szCs w:val="28"/>
          <w:lang w:eastAsia="ru-RU"/>
        </w:rPr>
      </w:pPr>
      <w:r w:rsidRPr="003A09B4">
        <w:rPr>
          <w:rFonts w:ascii="Times New Roman" w:eastAsia="Times New Roman" w:hAnsi="Times New Roman" w:cs="Times New Roman"/>
          <w:sz w:val="28"/>
          <w:szCs w:val="28"/>
          <w:lang w:eastAsia="ru-RU"/>
        </w:rPr>
        <w:t>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F22A41" w:rsidRPr="00212037" w:rsidRDefault="00F22A41" w:rsidP="00212037">
      <w:pPr>
        <w:pStyle w:val="1"/>
        <w:shd w:val="clear" w:color="auto" w:fill="auto"/>
        <w:spacing w:before="0" w:after="0" w:line="240" w:lineRule="auto"/>
        <w:ind w:left="20" w:right="20" w:firstLine="851"/>
        <w:jc w:val="both"/>
        <w:rPr>
          <w:sz w:val="28"/>
          <w:szCs w:val="28"/>
        </w:rPr>
      </w:pPr>
      <w:r w:rsidRPr="00212037">
        <w:rPr>
          <w:sz w:val="28"/>
          <w:szCs w:val="28"/>
        </w:rPr>
        <w:t>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на все время судебного заседания.</w:t>
      </w:r>
    </w:p>
    <w:p w:rsidR="00F22A41" w:rsidRPr="00212037" w:rsidRDefault="00F22A41" w:rsidP="00212037">
      <w:pPr>
        <w:pStyle w:val="1"/>
        <w:shd w:val="clear" w:color="auto" w:fill="auto"/>
        <w:spacing w:before="0" w:after="0" w:line="240" w:lineRule="auto"/>
        <w:ind w:left="20" w:right="20" w:firstLine="851"/>
        <w:jc w:val="both"/>
        <w:rPr>
          <w:sz w:val="28"/>
          <w:szCs w:val="28"/>
        </w:rPr>
      </w:pPr>
      <w:r w:rsidRPr="00212037">
        <w:rPr>
          <w:sz w:val="28"/>
          <w:szCs w:val="28"/>
        </w:rPr>
        <w:t>Суд вправе наложить судебный штраф на лиц, участвующих в деле, и иных присутствующих в зале судебного заседания лиц за проявленное ими неуважение к суду. Судебный штраф за неуважение к суду налагается, если совершенные действия не влекут за собой уголовную ответственность.</w:t>
      </w:r>
    </w:p>
    <w:p w:rsidR="003A09B4" w:rsidRPr="00212037" w:rsidRDefault="003A09B4" w:rsidP="00212037">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t>В случае нарушения участником судебного разбирательства порядка в судебном заседании председательствующий в судебном заседании вправе:</w:t>
      </w:r>
    </w:p>
    <w:p w:rsidR="003A09B4" w:rsidRPr="003A09B4" w:rsidRDefault="003A09B4" w:rsidP="00212037">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t>объявить ему от имени суда предупреждение;</w:t>
      </w:r>
    </w:p>
    <w:p w:rsidR="003A09B4" w:rsidRPr="003A09B4" w:rsidRDefault="003A09B4"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t>удалить его от имени суда из зала судебного заседания, отключить от видеоконференц-связи либо веб-конференции на все время судебного заседания либо на его часть.</w:t>
      </w:r>
    </w:p>
    <w:p w:rsidR="003A09B4" w:rsidRPr="003A09B4" w:rsidRDefault="003A09B4"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lastRenderedPageBreak/>
        <w:t>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w:t>
      </w:r>
    </w:p>
    <w:p w:rsidR="003A09B4" w:rsidRPr="00212037" w:rsidRDefault="003A09B4" w:rsidP="0021203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p>
    <w:p w:rsidR="003A09B4" w:rsidRPr="003A09B4" w:rsidRDefault="003A09B4" w:rsidP="00212037">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t xml:space="preserve">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sidR="003A09B4" w:rsidRPr="003A09B4" w:rsidRDefault="003A09B4"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t>Суд вправе наложить судебный штраф на лиц, участвующих в деле, и иных присутствующих в зале судебного заседания лиц за проявленное ими </w:t>
      </w:r>
      <w:hyperlink r:id="rId12" w:anchor="dst100047" w:history="1">
        <w:r w:rsidRPr="00212037">
          <w:rPr>
            <w:rFonts w:ascii="Times New Roman" w:eastAsia="Times New Roman" w:hAnsi="Times New Roman" w:cs="Times New Roman"/>
            <w:color w:val="000000" w:themeColor="text1"/>
            <w:sz w:val="28"/>
            <w:szCs w:val="28"/>
            <w:lang w:eastAsia="ru-RU"/>
          </w:rPr>
          <w:t>неуважение к суду</w:t>
        </w:r>
      </w:hyperlink>
      <w:r w:rsidRPr="003A09B4">
        <w:rPr>
          <w:rFonts w:ascii="Times New Roman" w:eastAsia="Times New Roman" w:hAnsi="Times New Roman" w:cs="Times New Roman"/>
          <w:color w:val="000000" w:themeColor="text1"/>
          <w:sz w:val="28"/>
          <w:szCs w:val="28"/>
          <w:lang w:eastAsia="ru-RU"/>
        </w:rPr>
        <w:t>. Судебный штраф за неуважение к суду налагается, если совершенные действия не влекут за собой </w:t>
      </w:r>
      <w:hyperlink r:id="rId13" w:anchor="dst101948" w:history="1">
        <w:r w:rsidRPr="00212037">
          <w:rPr>
            <w:rFonts w:ascii="Times New Roman" w:eastAsia="Times New Roman" w:hAnsi="Times New Roman" w:cs="Times New Roman"/>
            <w:color w:val="000000" w:themeColor="text1"/>
            <w:sz w:val="28"/>
            <w:szCs w:val="28"/>
            <w:lang w:eastAsia="ru-RU"/>
          </w:rPr>
          <w:t>уголовную</w:t>
        </w:r>
      </w:hyperlink>
      <w:r w:rsidRPr="003A09B4">
        <w:rPr>
          <w:rFonts w:ascii="Times New Roman" w:eastAsia="Times New Roman" w:hAnsi="Times New Roman" w:cs="Times New Roman"/>
          <w:color w:val="000000" w:themeColor="text1"/>
          <w:sz w:val="28"/>
          <w:szCs w:val="28"/>
          <w:lang w:eastAsia="ru-RU"/>
        </w:rPr>
        <w:t> ответственность.</w:t>
      </w:r>
    </w:p>
    <w:p w:rsidR="003A09B4" w:rsidRPr="003A09B4" w:rsidRDefault="003A09B4" w:rsidP="0021203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t>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3A09B4" w:rsidRPr="003A09B4" w:rsidRDefault="003A09B4" w:rsidP="00212037">
      <w:pPr>
        <w:spacing w:after="0" w:line="240" w:lineRule="auto"/>
        <w:jc w:val="both"/>
        <w:rPr>
          <w:rFonts w:ascii="Times New Roman" w:eastAsia="Times New Roman" w:hAnsi="Times New Roman" w:cs="Times New Roman"/>
          <w:color w:val="000000" w:themeColor="text1"/>
          <w:sz w:val="28"/>
          <w:szCs w:val="28"/>
          <w:lang w:eastAsia="ru-RU"/>
        </w:rPr>
      </w:pPr>
      <w:r w:rsidRPr="003A09B4">
        <w:rPr>
          <w:rFonts w:ascii="Times New Roman" w:eastAsia="Times New Roman" w:hAnsi="Times New Roman" w:cs="Times New Roman"/>
          <w:color w:val="000000" w:themeColor="text1"/>
          <w:sz w:val="28"/>
          <w:szCs w:val="28"/>
          <w:lang w:eastAsia="ru-RU"/>
        </w:rPr>
        <w:t>Судебные штрафы взыскиваются в доход федерального бюджета.</w:t>
      </w:r>
    </w:p>
    <w:p w:rsidR="00F22A41" w:rsidRPr="00212037" w:rsidRDefault="00F22A41" w:rsidP="00212037">
      <w:pPr>
        <w:pStyle w:val="1"/>
        <w:shd w:val="clear" w:color="auto" w:fill="auto"/>
        <w:spacing w:before="0" w:after="0" w:line="240" w:lineRule="auto"/>
        <w:ind w:left="20" w:right="20" w:firstLine="540"/>
        <w:jc w:val="both"/>
        <w:rPr>
          <w:sz w:val="28"/>
          <w:szCs w:val="28"/>
        </w:rPr>
      </w:pPr>
    </w:p>
    <w:p w:rsidR="00F22A41" w:rsidRPr="00212037" w:rsidRDefault="00F22A41" w:rsidP="00212037">
      <w:pPr>
        <w:pStyle w:val="11"/>
        <w:keepNext/>
        <w:keepLines/>
        <w:shd w:val="clear" w:color="auto" w:fill="auto"/>
        <w:spacing w:after="0" w:line="240" w:lineRule="auto"/>
        <w:ind w:right="580"/>
        <w:rPr>
          <w:rStyle w:val="1115pt"/>
          <w:b/>
          <w:sz w:val="28"/>
          <w:szCs w:val="28"/>
        </w:rPr>
      </w:pPr>
      <w:bookmarkStart w:id="6" w:name="bookmark5"/>
      <w:r w:rsidRPr="00212037">
        <w:rPr>
          <w:b/>
          <w:sz w:val="28"/>
          <w:szCs w:val="28"/>
        </w:rPr>
        <w:t xml:space="preserve">Порядок в судебном заседании по делу об административном правонарушении </w:t>
      </w:r>
      <w:r w:rsidRPr="00212037">
        <w:rPr>
          <w:rStyle w:val="1115pt"/>
          <w:b/>
          <w:sz w:val="28"/>
          <w:szCs w:val="28"/>
        </w:rPr>
        <w:t>(статья 24.3 КоАП РФ)</w:t>
      </w:r>
      <w:bookmarkEnd w:id="6"/>
    </w:p>
    <w:p w:rsidR="00F22A41" w:rsidRPr="00212037" w:rsidRDefault="00F22A41" w:rsidP="00212037">
      <w:pPr>
        <w:pStyle w:val="11"/>
        <w:keepNext/>
        <w:keepLines/>
        <w:shd w:val="clear" w:color="auto" w:fill="auto"/>
        <w:spacing w:after="0" w:line="240" w:lineRule="auto"/>
        <w:ind w:right="580"/>
        <w:rPr>
          <w:b/>
          <w:sz w:val="28"/>
          <w:szCs w:val="28"/>
        </w:rPr>
      </w:pPr>
    </w:p>
    <w:p w:rsidR="003A09B4" w:rsidRPr="003A09B4" w:rsidRDefault="003A09B4" w:rsidP="0021203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3A09B4">
        <w:rPr>
          <w:rFonts w:ascii="Times New Roman" w:eastAsia="Times New Roman" w:hAnsi="Times New Roman" w:cs="Times New Roman"/>
          <w:color w:val="000000"/>
          <w:sz w:val="28"/>
          <w:szCs w:val="28"/>
          <w:lang w:eastAsia="ru-RU"/>
        </w:rPr>
        <w:t>Дела об административных правонарушениях подлежат открытому рассмотрению, за исключением случаев, предусмотренных </w:t>
      </w:r>
      <w:hyperlink r:id="rId14" w:anchor="dst104210" w:history="1">
        <w:r w:rsidRPr="00212037">
          <w:rPr>
            <w:rFonts w:ascii="Times New Roman" w:eastAsia="Times New Roman" w:hAnsi="Times New Roman" w:cs="Times New Roman"/>
            <w:color w:val="000000" w:themeColor="text1"/>
            <w:sz w:val="28"/>
            <w:szCs w:val="28"/>
            <w:lang w:eastAsia="ru-RU"/>
          </w:rPr>
          <w:t>частью 3 статьи 28.6</w:t>
        </w:r>
      </w:hyperlink>
      <w:r w:rsidRPr="003A09B4">
        <w:rPr>
          <w:rFonts w:ascii="Times New Roman" w:eastAsia="Times New Roman" w:hAnsi="Times New Roman" w:cs="Times New Roman"/>
          <w:color w:val="000000"/>
          <w:sz w:val="28"/>
          <w:szCs w:val="28"/>
          <w:lang w:eastAsia="ru-RU"/>
        </w:rPr>
        <w:t> настоящего Кодекса, либо случаев, если это может привести к разглашению государственной, военной, коммерческой или иной охраняемой законом </w:t>
      </w:r>
      <w:hyperlink r:id="rId15" w:history="1">
        <w:r w:rsidRPr="00212037">
          <w:rPr>
            <w:rFonts w:ascii="Times New Roman" w:eastAsia="Times New Roman" w:hAnsi="Times New Roman" w:cs="Times New Roman"/>
            <w:color w:val="000000" w:themeColor="text1"/>
            <w:sz w:val="28"/>
            <w:szCs w:val="28"/>
            <w:lang w:eastAsia="ru-RU"/>
          </w:rPr>
          <w:t>тайны</w:t>
        </w:r>
      </w:hyperlink>
      <w:r w:rsidRPr="003A09B4">
        <w:rPr>
          <w:rFonts w:ascii="Times New Roman" w:eastAsia="Times New Roman" w:hAnsi="Times New Roman" w:cs="Times New Roman"/>
          <w:color w:val="000000"/>
          <w:sz w:val="28"/>
          <w:szCs w:val="28"/>
          <w:lang w:eastAsia="ru-RU"/>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A09B4" w:rsidRPr="003A09B4" w:rsidRDefault="003A09B4" w:rsidP="00212037">
      <w:pPr>
        <w:spacing w:after="0" w:line="240" w:lineRule="auto"/>
        <w:ind w:firstLine="851"/>
        <w:jc w:val="both"/>
        <w:rPr>
          <w:rFonts w:ascii="Times New Roman" w:eastAsia="Times New Roman" w:hAnsi="Times New Roman" w:cs="Times New Roman"/>
          <w:sz w:val="28"/>
          <w:szCs w:val="28"/>
          <w:lang w:eastAsia="ru-RU"/>
        </w:rPr>
      </w:pPr>
      <w:r w:rsidRPr="003A09B4">
        <w:rPr>
          <w:rFonts w:ascii="Times New Roman" w:eastAsia="Times New Roman" w:hAnsi="Times New Roman" w:cs="Times New Roman"/>
          <w:sz w:val="28"/>
          <w:szCs w:val="28"/>
          <w:lang w:eastAsia="ru-RU"/>
        </w:rPr>
        <w:t>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A09B4" w:rsidRPr="003A09B4" w:rsidRDefault="003A09B4" w:rsidP="00212037">
      <w:pPr>
        <w:shd w:val="clear" w:color="auto" w:fill="FFFFFF"/>
        <w:spacing w:before="210" w:after="0" w:line="240" w:lineRule="auto"/>
        <w:ind w:firstLine="851"/>
        <w:jc w:val="both"/>
        <w:rPr>
          <w:rFonts w:ascii="Times New Roman" w:eastAsia="Times New Roman" w:hAnsi="Times New Roman" w:cs="Times New Roman"/>
          <w:color w:val="000000"/>
          <w:sz w:val="28"/>
          <w:szCs w:val="28"/>
          <w:lang w:eastAsia="ru-RU"/>
        </w:rPr>
      </w:pPr>
      <w:r w:rsidRPr="003A09B4">
        <w:rPr>
          <w:rFonts w:ascii="Times New Roman" w:eastAsia="Times New Roman" w:hAnsi="Times New Roman" w:cs="Times New Roman"/>
          <w:color w:val="000000"/>
          <w:sz w:val="28"/>
          <w:szCs w:val="28"/>
          <w:lang w:eastAsia="ru-RU"/>
        </w:rPr>
        <w:t>Использование систем видео-конференц-связи в закрытом судебном заседании не допускается.</w:t>
      </w:r>
    </w:p>
    <w:p w:rsidR="003A09B4" w:rsidRPr="003A09B4" w:rsidRDefault="003A09B4" w:rsidP="00212037">
      <w:pPr>
        <w:spacing w:after="0" w:line="240" w:lineRule="auto"/>
        <w:ind w:firstLine="851"/>
        <w:jc w:val="both"/>
        <w:rPr>
          <w:rFonts w:ascii="Times New Roman" w:eastAsia="Times New Roman" w:hAnsi="Times New Roman" w:cs="Times New Roman"/>
          <w:sz w:val="28"/>
          <w:szCs w:val="28"/>
          <w:lang w:eastAsia="ru-RU"/>
        </w:rPr>
      </w:pPr>
      <w:r w:rsidRPr="003A09B4">
        <w:rPr>
          <w:rFonts w:ascii="Times New Roman" w:eastAsia="Times New Roman" w:hAnsi="Times New Roman" w:cs="Times New Roman"/>
          <w:sz w:val="28"/>
          <w:szCs w:val="28"/>
          <w:lang w:eastAsia="ru-RU"/>
        </w:rPr>
        <w:t xml:space="preserve">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w:t>
      </w:r>
      <w:r w:rsidRPr="003A09B4">
        <w:rPr>
          <w:rFonts w:ascii="Times New Roman" w:eastAsia="Times New Roman" w:hAnsi="Times New Roman" w:cs="Times New Roman"/>
          <w:sz w:val="28"/>
          <w:szCs w:val="28"/>
          <w:lang w:eastAsia="ru-RU"/>
        </w:rPr>
        <w:lastRenderedPageBreak/>
        <w:t>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A09B4" w:rsidRPr="003A09B4" w:rsidRDefault="003A09B4" w:rsidP="00212037">
      <w:pPr>
        <w:spacing w:after="0" w:line="240" w:lineRule="auto"/>
        <w:ind w:firstLine="851"/>
        <w:jc w:val="both"/>
        <w:rPr>
          <w:rFonts w:ascii="Times New Roman" w:eastAsia="Times New Roman" w:hAnsi="Times New Roman" w:cs="Times New Roman"/>
          <w:sz w:val="28"/>
          <w:szCs w:val="28"/>
          <w:lang w:eastAsia="ru-RU"/>
        </w:rPr>
      </w:pPr>
      <w:r w:rsidRPr="003A09B4">
        <w:rPr>
          <w:rFonts w:ascii="Times New Roman" w:eastAsia="Times New Roman" w:hAnsi="Times New Roman" w:cs="Times New Roman"/>
          <w:sz w:val="28"/>
          <w:szCs w:val="28"/>
          <w:lang w:eastAsia="ru-RU"/>
        </w:rPr>
        <w:t>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07269D" w:rsidRDefault="0007269D" w:rsidP="00212037">
      <w:pPr>
        <w:pStyle w:val="1"/>
        <w:shd w:val="clear" w:color="auto" w:fill="auto"/>
        <w:spacing w:before="0" w:after="0" w:line="240" w:lineRule="auto"/>
        <w:ind w:left="20" w:right="20" w:firstLine="851"/>
        <w:jc w:val="both"/>
        <w:rPr>
          <w:sz w:val="28"/>
          <w:szCs w:val="28"/>
        </w:rPr>
      </w:pPr>
    </w:p>
    <w:p w:rsidR="00212037" w:rsidRDefault="00212037" w:rsidP="00212037">
      <w:pPr>
        <w:pStyle w:val="1"/>
        <w:shd w:val="clear" w:color="auto" w:fill="auto"/>
        <w:spacing w:before="0" w:after="0" w:line="240" w:lineRule="auto"/>
        <w:ind w:left="20" w:right="20" w:firstLine="851"/>
        <w:jc w:val="both"/>
        <w:rPr>
          <w:sz w:val="28"/>
          <w:szCs w:val="28"/>
        </w:rPr>
      </w:pPr>
    </w:p>
    <w:tbl>
      <w:tblPr>
        <w:tblStyle w:val="a8"/>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3464"/>
        <w:gridCol w:w="3467"/>
      </w:tblGrid>
      <w:tr w:rsidR="00212037" w:rsidTr="00212037">
        <w:tc>
          <w:tcPr>
            <w:tcW w:w="3473" w:type="dxa"/>
          </w:tcPr>
          <w:p w:rsidR="00212037" w:rsidRDefault="00212037" w:rsidP="00212037">
            <w:pPr>
              <w:pStyle w:val="1"/>
              <w:shd w:val="clear" w:color="auto" w:fill="auto"/>
              <w:spacing w:before="0" w:after="0" w:line="240" w:lineRule="auto"/>
              <w:ind w:right="20" w:firstLine="0"/>
              <w:jc w:val="both"/>
              <w:rPr>
                <w:sz w:val="28"/>
                <w:szCs w:val="28"/>
              </w:rPr>
            </w:pPr>
            <w:r>
              <w:rPr>
                <w:sz w:val="28"/>
                <w:szCs w:val="28"/>
              </w:rPr>
              <w:t>Начальник общего отдела Пензенского гарнизонного военного суда</w:t>
            </w:r>
          </w:p>
        </w:tc>
        <w:tc>
          <w:tcPr>
            <w:tcW w:w="3473" w:type="dxa"/>
          </w:tcPr>
          <w:p w:rsidR="00212037" w:rsidRDefault="00212037" w:rsidP="00212037">
            <w:pPr>
              <w:pStyle w:val="1"/>
              <w:shd w:val="clear" w:color="auto" w:fill="auto"/>
              <w:spacing w:before="0" w:after="0" w:line="240" w:lineRule="auto"/>
              <w:ind w:right="20" w:firstLine="0"/>
              <w:jc w:val="both"/>
              <w:rPr>
                <w:sz w:val="28"/>
                <w:szCs w:val="28"/>
              </w:rPr>
            </w:pPr>
          </w:p>
        </w:tc>
        <w:tc>
          <w:tcPr>
            <w:tcW w:w="3474" w:type="dxa"/>
          </w:tcPr>
          <w:p w:rsidR="00212037" w:rsidRDefault="00212037" w:rsidP="00212037">
            <w:pPr>
              <w:pStyle w:val="1"/>
              <w:shd w:val="clear" w:color="auto" w:fill="auto"/>
              <w:spacing w:before="0" w:after="0" w:line="240" w:lineRule="auto"/>
              <w:ind w:right="20" w:firstLine="0"/>
              <w:jc w:val="right"/>
              <w:rPr>
                <w:sz w:val="28"/>
                <w:szCs w:val="28"/>
              </w:rPr>
            </w:pPr>
          </w:p>
          <w:p w:rsidR="00212037" w:rsidRDefault="00212037" w:rsidP="00212037">
            <w:pPr>
              <w:pStyle w:val="1"/>
              <w:shd w:val="clear" w:color="auto" w:fill="auto"/>
              <w:spacing w:before="0" w:after="0" w:line="240" w:lineRule="auto"/>
              <w:ind w:right="20" w:firstLine="0"/>
              <w:jc w:val="right"/>
              <w:rPr>
                <w:sz w:val="28"/>
                <w:szCs w:val="28"/>
              </w:rPr>
            </w:pPr>
          </w:p>
          <w:p w:rsidR="00212037" w:rsidRDefault="00212037" w:rsidP="00212037">
            <w:pPr>
              <w:pStyle w:val="1"/>
              <w:shd w:val="clear" w:color="auto" w:fill="auto"/>
              <w:spacing w:before="0" w:after="0" w:line="240" w:lineRule="auto"/>
              <w:ind w:right="20" w:firstLine="0"/>
              <w:jc w:val="right"/>
              <w:rPr>
                <w:sz w:val="28"/>
                <w:szCs w:val="28"/>
              </w:rPr>
            </w:pPr>
            <w:r>
              <w:rPr>
                <w:sz w:val="28"/>
                <w:szCs w:val="28"/>
              </w:rPr>
              <w:t>Т.П. Исаева</w:t>
            </w:r>
          </w:p>
        </w:tc>
      </w:tr>
    </w:tbl>
    <w:p w:rsidR="00212037" w:rsidRPr="00212037" w:rsidRDefault="00212037" w:rsidP="00212037">
      <w:pPr>
        <w:pStyle w:val="1"/>
        <w:shd w:val="clear" w:color="auto" w:fill="auto"/>
        <w:spacing w:before="0" w:after="0" w:line="240" w:lineRule="auto"/>
        <w:ind w:left="20" w:right="20" w:hanging="20"/>
        <w:jc w:val="both"/>
        <w:rPr>
          <w:sz w:val="28"/>
          <w:szCs w:val="28"/>
        </w:rPr>
      </w:pPr>
    </w:p>
    <w:sectPr w:rsidR="00212037" w:rsidRPr="00212037" w:rsidSect="00F22A41">
      <w:headerReference w:type="default" r:id="rId16"/>
      <w:pgSz w:w="11905" w:h="16837"/>
      <w:pgMar w:top="1134" w:right="567" w:bottom="1134"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DC" w:rsidRDefault="00441EDC" w:rsidP="00F22A41">
      <w:pPr>
        <w:spacing w:after="0" w:line="240" w:lineRule="auto"/>
      </w:pPr>
      <w:r>
        <w:separator/>
      </w:r>
    </w:p>
  </w:endnote>
  <w:endnote w:type="continuationSeparator" w:id="0">
    <w:p w:rsidR="00441EDC" w:rsidRDefault="00441EDC" w:rsidP="00F2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DC" w:rsidRDefault="00441EDC" w:rsidP="00F22A41">
      <w:pPr>
        <w:spacing w:after="0" w:line="240" w:lineRule="auto"/>
      </w:pPr>
      <w:r>
        <w:separator/>
      </w:r>
    </w:p>
  </w:footnote>
  <w:footnote w:type="continuationSeparator" w:id="0">
    <w:p w:rsidR="00441EDC" w:rsidRDefault="00441EDC" w:rsidP="00F22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71304798"/>
      <w:docPartObj>
        <w:docPartGallery w:val="Page Numbers (Top of Page)"/>
        <w:docPartUnique/>
      </w:docPartObj>
    </w:sdtPr>
    <w:sdtEndPr>
      <w:rPr>
        <w:rFonts w:ascii="Times New Roman" w:hAnsi="Times New Roman" w:cs="Times New Roman"/>
      </w:rPr>
    </w:sdtEndPr>
    <w:sdtContent>
      <w:p w:rsidR="00F22A41" w:rsidRPr="00F22A41" w:rsidRDefault="00F22A41">
        <w:pPr>
          <w:pStyle w:val="a4"/>
          <w:jc w:val="center"/>
          <w:rPr>
            <w:sz w:val="24"/>
            <w:szCs w:val="24"/>
          </w:rPr>
        </w:pPr>
      </w:p>
      <w:p w:rsidR="00F22A41" w:rsidRPr="00F22A41" w:rsidRDefault="00F22A41">
        <w:pPr>
          <w:pStyle w:val="a4"/>
          <w:jc w:val="center"/>
          <w:rPr>
            <w:rFonts w:ascii="Times New Roman" w:hAnsi="Times New Roman" w:cs="Times New Roman"/>
            <w:sz w:val="24"/>
            <w:szCs w:val="24"/>
          </w:rPr>
        </w:pPr>
        <w:r w:rsidRPr="00F22A41">
          <w:rPr>
            <w:rFonts w:ascii="Times New Roman" w:hAnsi="Times New Roman" w:cs="Times New Roman"/>
            <w:sz w:val="24"/>
            <w:szCs w:val="24"/>
          </w:rPr>
          <w:fldChar w:fldCharType="begin"/>
        </w:r>
        <w:r w:rsidRPr="00F22A41">
          <w:rPr>
            <w:rFonts w:ascii="Times New Roman" w:hAnsi="Times New Roman" w:cs="Times New Roman"/>
            <w:sz w:val="24"/>
            <w:szCs w:val="24"/>
          </w:rPr>
          <w:instrText>PAGE   \* MERGEFORMAT</w:instrText>
        </w:r>
        <w:r w:rsidRPr="00F22A41">
          <w:rPr>
            <w:rFonts w:ascii="Times New Roman" w:hAnsi="Times New Roman" w:cs="Times New Roman"/>
            <w:sz w:val="24"/>
            <w:szCs w:val="24"/>
          </w:rPr>
          <w:fldChar w:fldCharType="separate"/>
        </w:r>
        <w:r w:rsidR="007D5964">
          <w:rPr>
            <w:rFonts w:ascii="Times New Roman" w:hAnsi="Times New Roman" w:cs="Times New Roman"/>
            <w:noProof/>
            <w:sz w:val="24"/>
            <w:szCs w:val="24"/>
          </w:rPr>
          <w:t>2</w:t>
        </w:r>
        <w:r w:rsidRPr="00F22A41">
          <w:rPr>
            <w:rFonts w:ascii="Times New Roman" w:hAnsi="Times New Roman" w:cs="Times New Roman"/>
            <w:sz w:val="24"/>
            <w:szCs w:val="24"/>
          </w:rPr>
          <w:fldChar w:fldCharType="end"/>
        </w:r>
      </w:p>
    </w:sdtContent>
  </w:sdt>
  <w:p w:rsidR="00F22A41" w:rsidRPr="00F22A41" w:rsidRDefault="00F22A41">
    <w:pPr>
      <w:pStyle w:val="a4"/>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253A1"/>
    <w:multiLevelType w:val="multilevel"/>
    <w:tmpl w:val="0CCAE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725"/>
    <w:rsid w:val="0007269D"/>
    <w:rsid w:val="001C29B5"/>
    <w:rsid w:val="00212037"/>
    <w:rsid w:val="003A09B4"/>
    <w:rsid w:val="00441EDC"/>
    <w:rsid w:val="005A475C"/>
    <w:rsid w:val="005B6CEA"/>
    <w:rsid w:val="00755964"/>
    <w:rsid w:val="007D5964"/>
    <w:rsid w:val="00B06BF5"/>
    <w:rsid w:val="00F22A41"/>
    <w:rsid w:val="00FF3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22A41"/>
    <w:rPr>
      <w:rFonts w:ascii="Times New Roman" w:eastAsia="Times New Roman" w:hAnsi="Times New Roman" w:cs="Times New Roman"/>
      <w:sz w:val="25"/>
      <w:szCs w:val="25"/>
      <w:shd w:val="clear" w:color="auto" w:fill="FFFFFF"/>
    </w:rPr>
  </w:style>
  <w:style w:type="character" w:customStyle="1" w:styleId="3">
    <w:name w:val="Основной текст (3)_"/>
    <w:basedOn w:val="a0"/>
    <w:link w:val="30"/>
    <w:rsid w:val="00F22A41"/>
    <w:rPr>
      <w:rFonts w:ascii="Times New Roman" w:eastAsia="Times New Roman" w:hAnsi="Times New Roman" w:cs="Times New Roman"/>
      <w:sz w:val="26"/>
      <w:szCs w:val="26"/>
      <w:shd w:val="clear" w:color="auto" w:fill="FFFFFF"/>
    </w:rPr>
  </w:style>
  <w:style w:type="character" w:customStyle="1" w:styleId="a3">
    <w:name w:val="Основной текст_"/>
    <w:basedOn w:val="a0"/>
    <w:link w:val="1"/>
    <w:rsid w:val="00F22A41"/>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F22A41"/>
    <w:rPr>
      <w:rFonts w:ascii="Times New Roman" w:eastAsia="Times New Roman" w:hAnsi="Times New Roman" w:cs="Times New Roman"/>
      <w:sz w:val="26"/>
      <w:szCs w:val="26"/>
      <w:shd w:val="clear" w:color="auto" w:fill="FFFFFF"/>
    </w:rPr>
  </w:style>
  <w:style w:type="character" w:customStyle="1" w:styleId="1115pt">
    <w:name w:val="Заголовок №1 + 11;5 pt"/>
    <w:basedOn w:val="10"/>
    <w:rsid w:val="00F22A41"/>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F22A41"/>
    <w:pPr>
      <w:shd w:val="clear" w:color="auto" w:fill="FFFFFF"/>
      <w:spacing w:after="1200" w:line="298" w:lineRule="exact"/>
    </w:pPr>
    <w:rPr>
      <w:rFonts w:ascii="Times New Roman" w:eastAsia="Times New Roman" w:hAnsi="Times New Roman" w:cs="Times New Roman"/>
      <w:sz w:val="25"/>
      <w:szCs w:val="25"/>
    </w:rPr>
  </w:style>
  <w:style w:type="paragraph" w:customStyle="1" w:styleId="30">
    <w:name w:val="Основной текст (3)"/>
    <w:basedOn w:val="a"/>
    <w:link w:val="3"/>
    <w:rsid w:val="00F22A41"/>
    <w:pPr>
      <w:shd w:val="clear" w:color="auto" w:fill="FFFFFF"/>
      <w:spacing w:before="1200" w:after="600" w:line="322" w:lineRule="exact"/>
      <w:jc w:val="center"/>
    </w:pPr>
    <w:rPr>
      <w:rFonts w:ascii="Times New Roman" w:eastAsia="Times New Roman" w:hAnsi="Times New Roman" w:cs="Times New Roman"/>
      <w:sz w:val="26"/>
      <w:szCs w:val="26"/>
    </w:rPr>
  </w:style>
  <w:style w:type="paragraph" w:customStyle="1" w:styleId="1">
    <w:name w:val="Основной текст1"/>
    <w:basedOn w:val="a"/>
    <w:link w:val="a3"/>
    <w:rsid w:val="00F22A41"/>
    <w:pPr>
      <w:shd w:val="clear" w:color="auto" w:fill="FFFFFF"/>
      <w:spacing w:before="300" w:after="300" w:line="0" w:lineRule="atLeast"/>
      <w:ind w:hanging="380"/>
      <w:jc w:val="center"/>
    </w:pPr>
    <w:rPr>
      <w:rFonts w:ascii="Times New Roman" w:eastAsia="Times New Roman" w:hAnsi="Times New Roman" w:cs="Times New Roman"/>
      <w:sz w:val="27"/>
      <w:szCs w:val="27"/>
    </w:rPr>
  </w:style>
  <w:style w:type="paragraph" w:customStyle="1" w:styleId="11">
    <w:name w:val="Заголовок №1"/>
    <w:basedOn w:val="a"/>
    <w:link w:val="10"/>
    <w:rsid w:val="00F22A41"/>
    <w:pPr>
      <w:shd w:val="clear" w:color="auto" w:fill="FFFFFF"/>
      <w:spacing w:after="300" w:line="317" w:lineRule="exact"/>
      <w:jc w:val="center"/>
      <w:outlineLvl w:val="0"/>
    </w:pPr>
    <w:rPr>
      <w:rFonts w:ascii="Times New Roman" w:eastAsia="Times New Roman" w:hAnsi="Times New Roman" w:cs="Times New Roman"/>
      <w:sz w:val="26"/>
      <w:szCs w:val="26"/>
    </w:rPr>
  </w:style>
  <w:style w:type="paragraph" w:styleId="a4">
    <w:name w:val="header"/>
    <w:basedOn w:val="a"/>
    <w:link w:val="a5"/>
    <w:uiPriority w:val="99"/>
    <w:unhideWhenUsed/>
    <w:rsid w:val="00F22A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2A41"/>
  </w:style>
  <w:style w:type="paragraph" w:styleId="a6">
    <w:name w:val="footer"/>
    <w:basedOn w:val="a"/>
    <w:link w:val="a7"/>
    <w:uiPriority w:val="99"/>
    <w:unhideWhenUsed/>
    <w:rsid w:val="00F22A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2A41"/>
  </w:style>
  <w:style w:type="table" w:styleId="a8">
    <w:name w:val="Table Grid"/>
    <w:basedOn w:val="a1"/>
    <w:uiPriority w:val="59"/>
    <w:rsid w:val="00F22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1C2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1C29B5"/>
    <w:rPr>
      <w:color w:val="0000FF"/>
      <w:u w:val="single"/>
    </w:rPr>
  </w:style>
  <w:style w:type="paragraph" w:customStyle="1" w:styleId="no-indent">
    <w:name w:val="no-indent"/>
    <w:basedOn w:val="a"/>
    <w:rsid w:val="001C29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22A41"/>
    <w:rPr>
      <w:rFonts w:ascii="Times New Roman" w:eastAsia="Times New Roman" w:hAnsi="Times New Roman" w:cs="Times New Roman"/>
      <w:sz w:val="25"/>
      <w:szCs w:val="25"/>
      <w:shd w:val="clear" w:color="auto" w:fill="FFFFFF"/>
    </w:rPr>
  </w:style>
  <w:style w:type="character" w:customStyle="1" w:styleId="3">
    <w:name w:val="Основной текст (3)_"/>
    <w:basedOn w:val="a0"/>
    <w:link w:val="30"/>
    <w:rsid w:val="00F22A41"/>
    <w:rPr>
      <w:rFonts w:ascii="Times New Roman" w:eastAsia="Times New Roman" w:hAnsi="Times New Roman" w:cs="Times New Roman"/>
      <w:sz w:val="26"/>
      <w:szCs w:val="26"/>
      <w:shd w:val="clear" w:color="auto" w:fill="FFFFFF"/>
    </w:rPr>
  </w:style>
  <w:style w:type="character" w:customStyle="1" w:styleId="a3">
    <w:name w:val="Основной текст_"/>
    <w:basedOn w:val="a0"/>
    <w:link w:val="1"/>
    <w:rsid w:val="00F22A41"/>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F22A41"/>
    <w:rPr>
      <w:rFonts w:ascii="Times New Roman" w:eastAsia="Times New Roman" w:hAnsi="Times New Roman" w:cs="Times New Roman"/>
      <w:sz w:val="26"/>
      <w:szCs w:val="26"/>
      <w:shd w:val="clear" w:color="auto" w:fill="FFFFFF"/>
    </w:rPr>
  </w:style>
  <w:style w:type="character" w:customStyle="1" w:styleId="1115pt">
    <w:name w:val="Заголовок №1 + 11;5 pt"/>
    <w:basedOn w:val="10"/>
    <w:rsid w:val="00F22A41"/>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F22A41"/>
    <w:pPr>
      <w:shd w:val="clear" w:color="auto" w:fill="FFFFFF"/>
      <w:spacing w:after="1200" w:line="298" w:lineRule="exact"/>
    </w:pPr>
    <w:rPr>
      <w:rFonts w:ascii="Times New Roman" w:eastAsia="Times New Roman" w:hAnsi="Times New Roman" w:cs="Times New Roman"/>
      <w:sz w:val="25"/>
      <w:szCs w:val="25"/>
    </w:rPr>
  </w:style>
  <w:style w:type="paragraph" w:customStyle="1" w:styleId="30">
    <w:name w:val="Основной текст (3)"/>
    <w:basedOn w:val="a"/>
    <w:link w:val="3"/>
    <w:rsid w:val="00F22A41"/>
    <w:pPr>
      <w:shd w:val="clear" w:color="auto" w:fill="FFFFFF"/>
      <w:spacing w:before="1200" w:after="600" w:line="322" w:lineRule="exact"/>
      <w:jc w:val="center"/>
    </w:pPr>
    <w:rPr>
      <w:rFonts w:ascii="Times New Roman" w:eastAsia="Times New Roman" w:hAnsi="Times New Roman" w:cs="Times New Roman"/>
      <w:sz w:val="26"/>
      <w:szCs w:val="26"/>
    </w:rPr>
  </w:style>
  <w:style w:type="paragraph" w:customStyle="1" w:styleId="1">
    <w:name w:val="Основной текст1"/>
    <w:basedOn w:val="a"/>
    <w:link w:val="a3"/>
    <w:rsid w:val="00F22A41"/>
    <w:pPr>
      <w:shd w:val="clear" w:color="auto" w:fill="FFFFFF"/>
      <w:spacing w:before="300" w:after="300" w:line="0" w:lineRule="atLeast"/>
      <w:ind w:hanging="380"/>
      <w:jc w:val="center"/>
    </w:pPr>
    <w:rPr>
      <w:rFonts w:ascii="Times New Roman" w:eastAsia="Times New Roman" w:hAnsi="Times New Roman" w:cs="Times New Roman"/>
      <w:sz w:val="27"/>
      <w:szCs w:val="27"/>
    </w:rPr>
  </w:style>
  <w:style w:type="paragraph" w:customStyle="1" w:styleId="11">
    <w:name w:val="Заголовок №1"/>
    <w:basedOn w:val="a"/>
    <w:link w:val="10"/>
    <w:rsid w:val="00F22A41"/>
    <w:pPr>
      <w:shd w:val="clear" w:color="auto" w:fill="FFFFFF"/>
      <w:spacing w:after="300" w:line="317" w:lineRule="exact"/>
      <w:jc w:val="center"/>
      <w:outlineLvl w:val="0"/>
    </w:pPr>
    <w:rPr>
      <w:rFonts w:ascii="Times New Roman" w:eastAsia="Times New Roman" w:hAnsi="Times New Roman" w:cs="Times New Roman"/>
      <w:sz w:val="26"/>
      <w:szCs w:val="26"/>
    </w:rPr>
  </w:style>
  <w:style w:type="paragraph" w:styleId="a4">
    <w:name w:val="header"/>
    <w:basedOn w:val="a"/>
    <w:link w:val="a5"/>
    <w:uiPriority w:val="99"/>
    <w:unhideWhenUsed/>
    <w:rsid w:val="00F22A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2A41"/>
  </w:style>
  <w:style w:type="paragraph" w:styleId="a6">
    <w:name w:val="footer"/>
    <w:basedOn w:val="a"/>
    <w:link w:val="a7"/>
    <w:uiPriority w:val="99"/>
    <w:unhideWhenUsed/>
    <w:rsid w:val="00F22A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2A41"/>
  </w:style>
  <w:style w:type="table" w:styleId="a8">
    <w:name w:val="Table Grid"/>
    <w:basedOn w:val="a1"/>
    <w:uiPriority w:val="59"/>
    <w:rsid w:val="00F22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1C2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1C29B5"/>
    <w:rPr>
      <w:color w:val="0000FF"/>
      <w:u w:val="single"/>
    </w:rPr>
  </w:style>
  <w:style w:type="paragraph" w:customStyle="1" w:styleId="no-indent">
    <w:name w:val="no-indent"/>
    <w:basedOn w:val="a"/>
    <w:rsid w:val="001C29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90047">
      <w:bodyDiv w:val="1"/>
      <w:marLeft w:val="0"/>
      <w:marRight w:val="0"/>
      <w:marTop w:val="0"/>
      <w:marBottom w:val="0"/>
      <w:divBdr>
        <w:top w:val="none" w:sz="0" w:space="0" w:color="auto"/>
        <w:left w:val="none" w:sz="0" w:space="0" w:color="auto"/>
        <w:bottom w:val="none" w:sz="0" w:space="0" w:color="auto"/>
        <w:right w:val="none" w:sz="0" w:space="0" w:color="auto"/>
      </w:divBdr>
      <w:divsChild>
        <w:div w:id="1016495961">
          <w:marLeft w:val="0"/>
          <w:marRight w:val="0"/>
          <w:marTop w:val="0"/>
          <w:marBottom w:val="0"/>
          <w:divBdr>
            <w:top w:val="none" w:sz="0" w:space="0" w:color="auto"/>
            <w:left w:val="none" w:sz="0" w:space="0" w:color="auto"/>
            <w:bottom w:val="none" w:sz="0" w:space="0" w:color="auto"/>
            <w:right w:val="none" w:sz="0" w:space="0" w:color="auto"/>
          </w:divBdr>
        </w:div>
        <w:div w:id="516963556">
          <w:marLeft w:val="0"/>
          <w:marRight w:val="0"/>
          <w:marTop w:val="0"/>
          <w:marBottom w:val="0"/>
          <w:divBdr>
            <w:top w:val="none" w:sz="0" w:space="0" w:color="auto"/>
            <w:left w:val="none" w:sz="0" w:space="0" w:color="auto"/>
            <w:bottom w:val="none" w:sz="0" w:space="0" w:color="auto"/>
            <w:right w:val="none" w:sz="0" w:space="0" w:color="auto"/>
          </w:divBdr>
        </w:div>
      </w:divsChild>
    </w:div>
    <w:div w:id="656147862">
      <w:bodyDiv w:val="1"/>
      <w:marLeft w:val="0"/>
      <w:marRight w:val="0"/>
      <w:marTop w:val="0"/>
      <w:marBottom w:val="0"/>
      <w:divBdr>
        <w:top w:val="none" w:sz="0" w:space="0" w:color="auto"/>
        <w:left w:val="none" w:sz="0" w:space="0" w:color="auto"/>
        <w:bottom w:val="none" w:sz="0" w:space="0" w:color="auto"/>
        <w:right w:val="none" w:sz="0" w:space="0" w:color="auto"/>
      </w:divBdr>
    </w:div>
    <w:div w:id="806780761">
      <w:bodyDiv w:val="1"/>
      <w:marLeft w:val="0"/>
      <w:marRight w:val="0"/>
      <w:marTop w:val="0"/>
      <w:marBottom w:val="0"/>
      <w:divBdr>
        <w:top w:val="none" w:sz="0" w:space="0" w:color="auto"/>
        <w:left w:val="none" w:sz="0" w:space="0" w:color="auto"/>
        <w:bottom w:val="none" w:sz="0" w:space="0" w:color="auto"/>
        <w:right w:val="none" w:sz="0" w:space="0" w:color="auto"/>
      </w:divBdr>
      <w:divsChild>
        <w:div w:id="1295673168">
          <w:marLeft w:val="0"/>
          <w:marRight w:val="0"/>
          <w:marTop w:val="0"/>
          <w:marBottom w:val="0"/>
          <w:divBdr>
            <w:top w:val="none" w:sz="0" w:space="0" w:color="auto"/>
            <w:left w:val="none" w:sz="0" w:space="0" w:color="auto"/>
            <w:bottom w:val="none" w:sz="0" w:space="0" w:color="auto"/>
            <w:right w:val="none" w:sz="0" w:space="0" w:color="auto"/>
          </w:divBdr>
        </w:div>
        <w:div w:id="149948221">
          <w:marLeft w:val="0"/>
          <w:marRight w:val="0"/>
          <w:marTop w:val="0"/>
          <w:marBottom w:val="0"/>
          <w:divBdr>
            <w:top w:val="none" w:sz="0" w:space="0" w:color="auto"/>
            <w:left w:val="none" w:sz="0" w:space="0" w:color="auto"/>
            <w:bottom w:val="none" w:sz="0" w:space="0" w:color="auto"/>
            <w:right w:val="none" w:sz="0" w:space="0" w:color="auto"/>
          </w:divBdr>
        </w:div>
      </w:divsChild>
    </w:div>
    <w:div w:id="1298534451">
      <w:bodyDiv w:val="1"/>
      <w:marLeft w:val="0"/>
      <w:marRight w:val="0"/>
      <w:marTop w:val="0"/>
      <w:marBottom w:val="0"/>
      <w:divBdr>
        <w:top w:val="none" w:sz="0" w:space="0" w:color="auto"/>
        <w:left w:val="none" w:sz="0" w:space="0" w:color="auto"/>
        <w:bottom w:val="none" w:sz="0" w:space="0" w:color="auto"/>
        <w:right w:val="none" w:sz="0" w:space="0" w:color="auto"/>
      </w:divBdr>
    </w:div>
    <w:div w:id="1516074827">
      <w:bodyDiv w:val="1"/>
      <w:marLeft w:val="0"/>
      <w:marRight w:val="0"/>
      <w:marTop w:val="0"/>
      <w:marBottom w:val="0"/>
      <w:divBdr>
        <w:top w:val="none" w:sz="0" w:space="0" w:color="auto"/>
        <w:left w:val="none" w:sz="0" w:space="0" w:color="auto"/>
        <w:bottom w:val="none" w:sz="0" w:space="0" w:color="auto"/>
        <w:right w:val="none" w:sz="0" w:space="0" w:color="auto"/>
      </w:divBdr>
      <w:divsChild>
        <w:div w:id="1628126824">
          <w:marLeft w:val="0"/>
          <w:marRight w:val="0"/>
          <w:marTop w:val="0"/>
          <w:marBottom w:val="0"/>
          <w:divBdr>
            <w:top w:val="none" w:sz="0" w:space="0" w:color="auto"/>
            <w:left w:val="none" w:sz="0" w:space="0" w:color="auto"/>
            <w:bottom w:val="none" w:sz="0" w:space="0" w:color="auto"/>
            <w:right w:val="none" w:sz="0" w:space="0" w:color="auto"/>
          </w:divBdr>
        </w:div>
        <w:div w:id="873007073">
          <w:marLeft w:val="0"/>
          <w:marRight w:val="0"/>
          <w:marTop w:val="0"/>
          <w:marBottom w:val="0"/>
          <w:divBdr>
            <w:top w:val="none" w:sz="0" w:space="0" w:color="auto"/>
            <w:left w:val="none" w:sz="0" w:space="0" w:color="auto"/>
            <w:bottom w:val="none" w:sz="0" w:space="0" w:color="auto"/>
            <w:right w:val="none" w:sz="0" w:space="0" w:color="auto"/>
          </w:divBdr>
        </w:div>
      </w:divsChild>
    </w:div>
    <w:div w:id="1728333039">
      <w:bodyDiv w:val="1"/>
      <w:marLeft w:val="0"/>
      <w:marRight w:val="0"/>
      <w:marTop w:val="0"/>
      <w:marBottom w:val="0"/>
      <w:divBdr>
        <w:top w:val="none" w:sz="0" w:space="0" w:color="auto"/>
        <w:left w:val="none" w:sz="0" w:space="0" w:color="auto"/>
        <w:bottom w:val="none" w:sz="0" w:space="0" w:color="auto"/>
        <w:right w:val="none" w:sz="0" w:space="0" w:color="auto"/>
      </w:divBdr>
      <w:divsChild>
        <w:div w:id="1605771222">
          <w:marLeft w:val="0"/>
          <w:marRight w:val="0"/>
          <w:marTop w:val="0"/>
          <w:marBottom w:val="0"/>
          <w:divBdr>
            <w:top w:val="none" w:sz="0" w:space="0" w:color="auto"/>
            <w:left w:val="none" w:sz="0" w:space="0" w:color="auto"/>
            <w:bottom w:val="none" w:sz="0" w:space="0" w:color="auto"/>
            <w:right w:val="none" w:sz="0" w:space="0" w:color="auto"/>
          </w:divBdr>
        </w:div>
        <w:div w:id="1935089764">
          <w:marLeft w:val="0"/>
          <w:marRight w:val="0"/>
          <w:marTop w:val="0"/>
          <w:marBottom w:val="0"/>
          <w:divBdr>
            <w:top w:val="none" w:sz="0" w:space="0" w:color="auto"/>
            <w:left w:val="none" w:sz="0" w:space="0" w:color="auto"/>
            <w:bottom w:val="none" w:sz="0" w:space="0" w:color="auto"/>
            <w:right w:val="none" w:sz="0" w:space="0" w:color="auto"/>
          </w:divBdr>
        </w:div>
        <w:div w:id="1033069644">
          <w:marLeft w:val="0"/>
          <w:marRight w:val="0"/>
          <w:marTop w:val="0"/>
          <w:marBottom w:val="0"/>
          <w:divBdr>
            <w:top w:val="none" w:sz="0" w:space="0" w:color="auto"/>
            <w:left w:val="none" w:sz="0" w:space="0" w:color="auto"/>
            <w:bottom w:val="none" w:sz="0" w:space="0" w:color="auto"/>
            <w:right w:val="none" w:sz="0" w:space="0" w:color="auto"/>
          </w:divBdr>
        </w:div>
        <w:div w:id="1268732720">
          <w:marLeft w:val="0"/>
          <w:marRight w:val="0"/>
          <w:marTop w:val="0"/>
          <w:marBottom w:val="0"/>
          <w:divBdr>
            <w:top w:val="none" w:sz="0" w:space="0" w:color="auto"/>
            <w:left w:val="none" w:sz="0" w:space="0" w:color="auto"/>
            <w:bottom w:val="none" w:sz="0" w:space="0" w:color="auto"/>
            <w:right w:val="none" w:sz="0" w:space="0" w:color="auto"/>
          </w:divBdr>
        </w:div>
      </w:divsChild>
    </w:div>
    <w:div w:id="1775125724">
      <w:bodyDiv w:val="1"/>
      <w:marLeft w:val="0"/>
      <w:marRight w:val="0"/>
      <w:marTop w:val="0"/>
      <w:marBottom w:val="0"/>
      <w:divBdr>
        <w:top w:val="none" w:sz="0" w:space="0" w:color="auto"/>
        <w:left w:val="none" w:sz="0" w:space="0" w:color="auto"/>
        <w:bottom w:val="none" w:sz="0" w:space="0" w:color="auto"/>
        <w:right w:val="none" w:sz="0" w:space="0" w:color="auto"/>
      </w:divBdr>
    </w:div>
    <w:div w:id="1918519611">
      <w:bodyDiv w:val="1"/>
      <w:marLeft w:val="0"/>
      <w:marRight w:val="0"/>
      <w:marTop w:val="0"/>
      <w:marBottom w:val="0"/>
      <w:divBdr>
        <w:top w:val="none" w:sz="0" w:space="0" w:color="auto"/>
        <w:left w:val="none" w:sz="0" w:space="0" w:color="auto"/>
        <w:bottom w:val="none" w:sz="0" w:space="0" w:color="auto"/>
        <w:right w:val="none" w:sz="0" w:space="0" w:color="auto"/>
      </w:divBdr>
      <w:divsChild>
        <w:div w:id="927924499">
          <w:marLeft w:val="0"/>
          <w:marRight w:val="0"/>
          <w:marTop w:val="0"/>
          <w:marBottom w:val="0"/>
          <w:divBdr>
            <w:top w:val="none" w:sz="0" w:space="0" w:color="auto"/>
            <w:left w:val="none" w:sz="0" w:space="0" w:color="auto"/>
            <w:bottom w:val="none" w:sz="0" w:space="0" w:color="auto"/>
            <w:right w:val="none" w:sz="0" w:space="0" w:color="auto"/>
          </w:divBdr>
        </w:div>
        <w:div w:id="1042561569">
          <w:marLeft w:val="0"/>
          <w:marRight w:val="0"/>
          <w:marTop w:val="0"/>
          <w:marBottom w:val="0"/>
          <w:divBdr>
            <w:top w:val="none" w:sz="0" w:space="0" w:color="auto"/>
            <w:left w:val="none" w:sz="0" w:space="0" w:color="auto"/>
            <w:bottom w:val="none" w:sz="0" w:space="0" w:color="auto"/>
            <w:right w:val="none" w:sz="0" w:space="0" w:color="auto"/>
          </w:divBdr>
        </w:div>
        <w:div w:id="225847612">
          <w:marLeft w:val="0"/>
          <w:marRight w:val="0"/>
          <w:marTop w:val="0"/>
          <w:marBottom w:val="0"/>
          <w:divBdr>
            <w:top w:val="none" w:sz="0" w:space="0" w:color="auto"/>
            <w:left w:val="none" w:sz="0" w:space="0" w:color="auto"/>
            <w:bottom w:val="none" w:sz="0" w:space="0" w:color="auto"/>
            <w:right w:val="none" w:sz="0" w:space="0" w:color="auto"/>
          </w:divBdr>
        </w:div>
        <w:div w:id="1704555708">
          <w:marLeft w:val="0"/>
          <w:marRight w:val="0"/>
          <w:marTop w:val="0"/>
          <w:marBottom w:val="0"/>
          <w:divBdr>
            <w:top w:val="none" w:sz="0" w:space="0" w:color="auto"/>
            <w:left w:val="none" w:sz="0" w:space="0" w:color="auto"/>
            <w:bottom w:val="none" w:sz="0" w:space="0" w:color="auto"/>
            <w:right w:val="none" w:sz="0" w:space="0" w:color="auto"/>
          </w:divBdr>
        </w:div>
      </w:divsChild>
    </w:div>
    <w:div w:id="2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889">
          <w:marLeft w:val="0"/>
          <w:marRight w:val="0"/>
          <w:marTop w:val="0"/>
          <w:marBottom w:val="0"/>
          <w:divBdr>
            <w:top w:val="none" w:sz="0" w:space="0" w:color="auto"/>
            <w:left w:val="none" w:sz="0" w:space="0" w:color="auto"/>
            <w:bottom w:val="none" w:sz="0" w:space="0" w:color="auto"/>
            <w:right w:val="none" w:sz="0" w:space="0" w:color="auto"/>
          </w:divBdr>
        </w:div>
        <w:div w:id="1323965075">
          <w:marLeft w:val="0"/>
          <w:marRight w:val="0"/>
          <w:marTop w:val="0"/>
          <w:marBottom w:val="0"/>
          <w:divBdr>
            <w:top w:val="none" w:sz="0" w:space="0" w:color="auto"/>
            <w:left w:val="none" w:sz="0" w:space="0" w:color="auto"/>
            <w:bottom w:val="none" w:sz="0" w:space="0" w:color="auto"/>
            <w:right w:val="none" w:sz="0" w:space="0" w:color="auto"/>
          </w:divBdr>
        </w:div>
        <w:div w:id="34544869">
          <w:marLeft w:val="0"/>
          <w:marRight w:val="0"/>
          <w:marTop w:val="0"/>
          <w:marBottom w:val="0"/>
          <w:divBdr>
            <w:top w:val="none" w:sz="0" w:space="0" w:color="auto"/>
            <w:left w:val="none" w:sz="0" w:space="0" w:color="auto"/>
            <w:bottom w:val="none" w:sz="0" w:space="0" w:color="auto"/>
            <w:right w:val="none" w:sz="0" w:space="0" w:color="auto"/>
          </w:divBdr>
        </w:div>
        <w:div w:id="533544003">
          <w:marLeft w:val="0"/>
          <w:marRight w:val="0"/>
          <w:marTop w:val="0"/>
          <w:marBottom w:val="0"/>
          <w:divBdr>
            <w:top w:val="none" w:sz="0" w:space="0" w:color="auto"/>
            <w:left w:val="none" w:sz="0" w:space="0" w:color="auto"/>
            <w:bottom w:val="none" w:sz="0" w:space="0" w:color="auto"/>
            <w:right w:val="none" w:sz="0" w:space="0" w:color="auto"/>
          </w:divBdr>
        </w:div>
        <w:div w:id="2033533281">
          <w:marLeft w:val="0"/>
          <w:marRight w:val="0"/>
          <w:marTop w:val="0"/>
          <w:marBottom w:val="0"/>
          <w:divBdr>
            <w:top w:val="none" w:sz="0" w:space="0" w:color="auto"/>
            <w:left w:val="none" w:sz="0" w:space="0" w:color="auto"/>
            <w:bottom w:val="none" w:sz="0" w:space="0" w:color="auto"/>
            <w:right w:val="none" w:sz="0" w:space="0" w:color="auto"/>
          </w:divBdr>
        </w:div>
        <w:div w:id="1023558354">
          <w:marLeft w:val="0"/>
          <w:marRight w:val="0"/>
          <w:marTop w:val="0"/>
          <w:marBottom w:val="0"/>
          <w:divBdr>
            <w:top w:val="none" w:sz="0" w:space="0" w:color="auto"/>
            <w:left w:val="none" w:sz="0" w:space="0" w:color="auto"/>
            <w:bottom w:val="none" w:sz="0" w:space="0" w:color="auto"/>
            <w:right w:val="none" w:sz="0" w:space="0" w:color="auto"/>
          </w:divBdr>
        </w:div>
      </w:divsChild>
    </w:div>
    <w:div w:id="2121408056">
      <w:bodyDiv w:val="1"/>
      <w:marLeft w:val="0"/>
      <w:marRight w:val="0"/>
      <w:marTop w:val="0"/>
      <w:marBottom w:val="0"/>
      <w:divBdr>
        <w:top w:val="none" w:sz="0" w:space="0" w:color="auto"/>
        <w:left w:val="none" w:sz="0" w:space="0" w:color="auto"/>
        <w:bottom w:val="none" w:sz="0" w:space="0" w:color="auto"/>
        <w:right w:val="none" w:sz="0" w:space="0" w:color="auto"/>
      </w:divBdr>
      <w:divsChild>
        <w:div w:id="751320738">
          <w:marLeft w:val="0"/>
          <w:marRight w:val="0"/>
          <w:marTop w:val="0"/>
          <w:marBottom w:val="0"/>
          <w:divBdr>
            <w:top w:val="none" w:sz="0" w:space="0" w:color="auto"/>
            <w:left w:val="none" w:sz="0" w:space="0" w:color="auto"/>
            <w:bottom w:val="none" w:sz="0" w:space="0" w:color="auto"/>
            <w:right w:val="none" w:sz="0" w:space="0" w:color="auto"/>
          </w:divBdr>
        </w:div>
        <w:div w:id="1691225100">
          <w:marLeft w:val="0"/>
          <w:marRight w:val="0"/>
          <w:marTop w:val="0"/>
          <w:marBottom w:val="0"/>
          <w:divBdr>
            <w:top w:val="none" w:sz="0" w:space="0" w:color="auto"/>
            <w:left w:val="none" w:sz="0" w:space="0" w:color="auto"/>
            <w:bottom w:val="none" w:sz="0" w:space="0" w:color="auto"/>
            <w:right w:val="none" w:sz="0" w:space="0" w:color="auto"/>
          </w:divBdr>
        </w:div>
        <w:div w:id="748385008">
          <w:marLeft w:val="0"/>
          <w:marRight w:val="0"/>
          <w:marTop w:val="0"/>
          <w:marBottom w:val="0"/>
          <w:divBdr>
            <w:top w:val="none" w:sz="0" w:space="0" w:color="auto"/>
            <w:left w:val="none" w:sz="0" w:space="0" w:color="auto"/>
            <w:bottom w:val="none" w:sz="0" w:space="0" w:color="auto"/>
            <w:right w:val="none" w:sz="0" w:space="0" w:color="auto"/>
          </w:divBdr>
        </w:div>
        <w:div w:id="2140802477">
          <w:marLeft w:val="0"/>
          <w:marRight w:val="0"/>
          <w:marTop w:val="0"/>
          <w:marBottom w:val="0"/>
          <w:divBdr>
            <w:top w:val="none" w:sz="0" w:space="0" w:color="auto"/>
            <w:left w:val="none" w:sz="0" w:space="0" w:color="auto"/>
            <w:bottom w:val="none" w:sz="0" w:space="0" w:color="auto"/>
            <w:right w:val="none" w:sz="0" w:space="0" w:color="auto"/>
          </w:divBdr>
        </w:div>
        <w:div w:id="587423755">
          <w:marLeft w:val="0"/>
          <w:marRight w:val="0"/>
          <w:marTop w:val="0"/>
          <w:marBottom w:val="0"/>
          <w:divBdr>
            <w:top w:val="none" w:sz="0" w:space="0" w:color="auto"/>
            <w:left w:val="none" w:sz="0" w:space="0" w:color="auto"/>
            <w:bottom w:val="none" w:sz="0" w:space="0" w:color="auto"/>
            <w:right w:val="none" w:sz="0" w:space="0" w:color="auto"/>
          </w:divBdr>
        </w:div>
        <w:div w:id="549725839">
          <w:marLeft w:val="0"/>
          <w:marRight w:val="0"/>
          <w:marTop w:val="0"/>
          <w:marBottom w:val="0"/>
          <w:divBdr>
            <w:top w:val="none" w:sz="0" w:space="0" w:color="auto"/>
            <w:left w:val="none" w:sz="0" w:space="0" w:color="auto"/>
            <w:bottom w:val="none" w:sz="0" w:space="0" w:color="auto"/>
            <w:right w:val="none" w:sz="0" w:space="0" w:color="auto"/>
          </w:divBdr>
        </w:div>
        <w:div w:id="1511675760">
          <w:marLeft w:val="0"/>
          <w:marRight w:val="0"/>
          <w:marTop w:val="0"/>
          <w:marBottom w:val="0"/>
          <w:divBdr>
            <w:top w:val="none" w:sz="0" w:space="0" w:color="auto"/>
            <w:left w:val="none" w:sz="0" w:space="0" w:color="auto"/>
            <w:bottom w:val="none" w:sz="0" w:space="0" w:color="auto"/>
            <w:right w:val="none" w:sz="0" w:space="0" w:color="auto"/>
          </w:divBdr>
        </w:div>
        <w:div w:id="2133018828">
          <w:marLeft w:val="0"/>
          <w:marRight w:val="0"/>
          <w:marTop w:val="0"/>
          <w:marBottom w:val="0"/>
          <w:divBdr>
            <w:top w:val="none" w:sz="0" w:space="0" w:color="auto"/>
            <w:left w:val="none" w:sz="0" w:space="0" w:color="auto"/>
            <w:bottom w:val="none" w:sz="0" w:space="0" w:color="auto"/>
            <w:right w:val="none" w:sz="0" w:space="0" w:color="auto"/>
          </w:divBdr>
        </w:div>
        <w:div w:id="168011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4860/6144e1a9790fb12f19f719cfa504b6715726058f/" TargetMode="External"/><Relationship Id="rId13" Type="http://schemas.openxmlformats.org/officeDocument/2006/relationships/hyperlink" Target="https://www.consultant.ru/document/cons_doc_LAW_444861/c13afd1b18c7621c9249b32f7ec6b8279348e31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2180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52757/c74e8bad8ef5289b8c9fae28606144cadcb8cacd/" TargetMode="External"/><Relationship Id="rId5" Type="http://schemas.openxmlformats.org/officeDocument/2006/relationships/webSettings" Target="webSettings.xml"/><Relationship Id="rId15" Type="http://schemas.openxmlformats.org/officeDocument/2006/relationships/hyperlink" Target="https://www.consultant.ru/document/cons_doc_LAW_93980/" TargetMode="External"/><Relationship Id="rId10" Type="http://schemas.openxmlformats.org/officeDocument/2006/relationships/hyperlink" Target="https://www.consultant.ru/document/cons_doc_LAW_93606/" TargetMode="External"/><Relationship Id="rId4" Type="http://schemas.openxmlformats.org/officeDocument/2006/relationships/settings" Target="settings.xml"/><Relationship Id="rId9" Type="http://schemas.openxmlformats.org/officeDocument/2006/relationships/hyperlink" Target="https://www.consultant.ru/document/cons_doc_LAW_444860/b18901144c319cbf7719baa3ade8cc99c925392b/" TargetMode="External"/><Relationship Id="rId14" Type="http://schemas.openxmlformats.org/officeDocument/2006/relationships/hyperlink" Target="https://www.consultant.ru/document/cons_doc_LAW_460025/b420b1c36efd04763a416603d5c5af2108ceea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2024-11-12T10:42:00Z</dcterms:created>
  <dcterms:modified xsi:type="dcterms:W3CDTF">2024-11-12T10:42:00Z</dcterms:modified>
</cp:coreProperties>
</file>