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76" w:rsidRPr="001E4376" w:rsidRDefault="001E4376" w:rsidP="001E4376">
      <w:pPr>
        <w:pStyle w:val="ConsPlusNormal"/>
        <w:jc w:val="right"/>
        <w:outlineLvl w:val="0"/>
        <w:rPr>
          <w:rFonts w:ascii="Times New Roman" w:hAnsi="Times New Roman" w:cs="Times New Roman"/>
          <w:sz w:val="24"/>
          <w:szCs w:val="24"/>
        </w:rPr>
      </w:pPr>
      <w:bookmarkStart w:id="0" w:name="_GoBack"/>
      <w:bookmarkEnd w:id="0"/>
      <w:r w:rsidRPr="001E4376">
        <w:rPr>
          <w:rFonts w:ascii="Times New Roman" w:hAnsi="Times New Roman" w:cs="Times New Roman"/>
          <w:sz w:val="24"/>
          <w:szCs w:val="24"/>
        </w:rPr>
        <w:t>Утверждено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приказом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при Верховном Суде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от 31 октября 2023 г. N 226</w:t>
      </w:r>
    </w:p>
    <w:p w:rsidR="001E4376" w:rsidRPr="001E4376" w:rsidRDefault="001E4376" w:rsidP="001E4376">
      <w:pPr>
        <w:pStyle w:val="ConsPlusNormal"/>
        <w:jc w:val="right"/>
        <w:rPr>
          <w:rFonts w:ascii="Times New Roman" w:hAnsi="Times New Roman" w:cs="Times New Roman"/>
          <w:sz w:val="24"/>
          <w:szCs w:val="24"/>
        </w:rPr>
      </w:pPr>
    </w:p>
    <w:p w:rsidR="001E4376" w:rsidRPr="001E4376" w:rsidRDefault="001E4376" w:rsidP="001E4376">
      <w:pPr>
        <w:pStyle w:val="ConsPlusTitle"/>
        <w:jc w:val="center"/>
        <w:rPr>
          <w:rFonts w:ascii="Times New Roman" w:hAnsi="Times New Roman" w:cs="Times New Roman"/>
          <w:sz w:val="24"/>
          <w:szCs w:val="24"/>
        </w:rPr>
      </w:pPr>
      <w:bookmarkStart w:id="1" w:name="P44"/>
      <w:bookmarkEnd w:id="1"/>
      <w:r w:rsidRPr="001E4376">
        <w:rPr>
          <w:rFonts w:ascii="Times New Roman" w:hAnsi="Times New Roman" w:cs="Times New Roman"/>
          <w:sz w:val="24"/>
          <w:szCs w:val="24"/>
        </w:rPr>
        <w:t>ПОЛОЖЕНИЕ</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О ПРЕДСТАВЛЕНИИ ГРАЖДАНАМИ, ПРЕТЕНДУЮЩИМИ НА ЗАМЕЩЕНИЕ</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ДОЛЖНОСТЕЙ ФЕДЕРАЛЬНОЙ ГОСУДАРСТВЕННОЙ ГРАЖДАНСКОЙ СЛУЖБЫ</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 И ФЕДЕРАЛЬНЫХ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АРБИТРАЖНЫХ СУДАХ, В УПРАВЛЕНИЯХ СУДЕБНОГО ДЕПАРТАМЕНТА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СУБЪЕКТАХ РОССИЙСКОЙ ФЕДЕРАЦИИ, И ФЕДЕРАЛЬНЫМИ</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ГОСУДАРСТВЕННЫМИ ГРАЖДАНСКИМИ СЛУЖАЩИМИ, ЗАМЕЩАЮЩИМИ</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 ГРАЖДАНСКОЙ СЛУЖБЫ</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 И ФЕДЕРАЛЬНЫХ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АРБИТРАЖНЫХ СУДАХ, В УПРАВЛЕНИЯХ СУДЕБНОГО ДЕПАРТАМЕНТА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В СУБЪЕКТАХ РОССИЙСКОЙ ФЕДЕРАЦИИ, СВЕДЕНИЙ О СВОИХ ДОХОДАХ,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РАСХОДАХ, ОБ ИМУЩЕСТВЕ И ОБЯЗАТЕЛЬСТВАХ ИМУЩЕСТВЕННОГО</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 О ДОХОДАХ, РАСХОДАХ,</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ОБ ИМУЩЕСТВЕ И ОБЯЗАТЕЛЬСТВАХ ИМУЩЕСТВЕННОГО ХАРАКТЕРА</w:t>
      </w:r>
    </w:p>
    <w:p w:rsidR="001E4376" w:rsidRPr="001E4376" w:rsidRDefault="001E4376" w:rsidP="001E4376">
      <w:pPr>
        <w:pStyle w:val="ConsPlusTitle"/>
        <w:jc w:val="center"/>
        <w:rPr>
          <w:rFonts w:ascii="Times New Roman" w:hAnsi="Times New Roman" w:cs="Times New Roman"/>
          <w:sz w:val="24"/>
          <w:szCs w:val="24"/>
        </w:rPr>
      </w:pPr>
      <w:r w:rsidRPr="001E4376">
        <w:rPr>
          <w:rFonts w:ascii="Times New Roman" w:hAnsi="Times New Roman" w:cs="Times New Roman"/>
          <w:sz w:val="24"/>
          <w:szCs w:val="24"/>
        </w:rPr>
        <w:t>СУПРУГИ (СУПРУГА) И НЕСОВЕРШЕННОЛЕТНИХ ДЕТЕЙ</w:t>
      </w:r>
    </w:p>
    <w:p w:rsidR="001E4376" w:rsidRPr="001E4376" w:rsidRDefault="001E4376" w:rsidP="001E4376">
      <w:pPr>
        <w:pStyle w:val="ConsPlusNormal"/>
        <w:jc w:val="center"/>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 Настоящее Положение о представлении гражданами,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и федеральными государственными гражданскими служащими, замещающими должности федеральной государственной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супруги (супруга) и несовершеннолетних детей (далее - Положение) определяет порядок представления гражданами, претендующими на замещение должностей федеральной государственной гражданской службы (далее - должности гражданской службы) в федеральных судах общей юрисдикции и федеральных арбитражных судах, в управлениях Судебного департамента в субъектах Российской Федерации (далее также - Управления, Управление), и федеральными государственными гражданскими служащими, замещающими должности в федеральных судах общей юрисдикции и федеральных арбитражных судах, в Управлениях (далее - гражданские служащие), сведений о полученных ими доходах, об имуществе, принадлежащем им на праве собственности, и об их обязательствах имущественного характера,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а также порядок представления гражданскими служащими сведений о своих расходах и сведений о расходах своих супруги (супруга) и несовершеннолетних детей (далее - расходы).</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2. Обязанность представлять сведения о доходах в соответствии с федеральными законами возлагается: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а) на гражданина, претендующего на замещение должности гражданской службы (далее - гражданин) в федеральных судах общей юрисдикции и федеральных </w:t>
      </w:r>
      <w:r w:rsidRPr="001E4376">
        <w:rPr>
          <w:rFonts w:ascii="Times New Roman" w:hAnsi="Times New Roman" w:cs="Times New Roman"/>
          <w:sz w:val="24"/>
          <w:szCs w:val="24"/>
        </w:rPr>
        <w:lastRenderedPageBreak/>
        <w:t>арбитражных судах, в Управлениях;</w:t>
      </w:r>
    </w:p>
    <w:p w:rsidR="001E4376" w:rsidRPr="001E4376" w:rsidRDefault="001E4376" w:rsidP="001E4376">
      <w:pPr>
        <w:pStyle w:val="ConsPlusNormal"/>
        <w:ind w:firstLine="540"/>
        <w:jc w:val="both"/>
        <w:rPr>
          <w:rFonts w:ascii="Times New Roman" w:hAnsi="Times New Roman" w:cs="Times New Roman"/>
          <w:sz w:val="24"/>
          <w:szCs w:val="24"/>
        </w:rPr>
      </w:pPr>
      <w:bookmarkStart w:id="2" w:name="P63"/>
      <w:bookmarkEnd w:id="2"/>
      <w:r w:rsidRPr="001E4376">
        <w:rPr>
          <w:rFonts w:ascii="Times New Roman" w:hAnsi="Times New Roman" w:cs="Times New Roman"/>
          <w:sz w:val="24"/>
          <w:szCs w:val="24"/>
        </w:rPr>
        <w:t>б) на гражданского служащего, замещавшего по состоянию на 31 декабря отчетного года должность гражданской службы, предусмотренную перечнем должностей федеральной государственной гражданской службы в федеральных судах общей юрисдикции и федеральных арбитражных судах, в Управлениях, при замещении которых гражданские служащие обязаны представлять сведения о доходах, расходах, об имуществе и обязательствах имущественного характера (далее - перечень должностей);</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в) на гражданского служащего, замещающего в федеральных судах общей юрисдикции и федеральных арбитражных судах, в Управлениях должность гражданской службы, не предусмотренную перечнем должностей, и претендующего на замещение должности гражданской службы, предусмотренной этим перечнем должностей (далее - кандидат на должность, предусмотренную перечнем).</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3. Сведения о расходах представляют гражданские служащие, замещающие должности гражданской службы, замещение которых влечет за собой обязанность представлять сведения о доходах в соответствии с </w:t>
      </w:r>
      <w:hyperlink w:anchor="P63">
        <w:r w:rsidRPr="001E4376">
          <w:rPr>
            <w:rFonts w:ascii="Times New Roman" w:hAnsi="Times New Roman" w:cs="Times New Roman"/>
            <w:color w:val="0000FF"/>
            <w:sz w:val="24"/>
            <w:szCs w:val="24"/>
          </w:rPr>
          <w:t>подпунктом "б" пункта 2</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4. Перечни должностей, при замещении которых гражданские служащие Управлений, районных (городских) и гарнизонных военных судов обязаны представлять сведения о доходах, расходах, об имуществе и обязательствах имущественного характера, утверждаются приказом Управления.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Перечни должностей, при замещении которых гражданские служащие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окружных (флотских) военных судов и федеральных арбитражных судов (далее - суды) обязаны представлять сведения о доходах, расходах, об имуществе и обязательствах имущественного характера, утверждаются приказами соответствующего суда.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5. Сведения о доходах представляются по утвержденной указом Президента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E4376" w:rsidRPr="001E4376" w:rsidRDefault="001E4376" w:rsidP="001E4376">
      <w:pPr>
        <w:pStyle w:val="ConsPlusNormal"/>
        <w:ind w:firstLine="540"/>
        <w:jc w:val="both"/>
        <w:rPr>
          <w:rFonts w:ascii="Times New Roman" w:hAnsi="Times New Roman" w:cs="Times New Roman"/>
          <w:sz w:val="24"/>
          <w:szCs w:val="24"/>
        </w:rPr>
      </w:pPr>
      <w:bookmarkStart w:id="3" w:name="P69"/>
      <w:bookmarkEnd w:id="3"/>
      <w:r w:rsidRPr="001E4376">
        <w:rPr>
          <w:rFonts w:ascii="Times New Roman" w:hAnsi="Times New Roman" w:cs="Times New Roman"/>
          <w:sz w:val="24"/>
          <w:szCs w:val="24"/>
        </w:rPr>
        <w:t>а) гражданами - при поступлении на федеральную государственную гражданскую службу;</w:t>
      </w:r>
    </w:p>
    <w:p w:rsidR="001E4376" w:rsidRPr="001E4376" w:rsidRDefault="001E4376" w:rsidP="001E4376">
      <w:pPr>
        <w:pStyle w:val="ConsPlusNormal"/>
        <w:ind w:firstLine="540"/>
        <w:jc w:val="both"/>
        <w:rPr>
          <w:rFonts w:ascii="Times New Roman" w:hAnsi="Times New Roman" w:cs="Times New Roman"/>
          <w:sz w:val="24"/>
          <w:szCs w:val="24"/>
        </w:rPr>
      </w:pPr>
      <w:bookmarkStart w:id="4" w:name="P70"/>
      <w:bookmarkEnd w:id="4"/>
      <w:r w:rsidRPr="001E4376">
        <w:rPr>
          <w:rFonts w:ascii="Times New Roman" w:hAnsi="Times New Roman" w:cs="Times New Roman"/>
          <w:sz w:val="24"/>
          <w:szCs w:val="24"/>
        </w:rPr>
        <w:t>б) кандидатами на должности, предусмотренные перечнем, - при назначении на должности гражданской службы, предусмотренные перечнем должностей;</w:t>
      </w:r>
    </w:p>
    <w:p w:rsidR="001E4376" w:rsidRPr="001E4376" w:rsidRDefault="001E4376" w:rsidP="001E4376">
      <w:pPr>
        <w:pStyle w:val="ConsPlusNormal"/>
        <w:ind w:firstLine="540"/>
        <w:jc w:val="both"/>
        <w:rPr>
          <w:rFonts w:ascii="Times New Roman" w:hAnsi="Times New Roman" w:cs="Times New Roman"/>
          <w:sz w:val="24"/>
          <w:szCs w:val="24"/>
        </w:rPr>
      </w:pPr>
      <w:bookmarkStart w:id="5" w:name="P71"/>
      <w:bookmarkEnd w:id="5"/>
      <w:r w:rsidRPr="001E4376">
        <w:rPr>
          <w:rFonts w:ascii="Times New Roman" w:hAnsi="Times New Roman" w:cs="Times New Roman"/>
          <w:sz w:val="24"/>
          <w:szCs w:val="24"/>
        </w:rPr>
        <w:t>в) гражданскими служащими, замещающими должности гражданской службы, предусмотренные перечнем должностей, - ежегодно, не позднее 30 апреля года, следующего за отчетным.</w:t>
      </w:r>
    </w:p>
    <w:p w:rsidR="001E4376" w:rsidRPr="001E4376" w:rsidRDefault="001E4376" w:rsidP="001E4376">
      <w:pPr>
        <w:pStyle w:val="ConsPlusNormal"/>
        <w:ind w:firstLine="540"/>
        <w:jc w:val="both"/>
        <w:rPr>
          <w:rFonts w:ascii="Times New Roman" w:hAnsi="Times New Roman" w:cs="Times New Roman"/>
          <w:sz w:val="24"/>
          <w:szCs w:val="24"/>
        </w:rPr>
      </w:pPr>
      <w:bookmarkStart w:id="6" w:name="P72"/>
      <w:bookmarkEnd w:id="6"/>
      <w:r w:rsidRPr="001E4376">
        <w:rPr>
          <w:rFonts w:ascii="Times New Roman" w:hAnsi="Times New Roman" w:cs="Times New Roman"/>
          <w:sz w:val="24"/>
          <w:szCs w:val="24"/>
        </w:rPr>
        <w:t>6. Гражданин при назначении на должность гражданской службы представляет:</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а) сведения о своих доходах, полученных от всех источников (включая доходы по предыдущему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гражданской службы,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гражданской службы (на отчетную дату);</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w:t>
      </w:r>
      <w:r w:rsidRPr="001E4376">
        <w:rPr>
          <w:rFonts w:ascii="Times New Roman" w:hAnsi="Times New Roman" w:cs="Times New Roman"/>
          <w:sz w:val="24"/>
          <w:szCs w:val="24"/>
        </w:rPr>
        <w:lastRenderedPageBreak/>
        <w:t>календарный год, предшествующий году подачи гражданином документов для замещения должности гражданской службы,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гражданской службы (на отчетную дату).</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7. Кандидат на должность, предусмотренную перечнем, представляет сведения о доходах в соответствии с </w:t>
      </w:r>
      <w:hyperlink w:anchor="P72">
        <w:r w:rsidRPr="001E4376">
          <w:rPr>
            <w:rFonts w:ascii="Times New Roman" w:hAnsi="Times New Roman" w:cs="Times New Roman"/>
            <w:color w:val="0000FF"/>
            <w:sz w:val="24"/>
            <w:szCs w:val="24"/>
          </w:rPr>
          <w:t>пунктом 6</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8. Гражданский служащий представляет ежегодно:</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о вкладах в банках, ценных бумагах и о своих обязательствах имущественного характера по состоянию на конец отчетного периода;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о вкладах в банках, ценных бумагах и об их обязательствах имущественного характера по состоянию на конец отчетного периода;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в) сведения о расходах за отчетный период (с 1 января по 31 декабря) в случаях, установленных </w:t>
      </w:r>
      <w:hyperlink r:id="rId5">
        <w:r w:rsidRPr="001E4376">
          <w:rPr>
            <w:rFonts w:ascii="Times New Roman" w:hAnsi="Times New Roman" w:cs="Times New Roman"/>
            <w:color w:val="0000FF"/>
            <w:sz w:val="24"/>
            <w:szCs w:val="24"/>
          </w:rPr>
          <w:t>статьей 3</w:t>
        </w:r>
      </w:hyperlink>
      <w:r w:rsidRPr="001E4376">
        <w:rPr>
          <w:rFonts w:ascii="Times New Roman" w:hAnsi="Times New Roman" w:cs="Times New Roman"/>
          <w:sz w:val="24"/>
          <w:szCs w:val="24"/>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1E4376" w:rsidRPr="001E4376" w:rsidRDefault="001E4376" w:rsidP="001E4376">
      <w:pPr>
        <w:pStyle w:val="ConsPlusNormal"/>
        <w:ind w:firstLine="540"/>
        <w:jc w:val="both"/>
        <w:rPr>
          <w:rFonts w:ascii="Times New Roman" w:hAnsi="Times New Roman" w:cs="Times New Roman"/>
          <w:sz w:val="24"/>
          <w:szCs w:val="24"/>
        </w:rPr>
      </w:pPr>
      <w:bookmarkStart w:id="7" w:name="P80"/>
      <w:bookmarkEnd w:id="7"/>
      <w:r w:rsidRPr="001E4376">
        <w:rPr>
          <w:rFonts w:ascii="Times New Roman" w:hAnsi="Times New Roman" w:cs="Times New Roman"/>
          <w:sz w:val="24"/>
          <w:szCs w:val="24"/>
        </w:rPr>
        <w:t>9. Сведения о доходах и расходах гражданским служащим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8" w:name="P81"/>
      <w:bookmarkEnd w:id="8"/>
      <w:r w:rsidRPr="001E4376">
        <w:rPr>
          <w:rFonts w:ascii="Times New Roman" w:hAnsi="Times New Roman" w:cs="Times New Roman"/>
          <w:sz w:val="24"/>
          <w:szCs w:val="24"/>
        </w:rPr>
        <w:t>9.1. Сведения о доходах гражданином и кандидатом на должность, предусмотренную перечнем, представляются в структурное подразделение, в полномочия которого входит осуществление кадровой работы в соответствующем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9" w:name="P82"/>
      <w:bookmarkEnd w:id="9"/>
      <w:r w:rsidRPr="001E4376">
        <w:rPr>
          <w:rFonts w:ascii="Times New Roman" w:hAnsi="Times New Roman" w:cs="Times New Roman"/>
          <w:sz w:val="24"/>
          <w:szCs w:val="24"/>
        </w:rPr>
        <w:t>9.2.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в полномочия которого входит осуществление кадровой работы, работнику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10" w:name="P83"/>
      <w:bookmarkEnd w:id="10"/>
      <w:r w:rsidRPr="001E4376">
        <w:rPr>
          <w:rFonts w:ascii="Times New Roman" w:hAnsi="Times New Roman" w:cs="Times New Roman"/>
          <w:sz w:val="24"/>
          <w:szCs w:val="24"/>
        </w:rPr>
        <w:t>10. Сведения о доходах и расходах гражданским служащим районного (городского), гарнизонного военного суда представляются работнику соответствующего суда, в должностные обязанности которого входит осуществление полномочий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11" w:name="P84"/>
      <w:bookmarkEnd w:id="11"/>
      <w:r w:rsidRPr="001E4376">
        <w:rPr>
          <w:rFonts w:ascii="Times New Roman" w:hAnsi="Times New Roman" w:cs="Times New Roman"/>
          <w:sz w:val="24"/>
          <w:szCs w:val="24"/>
        </w:rPr>
        <w:t>10.1. Сведения о доходах гражданином и кандидатом на должность, предусмотренную перечнем, представляются работнику суда, в должностные обязанности которого входит осуществление кадровой работы в соответствующем районном (городском), гарнизонном военном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12" w:name="P85"/>
      <w:bookmarkEnd w:id="12"/>
      <w:r w:rsidRPr="001E4376">
        <w:rPr>
          <w:rFonts w:ascii="Times New Roman" w:hAnsi="Times New Roman" w:cs="Times New Roman"/>
          <w:sz w:val="24"/>
          <w:szCs w:val="24"/>
        </w:rPr>
        <w:t>10.2. Сведения о доходах гражданина и кандидата на должность, предусмотренную перечнем, в течение пяти рабочих дней передаются работником, в должностные обязанности которого входит осуществление кадровой работы, работнику, в должностные обязанности которого входит осуществление полномочий по вопросам противодействия коррупции в соответствующем районном (городском), гарнизонном военном суде.</w:t>
      </w:r>
    </w:p>
    <w:p w:rsidR="001E4376" w:rsidRPr="001E4376" w:rsidRDefault="001E4376" w:rsidP="001E4376">
      <w:pPr>
        <w:pStyle w:val="ConsPlusNormal"/>
        <w:ind w:firstLine="540"/>
        <w:jc w:val="both"/>
        <w:rPr>
          <w:rFonts w:ascii="Times New Roman" w:hAnsi="Times New Roman" w:cs="Times New Roman"/>
          <w:sz w:val="24"/>
          <w:szCs w:val="24"/>
        </w:rPr>
      </w:pPr>
      <w:bookmarkStart w:id="13" w:name="P86"/>
      <w:bookmarkEnd w:id="13"/>
      <w:r w:rsidRPr="001E4376">
        <w:rPr>
          <w:rFonts w:ascii="Times New Roman" w:hAnsi="Times New Roman" w:cs="Times New Roman"/>
          <w:sz w:val="24"/>
          <w:szCs w:val="24"/>
        </w:rPr>
        <w:t>11. Сведения о доходах и расходах гражданским служащим Управления представляются в структурное подразделение Управления, в полномочия которого входит осуществление работы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bookmarkStart w:id="14" w:name="P87"/>
      <w:bookmarkEnd w:id="14"/>
      <w:r w:rsidRPr="001E4376">
        <w:rPr>
          <w:rFonts w:ascii="Times New Roman" w:hAnsi="Times New Roman" w:cs="Times New Roman"/>
          <w:sz w:val="24"/>
          <w:szCs w:val="24"/>
        </w:rPr>
        <w:t xml:space="preserve">11.1. Сведения о доходах гражданином и кандидатом на должность, предусмотренную перечнем, представляются в структурное подразделение Управления, в </w:t>
      </w:r>
      <w:r w:rsidRPr="001E4376">
        <w:rPr>
          <w:rFonts w:ascii="Times New Roman" w:hAnsi="Times New Roman" w:cs="Times New Roman"/>
          <w:sz w:val="24"/>
          <w:szCs w:val="24"/>
        </w:rPr>
        <w:lastRenderedPageBreak/>
        <w:t>полномочия которого входит осуществление кадровой работы.</w:t>
      </w:r>
    </w:p>
    <w:p w:rsidR="001E4376" w:rsidRPr="001E4376" w:rsidRDefault="001E4376" w:rsidP="001E4376">
      <w:pPr>
        <w:pStyle w:val="ConsPlusNormal"/>
        <w:ind w:firstLine="540"/>
        <w:jc w:val="both"/>
        <w:rPr>
          <w:rFonts w:ascii="Times New Roman" w:hAnsi="Times New Roman" w:cs="Times New Roman"/>
          <w:sz w:val="24"/>
          <w:szCs w:val="24"/>
        </w:rPr>
      </w:pPr>
      <w:bookmarkStart w:id="15" w:name="P88"/>
      <w:bookmarkEnd w:id="15"/>
      <w:r w:rsidRPr="001E4376">
        <w:rPr>
          <w:rFonts w:ascii="Times New Roman" w:hAnsi="Times New Roman" w:cs="Times New Roman"/>
          <w:sz w:val="24"/>
          <w:szCs w:val="24"/>
        </w:rPr>
        <w:t>11.2. Сведения о доходах гражданина и кандидата на должность, предусмотренную перечнем, в течение пяти рабочих дней направляются структурным подразделением Управления, в полномочия которого входит осуществление кадровой работы, в структурное подразделение Управления, в полномочия которого входит осуществление работы по вопросам противодействия коррупции.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12. В случае если гражданин или кандидат на должность, предусмотренную перечнем, обнаружили, что в представленных ими сведениях о доходах не отражены или не полностью отражены какие-либо сведения либо имеются ошибки, они вправе представить уточненные сведения в соответствии с </w:t>
      </w:r>
      <w:hyperlink w:anchor="P81">
        <w:r w:rsidRPr="001E4376">
          <w:rPr>
            <w:rFonts w:ascii="Times New Roman" w:hAnsi="Times New Roman" w:cs="Times New Roman"/>
            <w:color w:val="0000FF"/>
            <w:sz w:val="24"/>
            <w:szCs w:val="24"/>
          </w:rPr>
          <w:t>пунктами 9.1</w:t>
        </w:r>
      </w:hyperlink>
      <w:r w:rsidRPr="001E4376">
        <w:rPr>
          <w:rFonts w:ascii="Times New Roman" w:hAnsi="Times New Roman" w:cs="Times New Roman"/>
          <w:sz w:val="24"/>
          <w:szCs w:val="24"/>
        </w:rPr>
        <w:t xml:space="preserve">, </w:t>
      </w:r>
      <w:hyperlink w:anchor="P84">
        <w:r w:rsidRPr="001E4376">
          <w:rPr>
            <w:rFonts w:ascii="Times New Roman" w:hAnsi="Times New Roman" w:cs="Times New Roman"/>
            <w:color w:val="0000FF"/>
            <w:sz w:val="24"/>
            <w:szCs w:val="24"/>
          </w:rPr>
          <w:t>10.1</w:t>
        </w:r>
      </w:hyperlink>
      <w:r w:rsidRPr="001E4376">
        <w:rPr>
          <w:rFonts w:ascii="Times New Roman" w:hAnsi="Times New Roman" w:cs="Times New Roman"/>
          <w:sz w:val="24"/>
          <w:szCs w:val="24"/>
        </w:rPr>
        <w:t xml:space="preserve">, </w:t>
      </w:r>
      <w:hyperlink w:anchor="P87">
        <w:r w:rsidRPr="001E4376">
          <w:rPr>
            <w:rFonts w:ascii="Times New Roman" w:hAnsi="Times New Roman" w:cs="Times New Roman"/>
            <w:color w:val="0000FF"/>
            <w:sz w:val="24"/>
            <w:szCs w:val="24"/>
          </w:rPr>
          <w:t>11.1</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В случае если гражданский служащий обнаружил, что в представленных им сведениях о доходах и расходах не отражены или не полностью отражены какие-либо сведения либо имеются ошибки, он вправе представить уточненные сведения в соответствии с </w:t>
      </w:r>
      <w:hyperlink w:anchor="P80">
        <w:r w:rsidRPr="001E4376">
          <w:rPr>
            <w:rFonts w:ascii="Times New Roman" w:hAnsi="Times New Roman" w:cs="Times New Roman"/>
            <w:color w:val="0000FF"/>
            <w:sz w:val="24"/>
            <w:szCs w:val="24"/>
          </w:rPr>
          <w:t>пунктами 9</w:t>
        </w:r>
      </w:hyperlink>
      <w:r w:rsidRPr="001E4376">
        <w:rPr>
          <w:rFonts w:ascii="Times New Roman" w:hAnsi="Times New Roman" w:cs="Times New Roman"/>
          <w:sz w:val="24"/>
          <w:szCs w:val="24"/>
        </w:rPr>
        <w:t xml:space="preserve">, </w:t>
      </w:r>
      <w:hyperlink w:anchor="P83">
        <w:r w:rsidRPr="001E4376">
          <w:rPr>
            <w:rFonts w:ascii="Times New Roman" w:hAnsi="Times New Roman" w:cs="Times New Roman"/>
            <w:color w:val="0000FF"/>
            <w:sz w:val="24"/>
            <w:szCs w:val="24"/>
          </w:rPr>
          <w:t>10</w:t>
        </w:r>
      </w:hyperlink>
      <w:r w:rsidRPr="001E4376">
        <w:rPr>
          <w:rFonts w:ascii="Times New Roman" w:hAnsi="Times New Roman" w:cs="Times New Roman"/>
          <w:sz w:val="24"/>
          <w:szCs w:val="24"/>
        </w:rPr>
        <w:t xml:space="preserve">, </w:t>
      </w:r>
      <w:hyperlink w:anchor="P86">
        <w:r w:rsidRPr="001E4376">
          <w:rPr>
            <w:rFonts w:ascii="Times New Roman" w:hAnsi="Times New Roman" w:cs="Times New Roman"/>
            <w:color w:val="0000FF"/>
            <w:sz w:val="24"/>
            <w:szCs w:val="24"/>
          </w:rPr>
          <w:t>11</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69">
        <w:r w:rsidRPr="001E4376">
          <w:rPr>
            <w:rFonts w:ascii="Times New Roman" w:hAnsi="Times New Roman" w:cs="Times New Roman"/>
            <w:color w:val="0000FF"/>
            <w:sz w:val="24"/>
            <w:szCs w:val="24"/>
          </w:rPr>
          <w:t>подпунктом "а"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70">
        <w:r w:rsidRPr="001E4376">
          <w:rPr>
            <w:rFonts w:ascii="Times New Roman" w:hAnsi="Times New Roman" w:cs="Times New Roman"/>
            <w:color w:val="0000FF"/>
            <w:sz w:val="24"/>
            <w:szCs w:val="24"/>
          </w:rPr>
          <w:t>подпунктом "б"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Гражданский служащий может представить уточненные сведения в течение одного месяца после окончания срока, указанного в </w:t>
      </w:r>
      <w:hyperlink w:anchor="P71">
        <w:r w:rsidRPr="001E4376">
          <w:rPr>
            <w:rFonts w:ascii="Times New Roman" w:hAnsi="Times New Roman" w:cs="Times New Roman"/>
            <w:color w:val="0000FF"/>
            <w:sz w:val="24"/>
            <w:szCs w:val="24"/>
          </w:rPr>
          <w:t>подпункте "в"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Уточненные сведения, представленные гражданами и кандидатами на должность, предусмотренную перечнем, в течение пяти дней после их представления направляются в соответствующие структурные подразделения, перечисленные в </w:t>
      </w:r>
      <w:hyperlink w:anchor="P82">
        <w:r w:rsidRPr="001E4376">
          <w:rPr>
            <w:rFonts w:ascii="Times New Roman" w:hAnsi="Times New Roman" w:cs="Times New Roman"/>
            <w:color w:val="0000FF"/>
            <w:sz w:val="24"/>
            <w:szCs w:val="24"/>
          </w:rPr>
          <w:t>пунктах 9.2</w:t>
        </w:r>
      </w:hyperlink>
      <w:r w:rsidRPr="001E4376">
        <w:rPr>
          <w:rFonts w:ascii="Times New Roman" w:hAnsi="Times New Roman" w:cs="Times New Roman"/>
          <w:sz w:val="24"/>
          <w:szCs w:val="24"/>
        </w:rPr>
        <w:t xml:space="preserve">, </w:t>
      </w:r>
      <w:hyperlink w:anchor="P85">
        <w:r w:rsidRPr="001E4376">
          <w:rPr>
            <w:rFonts w:ascii="Times New Roman" w:hAnsi="Times New Roman" w:cs="Times New Roman"/>
            <w:color w:val="0000FF"/>
            <w:sz w:val="24"/>
            <w:szCs w:val="24"/>
          </w:rPr>
          <w:t>10.2</w:t>
        </w:r>
      </w:hyperlink>
      <w:r w:rsidRPr="001E4376">
        <w:rPr>
          <w:rFonts w:ascii="Times New Roman" w:hAnsi="Times New Roman" w:cs="Times New Roman"/>
          <w:sz w:val="24"/>
          <w:szCs w:val="24"/>
        </w:rPr>
        <w:t xml:space="preserve">, </w:t>
      </w:r>
      <w:hyperlink w:anchor="P88">
        <w:r w:rsidRPr="001E4376">
          <w:rPr>
            <w:rFonts w:ascii="Times New Roman" w:hAnsi="Times New Roman" w:cs="Times New Roman"/>
            <w:color w:val="0000FF"/>
            <w:sz w:val="24"/>
            <w:szCs w:val="24"/>
          </w:rPr>
          <w:t>11.2</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13. Гражданскому служащему суда, в том числе районного (городского), гарнизонного военного суда,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1E4376">
          <w:rPr>
            <w:rFonts w:ascii="Times New Roman" w:hAnsi="Times New Roman" w:cs="Times New Roman"/>
            <w:color w:val="0000FF"/>
            <w:sz w:val="24"/>
            <w:szCs w:val="24"/>
          </w:rPr>
          <w:t>(приложение N 1)</w:t>
        </w:r>
      </w:hyperlink>
      <w:r w:rsidRPr="001E4376">
        <w:rPr>
          <w:rFonts w:ascii="Times New Roman" w:hAnsi="Times New Roman" w:cs="Times New Roman"/>
          <w:sz w:val="24"/>
          <w:szCs w:val="24"/>
        </w:rPr>
        <w:t xml:space="preserve"> работнику соответствующего суда, в должностные обязанности которого входит осуществление полномочий по вопросам противодействия коррупции, до истечения срока, установленного </w:t>
      </w:r>
      <w:hyperlink w:anchor="P71">
        <w:r w:rsidRPr="001E4376">
          <w:rPr>
            <w:rFonts w:ascii="Times New Roman" w:hAnsi="Times New Roman" w:cs="Times New Roman"/>
            <w:color w:val="0000FF"/>
            <w:sz w:val="24"/>
            <w:szCs w:val="24"/>
          </w:rPr>
          <w:t>подпунктом "в"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суда, в должностные обязанности которого входит осуществление полномочий по вопросам противодействия коррупции,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1E4376">
          <w:rPr>
            <w:rFonts w:ascii="Times New Roman" w:hAnsi="Times New Roman" w:cs="Times New Roman"/>
            <w:color w:val="0000FF"/>
            <w:sz w:val="24"/>
            <w:szCs w:val="24"/>
          </w:rPr>
          <w:t>(приложение N 2)</w:t>
        </w:r>
      </w:hyperlink>
      <w:r w:rsidRPr="001E4376">
        <w:rPr>
          <w:rFonts w:ascii="Times New Roman" w:hAnsi="Times New Roman" w:cs="Times New Roman"/>
          <w:sz w:val="24"/>
          <w:szCs w:val="24"/>
        </w:rPr>
        <w:t>.</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13.1. Гражданскому служащему Управления при невозможности по объективным причинам представить сведения о доходах и расходах своих супруги (супруга) и несовершеннолетних детей необходимо подать заявление </w:t>
      </w:r>
      <w:hyperlink w:anchor="P153">
        <w:r w:rsidRPr="001E4376">
          <w:rPr>
            <w:rFonts w:ascii="Times New Roman" w:hAnsi="Times New Roman" w:cs="Times New Roman"/>
            <w:color w:val="0000FF"/>
            <w:sz w:val="24"/>
            <w:szCs w:val="24"/>
          </w:rPr>
          <w:t>(приложение N 1)</w:t>
        </w:r>
      </w:hyperlink>
      <w:r w:rsidRPr="001E4376">
        <w:rPr>
          <w:rFonts w:ascii="Times New Roman" w:hAnsi="Times New Roman" w:cs="Times New Roman"/>
          <w:sz w:val="24"/>
          <w:szCs w:val="24"/>
        </w:rPr>
        <w:t xml:space="preserve"> в структурное подразделение Управления, в полномочия которого входит осуществление работы по вопросам противодействия коррупции, до истечения срока, установленного </w:t>
      </w:r>
      <w:hyperlink w:anchor="P71">
        <w:r w:rsidRPr="001E4376">
          <w:rPr>
            <w:rFonts w:ascii="Times New Roman" w:hAnsi="Times New Roman" w:cs="Times New Roman"/>
            <w:color w:val="0000FF"/>
            <w:sz w:val="24"/>
            <w:szCs w:val="24"/>
          </w:rPr>
          <w:t>подпунктом "в" пункта 5</w:t>
        </w:r>
      </w:hyperlink>
      <w:r w:rsidRPr="001E4376">
        <w:rPr>
          <w:rFonts w:ascii="Times New Roman" w:hAnsi="Times New Roman" w:cs="Times New Roman"/>
          <w:sz w:val="24"/>
          <w:szCs w:val="24"/>
        </w:rPr>
        <w:t xml:space="preserve"> настоящего Положения.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 xml:space="preserve">Заявление не позднее следующего рабочего дня после его поступления регистрируется работником соответствующего структурного подразделения Управления в Журнале регистрации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 </w:t>
      </w:r>
      <w:hyperlink w:anchor="P212">
        <w:r w:rsidRPr="001E4376">
          <w:rPr>
            <w:rFonts w:ascii="Times New Roman" w:hAnsi="Times New Roman" w:cs="Times New Roman"/>
            <w:color w:val="0000FF"/>
            <w:sz w:val="24"/>
            <w:szCs w:val="24"/>
          </w:rPr>
          <w:t>(приложение N 2)</w:t>
        </w:r>
      </w:hyperlink>
      <w:r w:rsidRPr="001E4376">
        <w:rPr>
          <w:rFonts w:ascii="Times New Roman" w:hAnsi="Times New Roman" w:cs="Times New Roman"/>
          <w:sz w:val="24"/>
          <w:szCs w:val="24"/>
        </w:rPr>
        <w:t>.</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lastRenderedPageBreak/>
        <w:t>14. Каждый случай непредставления по объективным причинам сведений о доходах и расходах своих супруги (супруга) и (или) несовершеннолетних детей подлежит рассмотрению на Комиссии по соблюдению требований к служебному поведению и урегулированию конфликта интересов, созданной в соответствующем субъекте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15. Проверка достоверности и полноты сведений о доходах и расходах, представленных в соответствии с настоящим Положением гражданином, кандидатом на должность, предусмотренную перечнем, и гражданским служащим, осуществляется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16. Сведения о доходах, представляемые в соответствии с настоящим Положением гражданином, кандидатом на должность, предусмотренную перечнем, и сведения о доходах и расходах, представляемые в соответствии с настоящим Положением гражданским служащим, являются сведениями конфиденциального характера, если федеральным законом они не отнесены к сведениям, составляющим государственную тайну, и представляются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17. Сведения о доходах и расходах гражданского служащего суда размещаются на официальном сайте соответствующего суда.</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17.1. Сведения о доходах и расходах гражданского служащего Управления размещаются на официальном сайте Управления.</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18. Гражданские служащие, в должностные обязанности которых входит работа со сведениями о доходах и расходах,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19. Сведения о доходах, представленные в соответствии с настоящим Положением гражданином или кандидатом на должность, предусмотренную перечнем, а также сведения о доходах и расходах, представляемые гражданским служащим ежегодно, и информация о результатах проверки достоверности и полноты этих сведений приобщаются к личному делу государственного служащего. Указанные сведения также могут храниться в электронном виде.</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В случае если гражданин или кандидат на должность, предусмотренную перечнем, представившие в указанные уполномоченные структурные подразделения справки о своих доходах, а также справки о доходах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20. В случае непредставления или представления заведомо ложных сведений о доходах гражданин и кандидат на должность, предусмотренную перечнем, не могут быть назначены на должность гражданской службы.</w:t>
      </w:r>
    </w:p>
    <w:p w:rsidR="001E4376" w:rsidRPr="001E4376" w:rsidRDefault="001E4376" w:rsidP="001E4376">
      <w:pPr>
        <w:pStyle w:val="ConsPlusNormal"/>
        <w:ind w:firstLine="540"/>
        <w:jc w:val="both"/>
        <w:rPr>
          <w:rFonts w:ascii="Times New Roman" w:hAnsi="Times New Roman" w:cs="Times New Roman"/>
          <w:sz w:val="24"/>
          <w:szCs w:val="24"/>
        </w:rPr>
      </w:pPr>
      <w:r w:rsidRPr="001E4376">
        <w:rPr>
          <w:rFonts w:ascii="Times New Roman" w:hAnsi="Times New Roman" w:cs="Times New Roman"/>
          <w:sz w:val="24"/>
          <w:szCs w:val="24"/>
        </w:rPr>
        <w:t>В случае непредставления или представления заведомо ложных сведений о доходах и расходах гражданский служащий освобождается от должности гражданской службы или подвергается иным видам дисциплинарной ответственности в соответствии с законодательством Российской Федерации.</w:t>
      </w: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jc w:val="right"/>
        <w:outlineLvl w:val="1"/>
        <w:rPr>
          <w:rFonts w:ascii="Times New Roman" w:hAnsi="Times New Roman" w:cs="Times New Roman"/>
          <w:sz w:val="24"/>
          <w:szCs w:val="24"/>
        </w:rPr>
      </w:pPr>
      <w:r w:rsidRPr="001E4376">
        <w:rPr>
          <w:rFonts w:ascii="Times New Roman" w:hAnsi="Times New Roman" w:cs="Times New Roman"/>
          <w:sz w:val="24"/>
          <w:szCs w:val="24"/>
        </w:rPr>
        <w:t>Приложение N 1</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к Положению о представлении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гражданами, претендующими на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замещение должностей федеральной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государственной гражданской службы</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федеральных арбитражных судах,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управлениях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субъектах 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lastRenderedPageBreak/>
        <w:t>и федеральными государственными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гражданскими служащими, замещающими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гражданской службы в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судах общей юрисдикции и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арбитражных судах, в управлениях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Судебного департамента в субъектах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Российской Федерации, сведений о своих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обязательствах имущественного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 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обязательствах имущественного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супруги (супруга)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несовершеннолетних детей</w:t>
      </w:r>
    </w:p>
    <w:p w:rsidR="001E4376" w:rsidRPr="001E4376" w:rsidRDefault="001E4376" w:rsidP="001E4376">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397"/>
        <w:gridCol w:w="4649"/>
      </w:tblGrid>
      <w:tr w:rsidR="001E4376" w:rsidRPr="001E4376">
        <w:tc>
          <w:tcPr>
            <w:tcW w:w="9071" w:type="dxa"/>
            <w:gridSpan w:val="3"/>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Регистрационный номер: _____________________</w:t>
            </w: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В</w:t>
            </w:r>
          </w:p>
        </w:tc>
        <w:tc>
          <w:tcPr>
            <w:tcW w:w="4649" w:type="dxa"/>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(наименование суда, наименование структурного подразделения Управления, ответственного по вопросам противодействия коррупции)</w:t>
            </w: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от</w:t>
            </w:r>
          </w:p>
        </w:tc>
        <w:tc>
          <w:tcPr>
            <w:tcW w:w="4649" w:type="dxa"/>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402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97"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649"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должность в соответствии с приказом о назначении, телефон)</w:t>
            </w:r>
          </w:p>
        </w:tc>
      </w:tr>
    </w:tbl>
    <w:p w:rsidR="001E4376" w:rsidRPr="001E4376" w:rsidRDefault="001E4376" w:rsidP="001E4376">
      <w:pPr>
        <w:pStyle w:val="ConsPlusNormal"/>
        <w:jc w:val="right"/>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1"/>
        <w:gridCol w:w="7030"/>
      </w:tblGrid>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bookmarkStart w:id="16" w:name="P153"/>
            <w:bookmarkEnd w:id="16"/>
            <w:r w:rsidRPr="001E4376">
              <w:rPr>
                <w:rFonts w:ascii="Times New Roman" w:hAnsi="Times New Roman" w:cs="Times New Roman"/>
                <w:sz w:val="24"/>
                <w:szCs w:val="24"/>
              </w:rPr>
              <w:t>ЗАЯВЛЕНИЕ</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(или) несовершеннолетних детей</w:t>
            </w: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ind w:firstLine="283"/>
              <w:jc w:val="both"/>
              <w:rPr>
                <w:rFonts w:ascii="Times New Roman" w:hAnsi="Times New Roman" w:cs="Times New Roman"/>
                <w:sz w:val="24"/>
                <w:szCs w:val="24"/>
              </w:rPr>
            </w:pPr>
            <w:r w:rsidRPr="001E4376">
              <w:rPr>
                <w:rFonts w:ascii="Times New Roman" w:hAnsi="Times New Roman" w:cs="Times New Roman"/>
                <w:sz w:val="24"/>
                <w:szCs w:val="24"/>
              </w:rPr>
              <w:t>Сообщаю, что я не имею возможности представить сведения о доходах, расходах, об имуществе и обязательствах имущественного характера своей (своего)</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супруги, супруга и (или) несовершеннолетних детей)</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2041" w:type="dxa"/>
            <w:tcBorders>
              <w:top w:val="single" w:sz="4" w:space="0" w:color="auto"/>
              <w:left w:val="nil"/>
              <w:bottom w:val="nil"/>
              <w:right w:val="nil"/>
            </w:tcBorders>
            <w:vAlign w:val="bottom"/>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в связи с тем, что</w:t>
            </w:r>
          </w:p>
        </w:tc>
        <w:tc>
          <w:tcPr>
            <w:tcW w:w="7030" w:type="dxa"/>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2041"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7030" w:type="dxa"/>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(указываются все причины и обстоятельства, необходимые для того, чтобы Комиссия</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 xml:space="preserve">могла сделать вывод о том, что непредставление сведений носит объективный </w:t>
            </w:r>
            <w:r w:rsidRPr="001E4376">
              <w:rPr>
                <w:rFonts w:ascii="Times New Roman" w:hAnsi="Times New Roman" w:cs="Times New Roman"/>
                <w:sz w:val="24"/>
                <w:szCs w:val="24"/>
              </w:rPr>
              <w:lastRenderedPageBreak/>
              <w:t>характер)</w:t>
            </w:r>
          </w:p>
        </w:tc>
      </w:tr>
      <w:tr w:rsidR="001E4376" w:rsidRPr="001E4376">
        <w:tc>
          <w:tcPr>
            <w:tcW w:w="9071" w:type="dxa"/>
            <w:gridSpan w:val="2"/>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lastRenderedPageBreak/>
              <w:t>К заявлению прилагаю следующие дополнительные материалы (при наличии):</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(указываются дополнительные материалы)</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9071" w:type="dxa"/>
            <w:gridSpan w:val="2"/>
            <w:tcBorders>
              <w:top w:val="single" w:sz="4" w:space="0" w:color="auto"/>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r w:rsidRPr="001E4376">
              <w:rPr>
                <w:rFonts w:ascii="Times New Roman" w:hAnsi="Times New Roman" w:cs="Times New Roman"/>
                <w:sz w:val="24"/>
                <w:szCs w:val="24"/>
              </w:rPr>
              <w:t>Меры, принятые гражданским служащим по представлению указанных сведений:</w:t>
            </w:r>
          </w:p>
        </w:tc>
      </w:tr>
      <w:tr w:rsidR="001E4376" w:rsidRPr="001E4376">
        <w:tc>
          <w:tcPr>
            <w:tcW w:w="9071" w:type="dxa"/>
            <w:gridSpan w:val="2"/>
            <w:tcBorders>
              <w:top w:val="nil"/>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blPrEx>
          <w:tblBorders>
            <w:insideH w:val="single" w:sz="4" w:space="0" w:color="auto"/>
          </w:tblBorders>
        </w:tblPrEx>
        <w:tc>
          <w:tcPr>
            <w:tcW w:w="9071" w:type="dxa"/>
            <w:gridSpan w:val="2"/>
            <w:tcBorders>
              <w:top w:val="single" w:sz="4" w:space="0" w:color="auto"/>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bl>
    <w:p w:rsidR="001E4376" w:rsidRPr="001E4376" w:rsidRDefault="001E4376" w:rsidP="001E4376">
      <w:pPr>
        <w:pStyle w:val="ConsPlusNormal"/>
        <w:ind w:firstLine="540"/>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3175"/>
        <w:gridCol w:w="4309"/>
      </w:tblGrid>
      <w:tr w:rsidR="001E4376" w:rsidRPr="001E4376">
        <w:tc>
          <w:tcPr>
            <w:tcW w:w="1587" w:type="dxa"/>
            <w:tcBorders>
              <w:top w:val="nil"/>
              <w:left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317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309" w:type="dxa"/>
            <w:tcBorders>
              <w:top w:val="nil"/>
              <w:left w:val="nil"/>
              <w:right w:val="nil"/>
            </w:tcBorders>
          </w:tcPr>
          <w:p w:rsidR="001E4376" w:rsidRPr="001E4376" w:rsidRDefault="001E4376" w:rsidP="001E4376">
            <w:pPr>
              <w:pStyle w:val="ConsPlusNormal"/>
              <w:jc w:val="both"/>
              <w:rPr>
                <w:rFonts w:ascii="Times New Roman" w:hAnsi="Times New Roman" w:cs="Times New Roman"/>
                <w:sz w:val="24"/>
                <w:szCs w:val="24"/>
              </w:rPr>
            </w:pPr>
          </w:p>
        </w:tc>
      </w:tr>
      <w:tr w:rsidR="001E4376" w:rsidRPr="001E4376">
        <w:tc>
          <w:tcPr>
            <w:tcW w:w="1587" w:type="dxa"/>
            <w:tcBorders>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(дата)</w:t>
            </w:r>
          </w:p>
        </w:tc>
        <w:tc>
          <w:tcPr>
            <w:tcW w:w="3175" w:type="dxa"/>
            <w:tcBorders>
              <w:top w:val="nil"/>
              <w:left w:val="nil"/>
              <w:bottom w:val="nil"/>
              <w:right w:val="nil"/>
            </w:tcBorders>
          </w:tcPr>
          <w:p w:rsidR="001E4376" w:rsidRPr="001E4376" w:rsidRDefault="001E4376" w:rsidP="001E4376">
            <w:pPr>
              <w:pStyle w:val="ConsPlusNormal"/>
              <w:jc w:val="both"/>
              <w:rPr>
                <w:rFonts w:ascii="Times New Roman" w:hAnsi="Times New Roman" w:cs="Times New Roman"/>
                <w:sz w:val="24"/>
                <w:szCs w:val="24"/>
              </w:rPr>
            </w:pPr>
          </w:p>
        </w:tc>
        <w:tc>
          <w:tcPr>
            <w:tcW w:w="4309" w:type="dxa"/>
            <w:tcBorders>
              <w:left w:val="nil"/>
              <w:bottom w:val="nil"/>
              <w:right w:val="nil"/>
            </w:tcBorders>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(подпись, фамилия и инициалы)</w:t>
            </w:r>
          </w:p>
        </w:tc>
      </w:tr>
    </w:tbl>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jc w:val="right"/>
        <w:outlineLvl w:val="1"/>
        <w:rPr>
          <w:rFonts w:ascii="Times New Roman" w:hAnsi="Times New Roman" w:cs="Times New Roman"/>
          <w:sz w:val="24"/>
          <w:szCs w:val="24"/>
        </w:rPr>
      </w:pPr>
      <w:r w:rsidRPr="001E4376">
        <w:rPr>
          <w:rFonts w:ascii="Times New Roman" w:hAnsi="Times New Roman" w:cs="Times New Roman"/>
          <w:sz w:val="24"/>
          <w:szCs w:val="24"/>
        </w:rPr>
        <w:t>Приложение N 2</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к Положению о представлении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гражданами, претендующими на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замещение должностей федеральной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государственной гражданской службы</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федеральных судах общей юрисдикции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федеральных арбитражных судах,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управлениях Судебного департамента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в субъектах Российской Федерации,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федеральными государственными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гражданскими служащими, замещающими</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должности федеральной государственной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гражданской службы в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судах общей юрисдикции и федеральных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арбитражных судах, в управлениях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Судебного департамента в субъектах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Российской Федерации, сведений о своих</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обязательствах имущественного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а также сведений</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о доходах, расходах, об имуществе</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обязательствах имущественного</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характера супруги (супруга)</w:t>
      </w:r>
    </w:p>
    <w:p w:rsidR="001E4376" w:rsidRPr="001E4376" w:rsidRDefault="001E4376" w:rsidP="001E4376">
      <w:pPr>
        <w:pStyle w:val="ConsPlusNormal"/>
        <w:jc w:val="right"/>
        <w:rPr>
          <w:rFonts w:ascii="Times New Roman" w:hAnsi="Times New Roman" w:cs="Times New Roman"/>
          <w:sz w:val="24"/>
          <w:szCs w:val="24"/>
        </w:rPr>
      </w:pPr>
      <w:r w:rsidRPr="001E4376">
        <w:rPr>
          <w:rFonts w:ascii="Times New Roman" w:hAnsi="Times New Roman" w:cs="Times New Roman"/>
          <w:sz w:val="24"/>
          <w:szCs w:val="24"/>
        </w:rPr>
        <w:t>и несовершеннолетних детей</w:t>
      </w:r>
    </w:p>
    <w:p w:rsidR="001E4376" w:rsidRPr="001E4376" w:rsidRDefault="001E4376" w:rsidP="001E4376">
      <w:pPr>
        <w:pStyle w:val="ConsPlusNormal"/>
        <w:jc w:val="right"/>
        <w:rPr>
          <w:rFonts w:ascii="Times New Roman" w:hAnsi="Times New Roman" w:cs="Times New Roman"/>
          <w:sz w:val="24"/>
          <w:szCs w:val="24"/>
        </w:rPr>
      </w:pPr>
    </w:p>
    <w:p w:rsidR="001E4376" w:rsidRPr="001E4376" w:rsidRDefault="001E4376" w:rsidP="001E4376">
      <w:pPr>
        <w:pStyle w:val="ConsPlusNormal"/>
        <w:jc w:val="center"/>
        <w:rPr>
          <w:rFonts w:ascii="Times New Roman" w:hAnsi="Times New Roman" w:cs="Times New Roman"/>
          <w:sz w:val="24"/>
          <w:szCs w:val="24"/>
        </w:rPr>
      </w:pPr>
      <w:bookmarkStart w:id="17" w:name="P212"/>
      <w:bookmarkEnd w:id="17"/>
      <w:r w:rsidRPr="001E4376">
        <w:rPr>
          <w:rFonts w:ascii="Times New Roman" w:hAnsi="Times New Roman" w:cs="Times New Roman"/>
          <w:sz w:val="24"/>
          <w:szCs w:val="24"/>
        </w:rPr>
        <w:t>ЖУРНАЛ</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регистрации заявлений о невозможности по объективным</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lastRenderedPageBreak/>
        <w:t>причинам представить сведения о доходах, расходах,</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об имуществе и обязательствах имущественного характера</w:t>
      </w:r>
    </w:p>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своих супруги (супруга) и (или) несовершеннолетних детей</w:t>
      </w:r>
    </w:p>
    <w:p w:rsidR="001E4376" w:rsidRPr="001E4376" w:rsidRDefault="001E4376" w:rsidP="001E4376">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2"/>
        <w:gridCol w:w="1814"/>
        <w:gridCol w:w="1099"/>
        <w:gridCol w:w="2381"/>
        <w:gridCol w:w="1417"/>
        <w:gridCol w:w="1814"/>
      </w:tblGrid>
      <w:tr w:rsidR="001E4376" w:rsidRPr="001E4376">
        <w:tc>
          <w:tcPr>
            <w:tcW w:w="542"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N п/п</w:t>
            </w:r>
          </w:p>
        </w:tc>
        <w:tc>
          <w:tcPr>
            <w:tcW w:w="1814"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представившего заявление</w:t>
            </w:r>
          </w:p>
        </w:tc>
        <w:tc>
          <w:tcPr>
            <w:tcW w:w="1099"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Должность</w:t>
            </w:r>
          </w:p>
        </w:tc>
        <w:tc>
          <w:tcPr>
            <w:tcW w:w="2381"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и статус лица, в отношении которого невозможно представить сведения о доходах</w:t>
            </w:r>
          </w:p>
        </w:tc>
        <w:tc>
          <w:tcPr>
            <w:tcW w:w="1417"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Причины невозможности представить сведения о доходах</w:t>
            </w:r>
          </w:p>
        </w:tc>
        <w:tc>
          <w:tcPr>
            <w:tcW w:w="1814" w:type="dxa"/>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ФИО, подпись должностного лица, принявшего заявление, дата</w:t>
            </w:r>
          </w:p>
        </w:tc>
      </w:tr>
      <w:tr w:rsidR="001E4376" w:rsidRPr="001E4376">
        <w:tc>
          <w:tcPr>
            <w:tcW w:w="542" w:type="dxa"/>
            <w:vAlign w:val="center"/>
          </w:tcPr>
          <w:p w:rsidR="001E4376" w:rsidRPr="001E4376" w:rsidRDefault="001E4376" w:rsidP="001E4376">
            <w:pPr>
              <w:pStyle w:val="ConsPlusNormal"/>
              <w:jc w:val="center"/>
              <w:rPr>
                <w:rFonts w:ascii="Times New Roman" w:hAnsi="Times New Roman" w:cs="Times New Roman"/>
                <w:sz w:val="24"/>
                <w:szCs w:val="24"/>
              </w:rPr>
            </w:pPr>
            <w:r w:rsidRPr="001E4376">
              <w:rPr>
                <w:rFonts w:ascii="Times New Roman" w:hAnsi="Times New Roman" w:cs="Times New Roman"/>
                <w:sz w:val="24"/>
                <w:szCs w:val="24"/>
              </w:rPr>
              <w:t>1.</w:t>
            </w:r>
          </w:p>
        </w:tc>
        <w:tc>
          <w:tcPr>
            <w:tcW w:w="1814" w:type="dxa"/>
          </w:tcPr>
          <w:p w:rsidR="001E4376" w:rsidRPr="001E4376" w:rsidRDefault="001E4376" w:rsidP="001E4376">
            <w:pPr>
              <w:pStyle w:val="ConsPlusNormal"/>
              <w:rPr>
                <w:rFonts w:ascii="Times New Roman" w:hAnsi="Times New Roman" w:cs="Times New Roman"/>
                <w:sz w:val="24"/>
                <w:szCs w:val="24"/>
              </w:rPr>
            </w:pPr>
          </w:p>
        </w:tc>
        <w:tc>
          <w:tcPr>
            <w:tcW w:w="1099" w:type="dxa"/>
          </w:tcPr>
          <w:p w:rsidR="001E4376" w:rsidRPr="001E4376" w:rsidRDefault="001E4376" w:rsidP="001E4376">
            <w:pPr>
              <w:pStyle w:val="ConsPlusNormal"/>
              <w:rPr>
                <w:rFonts w:ascii="Times New Roman" w:hAnsi="Times New Roman" w:cs="Times New Roman"/>
                <w:sz w:val="24"/>
                <w:szCs w:val="24"/>
              </w:rPr>
            </w:pPr>
          </w:p>
        </w:tc>
        <w:tc>
          <w:tcPr>
            <w:tcW w:w="2381" w:type="dxa"/>
          </w:tcPr>
          <w:p w:rsidR="001E4376" w:rsidRPr="001E4376" w:rsidRDefault="001E4376" w:rsidP="001E4376">
            <w:pPr>
              <w:pStyle w:val="ConsPlusNormal"/>
              <w:rPr>
                <w:rFonts w:ascii="Times New Roman" w:hAnsi="Times New Roman" w:cs="Times New Roman"/>
                <w:sz w:val="24"/>
                <w:szCs w:val="24"/>
              </w:rPr>
            </w:pPr>
          </w:p>
        </w:tc>
        <w:tc>
          <w:tcPr>
            <w:tcW w:w="1417" w:type="dxa"/>
          </w:tcPr>
          <w:p w:rsidR="001E4376" w:rsidRPr="001E4376" w:rsidRDefault="001E4376" w:rsidP="001E4376">
            <w:pPr>
              <w:pStyle w:val="ConsPlusNormal"/>
              <w:rPr>
                <w:rFonts w:ascii="Times New Roman" w:hAnsi="Times New Roman" w:cs="Times New Roman"/>
                <w:sz w:val="24"/>
                <w:szCs w:val="24"/>
              </w:rPr>
            </w:pPr>
          </w:p>
        </w:tc>
        <w:tc>
          <w:tcPr>
            <w:tcW w:w="1814" w:type="dxa"/>
          </w:tcPr>
          <w:p w:rsidR="001E4376" w:rsidRPr="001E4376" w:rsidRDefault="001E4376" w:rsidP="001E4376">
            <w:pPr>
              <w:pStyle w:val="ConsPlusNormal"/>
              <w:rPr>
                <w:rFonts w:ascii="Times New Roman" w:hAnsi="Times New Roman" w:cs="Times New Roman"/>
                <w:sz w:val="24"/>
                <w:szCs w:val="24"/>
              </w:rPr>
            </w:pPr>
          </w:p>
        </w:tc>
      </w:tr>
    </w:tbl>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ind w:firstLine="540"/>
        <w:jc w:val="both"/>
        <w:rPr>
          <w:rFonts w:ascii="Times New Roman" w:hAnsi="Times New Roman" w:cs="Times New Roman"/>
          <w:sz w:val="24"/>
          <w:szCs w:val="24"/>
        </w:rPr>
      </w:pPr>
    </w:p>
    <w:p w:rsidR="001E4376" w:rsidRPr="001E4376" w:rsidRDefault="001E4376" w:rsidP="001E4376">
      <w:pPr>
        <w:pStyle w:val="ConsPlusNormal"/>
        <w:pBdr>
          <w:bottom w:val="single" w:sz="6" w:space="0" w:color="auto"/>
        </w:pBdr>
        <w:jc w:val="both"/>
        <w:rPr>
          <w:rFonts w:ascii="Times New Roman" w:hAnsi="Times New Roman" w:cs="Times New Roman"/>
          <w:sz w:val="24"/>
          <w:szCs w:val="24"/>
        </w:rPr>
      </w:pPr>
    </w:p>
    <w:p w:rsidR="00561A38" w:rsidRPr="001E4376" w:rsidRDefault="00561A38" w:rsidP="001E4376">
      <w:pPr>
        <w:spacing w:after="0" w:line="240" w:lineRule="auto"/>
        <w:rPr>
          <w:rFonts w:ascii="Times New Roman" w:hAnsi="Times New Roman" w:cs="Times New Roman"/>
          <w:sz w:val="24"/>
          <w:szCs w:val="24"/>
        </w:rPr>
      </w:pPr>
    </w:p>
    <w:sectPr w:rsidR="00561A38" w:rsidRPr="001E4376" w:rsidSect="003A5F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76"/>
    <w:rsid w:val="001E4376"/>
    <w:rsid w:val="00561A38"/>
    <w:rsid w:val="005A4DAD"/>
    <w:rsid w:val="00633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3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376"/>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E437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E437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E437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42435&amp;dst=10012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3050</Words>
  <Characters>17387</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Пользователь Windows</cp:lastModifiedBy>
  <cp:revision>2</cp:revision>
  <dcterms:created xsi:type="dcterms:W3CDTF">2025-05-27T11:05:00Z</dcterms:created>
  <dcterms:modified xsi:type="dcterms:W3CDTF">2025-05-27T11:05:00Z</dcterms:modified>
</cp:coreProperties>
</file>