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17" w:rsidRDefault="002A5C70" w:rsidP="002A5C7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A5C70">
        <w:rPr>
          <w:rFonts w:ascii="Times New Roman" w:hAnsi="Times New Roman" w:cs="Times New Roman"/>
          <w:b/>
          <w:sz w:val="32"/>
          <w:szCs w:val="32"/>
          <w:u w:val="single"/>
        </w:rPr>
        <w:t>Порядок ознакомления с материалами дела и выдачи копий материалов дела лицам, участвующим в деле.</w:t>
      </w:r>
    </w:p>
    <w:p w:rsidR="002A5C70" w:rsidRPr="004259F3" w:rsidRDefault="002A5C70" w:rsidP="00E632C8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259F3">
        <w:rPr>
          <w:rFonts w:ascii="Times New Roman" w:hAnsi="Times New Roman" w:cs="Times New Roman"/>
          <w:sz w:val="29"/>
          <w:szCs w:val="29"/>
        </w:rPr>
        <w:t xml:space="preserve">В силу требований раздела 14 Инструкции по судебному производству в районном суде, утвержденной приказом Судебного департамента при Верховном Суде РФ от 29.04.2003 N 36 (ред. от 21.10.2019) "Об утверждении Инструкции по судебному делопроизводству в районном суде" и </w:t>
      </w:r>
      <w:r w:rsidRPr="004259F3">
        <w:rPr>
          <w:rFonts w:ascii="Times New Roman" w:hAnsi="Times New Roman" w:cs="Times New Roman"/>
          <w:iCs/>
          <w:sz w:val="29"/>
          <w:szCs w:val="29"/>
        </w:rPr>
        <w:t>Положения о порядке и сроках выдачи судебных дел для ознакомления с материалами судебного дела, подлинных документов, заверенных копий материалов дела, письменных</w:t>
      </w:r>
      <w:r w:rsidR="00E632C8" w:rsidRPr="004259F3">
        <w:rPr>
          <w:rFonts w:ascii="Times New Roman" w:hAnsi="Times New Roman" w:cs="Times New Roman"/>
          <w:iCs/>
          <w:sz w:val="29"/>
          <w:szCs w:val="29"/>
        </w:rPr>
        <w:t xml:space="preserve"> справок, копий</w:t>
      </w:r>
      <w:proofErr w:type="gramEnd"/>
      <w:r w:rsidR="00E632C8" w:rsidRPr="004259F3">
        <w:rPr>
          <w:rFonts w:ascii="Times New Roman" w:hAnsi="Times New Roman" w:cs="Times New Roman"/>
          <w:iCs/>
          <w:sz w:val="29"/>
          <w:szCs w:val="29"/>
        </w:rPr>
        <w:t xml:space="preserve"> судебных актов, утвержденного приказом председателя Киселевского городского суда 23.09.2019 №6-о, в суде устанавливается следующий порядок осуществления названных действий:</w:t>
      </w:r>
    </w:p>
    <w:p w:rsidR="00E632C8" w:rsidRPr="004259F3" w:rsidRDefault="00E632C8" w:rsidP="00E632C8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ab/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E632C8" w:rsidRPr="004259F3" w:rsidRDefault="00E632C8" w:rsidP="00E632C8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  <w:proofErr w:type="gramStart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 согласно </w:t>
      </w:r>
      <w:hyperlink r:id="rId5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приложению N 1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>, а</w:t>
      </w:r>
      <w:proofErr w:type="gramEnd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их представителями, защитниками - также доверенности, оформленной в соответствии с требованиями законодательства;</w:t>
      </w:r>
    </w:p>
    <w:p w:rsidR="00E632C8" w:rsidRPr="004259F3" w:rsidRDefault="00E632C8" w:rsidP="00E632C8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E632C8" w:rsidRPr="004259F3" w:rsidRDefault="00E632C8" w:rsidP="00E632C8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E632C8" w:rsidRPr="004259F3" w:rsidRDefault="00E632C8" w:rsidP="00E632C8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г) прокурорами - служебного удостоверения;</w:t>
      </w:r>
    </w:p>
    <w:p w:rsidR="00E632C8" w:rsidRPr="004259F3" w:rsidRDefault="00E632C8" w:rsidP="00E632C8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д) иными должностными лицами при наличии законного основания - мотивированного письменного запроса;</w:t>
      </w:r>
    </w:p>
    <w:p w:rsidR="00E632C8" w:rsidRPr="004259F3" w:rsidRDefault="00E632C8" w:rsidP="00E632C8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  <w:proofErr w:type="gramStart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6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статьями 133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, </w:t>
      </w:r>
      <w:hyperlink r:id="rId7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134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УПК РФ, </w:t>
      </w:r>
      <w:hyperlink r:id="rId8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статьей 11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Закона Российской Федерации от 18.10.1991 N 1761-1 "О реабилитации жертв политических репрессий" - документа, </w:t>
      </w:r>
      <w:r w:rsidRPr="004259F3">
        <w:rPr>
          <w:rFonts w:ascii="Times New Roman" w:hAnsi="Times New Roman" w:cs="Times New Roman"/>
          <w:iCs/>
          <w:sz w:val="29"/>
          <w:szCs w:val="29"/>
        </w:rPr>
        <w:lastRenderedPageBreak/>
        <w:t>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EA1F2F" w:rsidRPr="004259F3" w:rsidRDefault="00EA1F2F" w:rsidP="00EA1F2F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ab/>
      </w:r>
      <w:proofErr w:type="gramStart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Ознакомление лиц, указанных в </w:t>
      </w:r>
      <w:hyperlink r:id="rId9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пункте 14.1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настоящей Инструкции, с материалами судебного дела (иными материалами) производится на основании их письменного заявления </w:t>
      </w:r>
      <w:hyperlink r:id="rId10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(форма N 62)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>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 дела</w:t>
      </w:r>
      <w:proofErr w:type="gramEnd"/>
      <w:r w:rsidRPr="004259F3">
        <w:rPr>
          <w:rFonts w:ascii="Times New Roman" w:hAnsi="Times New Roman" w:cs="Times New Roman"/>
          <w:iCs/>
          <w:sz w:val="29"/>
          <w:szCs w:val="29"/>
        </w:rPr>
        <w:t>. Данное заявление подшивается в дело, а в случае предъявления доверенности к делу приобщается также ее копия.</w:t>
      </w:r>
    </w:p>
    <w:p w:rsidR="00EA1F2F" w:rsidRPr="004259F3" w:rsidRDefault="00EA1F2F" w:rsidP="00EA1F2F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Ознакомление с делами (иными материалами)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EA1F2F" w:rsidRPr="004259F3" w:rsidRDefault="00EA1F2F" w:rsidP="00EA1F2F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Об ознакомлении с делом делается отметка в справочном листе.</w:t>
      </w:r>
    </w:p>
    <w:p w:rsidR="00EA1F2F" w:rsidRPr="004259F3" w:rsidRDefault="00EA1F2F" w:rsidP="00EA1F2F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 xml:space="preserve"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</w:t>
      </w:r>
      <w:hyperlink r:id="rId11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(форма N 62)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EA1F2F" w:rsidRPr="004259F3" w:rsidRDefault="00EA1F2F" w:rsidP="00EA1F2F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EA1F2F" w:rsidRPr="004259F3" w:rsidRDefault="00EA1F2F" w:rsidP="00EA1F2F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Назначенный работник суда обязан контролировать возврат дел и не реже одного раза в месяц докладывать председателю суда.</w:t>
      </w:r>
    </w:p>
    <w:p w:rsidR="00EA1F2F" w:rsidRPr="004259F3" w:rsidRDefault="00EA1F2F" w:rsidP="00EA1F2F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EA1F2F" w:rsidRPr="004259F3" w:rsidRDefault="00EA1F2F" w:rsidP="00EA1F2F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 xml:space="preserve">В учетно-статистической карточке отмечается, когда, </w:t>
      </w:r>
      <w:proofErr w:type="gramStart"/>
      <w:r w:rsidRPr="004259F3">
        <w:rPr>
          <w:rFonts w:ascii="Times New Roman" w:hAnsi="Times New Roman" w:cs="Times New Roman"/>
          <w:iCs/>
          <w:sz w:val="29"/>
          <w:szCs w:val="29"/>
        </w:rPr>
        <w:t>кому</w:t>
      </w:r>
      <w:proofErr w:type="gramEnd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и по </w:t>
      </w:r>
      <w:proofErr w:type="gramStart"/>
      <w:r w:rsidRPr="004259F3">
        <w:rPr>
          <w:rFonts w:ascii="Times New Roman" w:hAnsi="Times New Roman" w:cs="Times New Roman"/>
          <w:iCs/>
          <w:sz w:val="29"/>
          <w:szCs w:val="29"/>
        </w:rPr>
        <w:t>какому</w:t>
      </w:r>
      <w:proofErr w:type="gramEnd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запросу дело направлено, когда оно возвращено в суд.</w:t>
      </w:r>
    </w:p>
    <w:p w:rsidR="00336230" w:rsidRPr="004259F3" w:rsidRDefault="00336230" w:rsidP="00336230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 xml:space="preserve">Ознакомление с доказательствами, иными приобщенными к материалам дела документами в электронном виде (аудио и видеозаписями и т.д.) осуществляется в соответствии с порядком, установленным </w:t>
      </w:r>
      <w:hyperlink r:id="rId12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пунктами 14.2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и </w:t>
      </w:r>
      <w:hyperlink r:id="rId13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7.12.1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настоящей Инструкции.</w:t>
      </w:r>
    </w:p>
    <w:p w:rsidR="00336230" w:rsidRPr="004259F3" w:rsidRDefault="00336230" w:rsidP="00336230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336230" w:rsidRPr="004259F3" w:rsidRDefault="00336230" w:rsidP="00336230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а также письменные справки по делам выдаются уполномоченными работниками отдела делопроизводства (приемной) или архива суда на основании их письменного заявления; а судам общей юрисдикции,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(или его заместителя).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Взамен выданного подлинника к делу приобщается его копия, заверенная судьей и гербовой печатью суда.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При выдаче подлинников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Документы, на основании которых из судебного дела выданы подлинники, а также их заверенные копии,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датой.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Письменные доказательства из дела с разрешения судьи, председательствующего по делу, а при его отсутствии - председателя суда (его заместителя) могут быть возвращены представившим их лицам и до вступления решения суда в законную силу (</w:t>
      </w:r>
      <w:hyperlink r:id="rId14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ст. 72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ГПК РФ).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Порядок и сроки выдачи подлинных документов, их заверенных копий, письменных справок устанавливается председателем суда.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proofErr w:type="gramStart"/>
      <w:r w:rsidRPr="004259F3">
        <w:rPr>
          <w:rFonts w:ascii="Times New Roman" w:hAnsi="Times New Roman" w:cs="Times New Roman"/>
          <w:iCs/>
          <w:sz w:val="29"/>
          <w:szCs w:val="29"/>
        </w:rPr>
        <w:t>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законодательством.</w:t>
      </w:r>
      <w:proofErr w:type="gramEnd"/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В иных случаях, предусмотренных законодательством Российской Федерации, порядок выдачи (направления) копий судебных актов определяется председателем суда.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 xml:space="preserve">Выдаваемые судом копии судебных актов (приговор, решение, определение, постановление)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При </w:t>
      </w:r>
      <w:proofErr w:type="gramStart"/>
      <w:r w:rsidRPr="004259F3">
        <w:rPr>
          <w:rFonts w:ascii="Times New Roman" w:hAnsi="Times New Roman" w:cs="Times New Roman"/>
          <w:iCs/>
          <w:sz w:val="29"/>
          <w:szCs w:val="29"/>
        </w:rPr>
        <w:t>заверении соответствия</w:t>
      </w:r>
      <w:proofErr w:type="gramEnd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копии судебного акта подлиннику на лицевой стороне последнего листа под текстом копии судебного акта (ниже реквизита "Подпись") проставляется штамп "Копия верна" </w:t>
      </w:r>
      <w:hyperlink r:id="rId15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(форма N 67)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и гербовая печать суда.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Изготовление заверенных копий судебных актов и иных документов суда осуществляется уполномоченными работниками аппарата суда. В правом верхнем углу первого листа документа проставляется штамп "КОПИЯ".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 xml:space="preserve">Если копия документа состоит из нескольких листов, то все листы должны быть пронумерованы, прошиваются прочной нитью, концы которой выводятся на оборотную сторону последнего листа копии документа, или скрепляются скобой с использованием </w:t>
      </w:r>
      <w:proofErr w:type="spellStart"/>
      <w:r w:rsidRPr="004259F3">
        <w:rPr>
          <w:rFonts w:ascii="Times New Roman" w:hAnsi="Times New Roman" w:cs="Times New Roman"/>
          <w:iCs/>
          <w:sz w:val="29"/>
          <w:szCs w:val="29"/>
        </w:rPr>
        <w:t>степлера</w:t>
      </w:r>
      <w:proofErr w:type="spellEnd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4259F3">
        <w:rPr>
          <w:rFonts w:ascii="Times New Roman" w:hAnsi="Times New Roman" w:cs="Times New Roman"/>
          <w:iCs/>
          <w:sz w:val="29"/>
          <w:szCs w:val="29"/>
        </w:rPr>
        <w:t>заверительной</w:t>
      </w:r>
      <w:proofErr w:type="spellEnd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надписью "пронумеровано и скреплено печатью _____ листов, подпись _____" </w:t>
      </w:r>
      <w:hyperlink r:id="rId16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(форма N 66)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с указанием суда, которым выдается копия документа, подпись скрепляется гербовой печатью суда. Гербовую печать ставят таким образом, чтобы частично захватить отрезок бумаги, заклеивающий концы нити либо место скрепления.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 xml:space="preserve">В случае если вышестоящий суд изменил решение суда, на копии судебного акта (приговора, решения, определения, постановления) делается об этом отметка. </w:t>
      </w:r>
      <w:proofErr w:type="gramStart"/>
      <w:r w:rsidRPr="004259F3">
        <w:rPr>
          <w:rFonts w:ascii="Times New Roman" w:hAnsi="Times New Roman" w:cs="Times New Roman"/>
          <w:iCs/>
          <w:sz w:val="29"/>
          <w:szCs w:val="29"/>
        </w:rPr>
        <w:t>На выдаваемой копии судебного акта уполномоченным работником аппарата суда делается отметка о дате вступления его в законную силу или о том, что оно в законную силу не вступило, указывается уникальный идентификатор дела (в обязательном порядке на судебных актах, вступивших в законную силу), ставится отметка о том, в каком деле подшит подлинный документ и в производстве какого суда находится дело.</w:t>
      </w:r>
      <w:proofErr w:type="gramEnd"/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Изготовленные, но не полученные заявителем копии судебных актов, письменных справок передаются для отправки по почте.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Также делаются соответствующие отметки в справочном листе.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proofErr w:type="gramStart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- заместителя председателя суда) по письменному заявлению </w:t>
      </w:r>
      <w:hyperlink r:id="rId17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(форма N 63)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>, в котором должно быть указано, какие права или законные интересы этого лица нарушены этими судебными актами.</w:t>
      </w:r>
      <w:proofErr w:type="gramEnd"/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336230" w:rsidRPr="004259F3" w:rsidRDefault="00336230" w:rsidP="002F6FC8">
      <w:pPr>
        <w:spacing w:after="0"/>
        <w:ind w:left="708"/>
        <w:jc w:val="both"/>
        <w:rPr>
          <w:rFonts w:ascii="Times New Roman" w:hAnsi="Times New Roman" w:cs="Times New Roman"/>
          <w:iCs/>
          <w:sz w:val="29"/>
          <w:szCs w:val="29"/>
        </w:rPr>
      </w:pPr>
      <w:proofErr w:type="gramStart"/>
      <w:r w:rsidRPr="004259F3">
        <w:rPr>
          <w:rFonts w:ascii="Times New Roman" w:hAnsi="Times New Roman" w:cs="Times New Roman"/>
          <w:iCs/>
          <w:sz w:val="29"/>
          <w:szCs w:val="29"/>
        </w:rPr>
        <w:t>обвиняемым, подсудимым, осужденным, оправданным, их защитникам и представителям (</w:t>
      </w:r>
      <w:hyperlink r:id="rId18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ст. 47 ч. 4 п. 13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, </w:t>
      </w:r>
      <w:hyperlink r:id="rId19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ст. 53 ч. 1 п. 7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УПК РФ);</w:t>
      </w:r>
      <w:proofErr w:type="gramEnd"/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потерпевшим (</w:t>
      </w:r>
      <w:hyperlink r:id="rId20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ст. 42 ч. 2 п. 12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УПК РФ);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гражданскому истцу, его представителю в части копий процессуальных решений, относящихся к предъявленному им гражданскому иску (</w:t>
      </w:r>
      <w:hyperlink r:id="rId21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ст. 44 ч. 4 п. 13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УПК РФ);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гражданскому ответчику и его представителю в части материалов уголовного дела, которые касаются гражданского иска (</w:t>
      </w:r>
      <w:hyperlink r:id="rId22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ст. 54 ч. 2 п. 9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, </w:t>
      </w:r>
      <w:hyperlink r:id="rId23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ст. 55 ч. 2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УПК РФ);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сторонам и иным лицам, участвующим в гражданском деле, а также их представителям (</w:t>
      </w:r>
      <w:hyperlink r:id="rId24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ст. 35 ч. 1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ГПК РФ);</w:t>
      </w:r>
    </w:p>
    <w:p w:rsidR="00336230" w:rsidRPr="004259F3" w:rsidRDefault="00336230" w:rsidP="00336230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лицам, участвующим в административном деле (</w:t>
      </w:r>
      <w:hyperlink r:id="rId25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ч. 1 ст. 45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КАС РФ);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административных дел и получения с них копий (</w:t>
      </w:r>
      <w:hyperlink r:id="rId26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ст. 11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Закона Российской Федерации от 18.10.1991 N 1761-1 "О реабилитации жертв политических репрессий").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Все перечисленные лица снимают копии по письменному заявлению в порядке, установленном председателем суда или судьей - председательствующим по делу. Данное письменное заявление с разрешающей резолюцией председателя суда или судьи - председательствующего по делу подшивается в судебное дело.</w:t>
      </w:r>
    </w:p>
    <w:p w:rsidR="00336230" w:rsidRPr="004259F3" w:rsidRDefault="00336230" w:rsidP="00336230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>Снятые перечисленными лицами за свой счет копии с материалов судебного дела, в том числе с помощью технических средств, судом не заверяются.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proofErr w:type="gramStart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Повторная выдача копий судебных актов (решений, определений, приговоров, постановлений, судебных приказов) лицам, указанным в </w:t>
      </w:r>
      <w:hyperlink r:id="rId27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пункте 14.1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>, а также другим лицам, чьи интересы непосредственно затрагиваются судебным актом, осуществляется по их письменному мотивированному заявлению в установленном председателем суда порядке.</w:t>
      </w:r>
      <w:proofErr w:type="gramEnd"/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Иные, не установленные настоящей Инструкцией, правила ознакомления с материалами судебного дела, выдачи подлинных документов, заверенных копий материалов дела, письменных справок, копий судебных актов, вступивших в законную силу, определяются председателем суда.</w:t>
      </w:r>
    </w:p>
    <w:p w:rsidR="00336230" w:rsidRPr="004259F3" w:rsidRDefault="00336230" w:rsidP="002F6FC8">
      <w:pPr>
        <w:spacing w:after="0"/>
        <w:ind w:firstLine="708"/>
        <w:jc w:val="both"/>
        <w:rPr>
          <w:rFonts w:ascii="Times New Roman" w:hAnsi="Times New Roman" w:cs="Times New Roman"/>
          <w:iCs/>
          <w:sz w:val="29"/>
          <w:szCs w:val="29"/>
        </w:rPr>
      </w:pPr>
      <w:r w:rsidRPr="004259F3">
        <w:rPr>
          <w:rFonts w:ascii="Times New Roman" w:hAnsi="Times New Roman" w:cs="Times New Roman"/>
          <w:iCs/>
          <w:sz w:val="29"/>
          <w:szCs w:val="29"/>
        </w:rPr>
        <w:t xml:space="preserve">Порядок выдачи судебных дел, находящихся в архиве суда, а также снятие с них копий регулируются </w:t>
      </w:r>
      <w:hyperlink r:id="rId28" w:history="1">
        <w:r w:rsidRPr="004259F3">
          <w:rPr>
            <w:rStyle w:val="a3"/>
            <w:rFonts w:ascii="Times New Roman" w:hAnsi="Times New Roman" w:cs="Times New Roman"/>
            <w:iCs/>
            <w:color w:val="auto"/>
            <w:sz w:val="29"/>
            <w:szCs w:val="29"/>
            <w:u w:val="none"/>
          </w:rPr>
          <w:t>Инструкцией</w:t>
        </w:r>
      </w:hyperlink>
      <w:r w:rsidRPr="004259F3">
        <w:rPr>
          <w:rFonts w:ascii="Times New Roman" w:hAnsi="Times New Roman" w:cs="Times New Roman"/>
          <w:iCs/>
          <w:sz w:val="29"/>
          <w:szCs w:val="29"/>
        </w:rPr>
        <w:t xml:space="preserve">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Судебным департаментом.</w:t>
      </w:r>
    </w:p>
    <w:p w:rsidR="00336230" w:rsidRPr="004259F3" w:rsidRDefault="00336230" w:rsidP="00336230">
      <w:pPr>
        <w:spacing w:after="0"/>
        <w:jc w:val="both"/>
        <w:rPr>
          <w:rFonts w:ascii="Times New Roman" w:hAnsi="Times New Roman" w:cs="Times New Roman"/>
          <w:iCs/>
          <w:sz w:val="29"/>
          <w:szCs w:val="29"/>
        </w:rPr>
      </w:pPr>
    </w:p>
    <w:p w:rsidR="00336230" w:rsidRPr="002F6FC8" w:rsidRDefault="00336230" w:rsidP="0033623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6230" w:rsidRPr="002F6FC8" w:rsidRDefault="00336230" w:rsidP="0033623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536F5" w:rsidRPr="004259F3" w:rsidRDefault="001536F5" w:rsidP="004259F3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4259F3">
        <w:rPr>
          <w:rFonts w:ascii="Times New Roman" w:hAnsi="Times New Roman" w:cs="Times New Roman"/>
          <w:b/>
          <w:bCs/>
          <w:sz w:val="40"/>
          <w:szCs w:val="40"/>
          <w:u w:val="single"/>
        </w:rPr>
        <w:t>Докуме</w:t>
      </w:r>
      <w:bookmarkStart w:id="0" w:name="_GoBack"/>
      <w:bookmarkEnd w:id="0"/>
      <w:r w:rsidRPr="004259F3">
        <w:rPr>
          <w:rFonts w:ascii="Times New Roman" w:hAnsi="Times New Roman" w:cs="Times New Roman"/>
          <w:b/>
          <w:bCs/>
          <w:sz w:val="40"/>
          <w:szCs w:val="40"/>
          <w:u w:val="single"/>
        </w:rPr>
        <w:t>нтами, удостоверяющими личность, являются:</w:t>
      </w:r>
    </w:p>
    <w:p w:rsidR="001536F5" w:rsidRDefault="001536F5" w:rsidP="001536F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паспорт гражданина Российской Федерации;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временное удостоверение личности гражданина Российской Федерации по форме N 2П (для утративших паспорт граждан, а также для граждан, в отношении которых до выдачи паспорта проводится дополнительная проверка);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удостоверение личности или военный билет военнослужащего;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паспорт моряка;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- для иностранных граждан;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разрешение на временное проживание, вид на жительство;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удостоверение беженца;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свидетельство о рассмотрении ходатайства о признании беженцем;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личность, - для лиц без гражданства;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удостоверение адвоката;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редакционное удостоверение для журналиста;</w:t>
      </w:r>
    </w:p>
    <w:p w:rsidR="001536F5" w:rsidRPr="004259F3" w:rsidRDefault="001536F5" w:rsidP="001536F5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59F3">
        <w:rPr>
          <w:rFonts w:ascii="Times New Roman" w:hAnsi="Times New Roman" w:cs="Times New Roman"/>
          <w:bCs/>
          <w:sz w:val="30"/>
          <w:szCs w:val="30"/>
        </w:rPr>
        <w:t>- другие документы, удостоверяющие личность.</w:t>
      </w:r>
    </w:p>
    <w:p w:rsidR="002F6FC8" w:rsidRPr="004259F3" w:rsidRDefault="002F6FC8" w:rsidP="002A5C70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2F6FC8" w:rsidRPr="004259F3" w:rsidSect="002A5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39"/>
    <w:rsid w:val="00125D39"/>
    <w:rsid w:val="001536F5"/>
    <w:rsid w:val="002A5C70"/>
    <w:rsid w:val="002F6FC8"/>
    <w:rsid w:val="00336230"/>
    <w:rsid w:val="004259F3"/>
    <w:rsid w:val="004F5417"/>
    <w:rsid w:val="00E632C8"/>
    <w:rsid w:val="00E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2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EAD067B8CBC519F42E8322CEFDDCB566A77A71E3AEF1EB63609AAA1C6BBF3CA5215F43CB93F091653C84BF97018D4CEC0B61F3E2595C9p7H4H" TargetMode="External"/><Relationship Id="rId13" Type="http://schemas.openxmlformats.org/officeDocument/2006/relationships/hyperlink" Target="consultantplus://offline/ref=4634FD28EBCAD886346B668763ACCA5243E4A49DF7FB1623F38C175A7D4DCC75AEC9A7317471A859B9B8DD150FB965564B4BFC6A06058260r1bDH" TargetMode="External"/><Relationship Id="rId18" Type="http://schemas.openxmlformats.org/officeDocument/2006/relationships/hyperlink" Target="consultantplus://offline/ref=4634FD28EBCAD886346B668763ACCA5243EFA29DF7F11623F38C175A7D4DCC75AEC9A7317472AA5DBAB8DD150FB965564B4BFC6A06058260r1bDH" TargetMode="External"/><Relationship Id="rId26" Type="http://schemas.openxmlformats.org/officeDocument/2006/relationships/hyperlink" Target="consultantplus://offline/ref=4634FD28EBCAD886346B668763ACCA5242EEA19FF7F91623F38C175A7D4DCC75AEC9A7317472AE5FBCB8DD150FB965564B4BFC6A06058260r1b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34FD28EBCAD886346B668763ACCA5243EFA29DF7F11623F38C175A7D4DCC75AEC9A7317472AD51B6B8DD150FB965564B4BFC6A06058260r1bDH" TargetMode="External"/><Relationship Id="rId7" Type="http://schemas.openxmlformats.org/officeDocument/2006/relationships/hyperlink" Target="consultantplus://offline/ref=620EAD067B8CBC519F42E8322CEFDDCB576B74A51E32EF1EB63609AAA1C6BBF3CA5215F43CB83F0C1353C84BF97018D4CEC0B61F3E2595C9p7H4H" TargetMode="External"/><Relationship Id="rId12" Type="http://schemas.openxmlformats.org/officeDocument/2006/relationships/hyperlink" Target="consultantplus://offline/ref=4634FD28EBCAD886346B668763ACCA5243E4A49DF7FB1623F38C175A7D4DCC75AEC9A7317474AB5CBDB8DD150FB965564B4BFC6A06058260r1bDH" TargetMode="External"/><Relationship Id="rId17" Type="http://schemas.openxmlformats.org/officeDocument/2006/relationships/hyperlink" Target="consultantplus://offline/ref=4634FD28EBCAD886346B668763ACCA5243E4A49DF7FB1623F38C175A7D4DCC75AEC9A7317470A758BFB8DD150FB965564B4BFC6A06058260r1bDH" TargetMode="External"/><Relationship Id="rId25" Type="http://schemas.openxmlformats.org/officeDocument/2006/relationships/hyperlink" Target="consultantplus://offline/ref=4634FD28EBCAD886346B668763ACCA5243E0A39BF7F01623F38C175A7D4DCC75AEC9A7317472AD58BDB8DD150FB965564B4BFC6A06058260r1b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34FD28EBCAD886346B668763ACCA5243E4A49DF7FB1623F38C175A7D4DCC75AEC9A7317471AB5FB6B8DD150FB965564B4BFC6A06058260r1bDH" TargetMode="External"/><Relationship Id="rId20" Type="http://schemas.openxmlformats.org/officeDocument/2006/relationships/hyperlink" Target="consultantplus://offline/ref=4634FD28EBCAD886346B668763ACCA5243EFA29DF7F11623F38C175A7D4DCC75AEC9A7317472AD5DB8B8DD150FB965564B4BFC6A06058260r1bD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0EAD067B8CBC519F42E8322CEFDDCB576B74A51E32EF1EB63609AAA1C6BBF3CA5215F43CB83F0D1053C84BF97018D4CEC0B61F3E2595C9p7H4H" TargetMode="External"/><Relationship Id="rId11" Type="http://schemas.openxmlformats.org/officeDocument/2006/relationships/hyperlink" Target="consultantplus://offline/ref=0DA3DDADDA561A6E8EE4E74A8F56E4C5DEDBCC21A4920E1F4E6EE14DDCDB0AFE2CD57E3C137B6058FF9D2536F867FB6D7E613DEEF2111399A5M0H" TargetMode="External"/><Relationship Id="rId24" Type="http://schemas.openxmlformats.org/officeDocument/2006/relationships/hyperlink" Target="consultantplus://offline/ref=4634FD28EBCAD886346B668763ACCA5243E0A39BF7F11623F38C175A7D4DCC75AEC9A7317472AF5EB7B8DD150FB965564B4BFC6A06058260r1bDH" TargetMode="External"/><Relationship Id="rId5" Type="http://schemas.openxmlformats.org/officeDocument/2006/relationships/hyperlink" Target="consultantplus://offline/ref=620EAD067B8CBC519F42E8322CEFDDCB576072A51E38EF1EB63609AAA1C6BBF3CA5215F43CBB3A0B1153C84BF97018D4CEC0B61F3E2595C9p7H4H" TargetMode="External"/><Relationship Id="rId15" Type="http://schemas.openxmlformats.org/officeDocument/2006/relationships/hyperlink" Target="consultantplus://offline/ref=4634FD28EBCAD886346B668763ACCA5243E4A49DF7FB1623F38C175A7D4DCC75AEC9A7317471AB5EBCB8DD150FB965564B4BFC6A06058260r1bDH" TargetMode="External"/><Relationship Id="rId23" Type="http://schemas.openxmlformats.org/officeDocument/2006/relationships/hyperlink" Target="consultantplus://offline/ref=4634FD28EBCAD886346B668763ACCA5243EFA29DF7F11623F38C175A7D4DCC75AEC9A7317472AB5ABEB8DD150FB965564B4BFC6A06058260r1bDH" TargetMode="External"/><Relationship Id="rId28" Type="http://schemas.openxmlformats.org/officeDocument/2006/relationships/hyperlink" Target="consultantplus://offline/ref=4634FD28EBCAD886346B668763ACCA5243E4A39BF5FA1623F38C175A7D4DCC75AEC9A7317472AE58BAB8DD150FB965564B4BFC6A06058260r1bDH" TargetMode="External"/><Relationship Id="rId10" Type="http://schemas.openxmlformats.org/officeDocument/2006/relationships/hyperlink" Target="consultantplus://offline/ref=0DA3DDADDA561A6E8EE4E74A8F56E4C5DEDBCC21A4920E1F4E6EE14DDCDB0AFE2CD57E3C137B6058FF9D2536F867FB6D7E613DEEF2111399A5M0H" TargetMode="External"/><Relationship Id="rId19" Type="http://schemas.openxmlformats.org/officeDocument/2006/relationships/hyperlink" Target="consultantplus://offline/ref=4634FD28EBCAD886346B668763ACCA5243EFA29DF7F11623F38C175A7D4DCC75AEC9A7317472AB59BDB8DD150FB965564B4BFC6A06058260r1b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A3DDADDA561A6E8EE4E74A8F56E4C5DEDBCC21A4920E1F4E6EE14DDCDB0AFE2CD57E3C137F6C5DFE9D2536F867FB6D7E613DEEF2111399A5M0H" TargetMode="External"/><Relationship Id="rId14" Type="http://schemas.openxmlformats.org/officeDocument/2006/relationships/hyperlink" Target="consultantplus://offline/ref=4634FD28EBCAD886346B668763ACCA5243E0A39BF7F11623F38C175A7D4DCC75AEC9A7317472AD5ABCB8DD150FB965564B4BFC6A06058260r1bDH" TargetMode="External"/><Relationship Id="rId22" Type="http://schemas.openxmlformats.org/officeDocument/2006/relationships/hyperlink" Target="consultantplus://offline/ref=4634FD28EBCAD886346B668763ACCA5243EFA29DF7F11623F38C175A7D4DCC75AEC9A7317472AB58B6B8DD150FB965564B4BFC6A06058260r1bDH" TargetMode="External"/><Relationship Id="rId27" Type="http://schemas.openxmlformats.org/officeDocument/2006/relationships/hyperlink" Target="consultantplus://offline/ref=4634FD28EBCAD886346B668763ACCA5243E4A49DF7FB1623F38C175A7D4DCC75AEC9A7317474AB5CBEB8DD150FB965564B4BFC6A06058260r1bD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Кривощекова А.С.</dc:creator>
  <cp:keywords/>
  <dc:description/>
  <cp:lastModifiedBy>Кривощекова А.С.</cp:lastModifiedBy>
  <cp:revision>2</cp:revision>
  <cp:lastPrinted>2021-04-21T07:43:00Z</cp:lastPrinted>
  <dcterms:created xsi:type="dcterms:W3CDTF">2021-04-21T06:59:00Z</dcterms:created>
  <dcterms:modified xsi:type="dcterms:W3CDTF">2021-04-21T07:44:00Z</dcterms:modified>
</cp:coreProperties>
</file>