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B4" w:rsidRDefault="001E58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E58B4" w:rsidRDefault="001E58B4">
      <w:pPr>
        <w:pStyle w:val="ConsPlusNormal"/>
        <w:jc w:val="both"/>
        <w:outlineLvl w:val="0"/>
      </w:pPr>
    </w:p>
    <w:p w:rsidR="001E58B4" w:rsidRDefault="001E58B4">
      <w:pPr>
        <w:pStyle w:val="ConsPlusNormal"/>
        <w:jc w:val="right"/>
      </w:pPr>
      <w:r>
        <w:t>Одобрен</w:t>
      </w:r>
    </w:p>
    <w:p w:rsidR="001E58B4" w:rsidRDefault="001E58B4">
      <w:pPr>
        <w:pStyle w:val="ConsPlusNormal"/>
        <w:jc w:val="right"/>
      </w:pPr>
      <w:r>
        <w:t>решением президиума Совета</w:t>
      </w:r>
    </w:p>
    <w:p w:rsidR="001E58B4" w:rsidRDefault="001E58B4">
      <w:pPr>
        <w:pStyle w:val="ConsPlusNormal"/>
        <w:jc w:val="right"/>
      </w:pPr>
      <w:r>
        <w:t>при Президенте Российской Федерации</w:t>
      </w:r>
    </w:p>
    <w:p w:rsidR="001E58B4" w:rsidRDefault="001E58B4">
      <w:pPr>
        <w:pStyle w:val="ConsPlusNormal"/>
        <w:jc w:val="right"/>
      </w:pPr>
      <w:r>
        <w:t>по противодействию коррупции</w:t>
      </w:r>
    </w:p>
    <w:p w:rsidR="001E58B4" w:rsidRDefault="001E58B4">
      <w:pPr>
        <w:pStyle w:val="ConsPlusNormal"/>
        <w:jc w:val="right"/>
      </w:pPr>
      <w:r>
        <w:t>от 23 декабря 2010 г. (протокол N 21)</w:t>
      </w:r>
    </w:p>
    <w:p w:rsidR="001E58B4" w:rsidRDefault="001E58B4">
      <w:pPr>
        <w:pStyle w:val="ConsPlusNormal"/>
        <w:ind w:firstLine="540"/>
        <w:jc w:val="both"/>
      </w:pPr>
    </w:p>
    <w:p w:rsidR="001E58B4" w:rsidRDefault="001E58B4">
      <w:pPr>
        <w:pStyle w:val="ConsPlusTitle"/>
        <w:jc w:val="center"/>
      </w:pPr>
      <w:r>
        <w:t>ТИПОВОЙ КОДЕКС</w:t>
      </w:r>
    </w:p>
    <w:p w:rsidR="001E58B4" w:rsidRDefault="001E58B4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1E58B4" w:rsidRDefault="001E58B4">
      <w:pPr>
        <w:pStyle w:val="ConsPlusTitle"/>
        <w:jc w:val="center"/>
      </w:pPr>
      <w:r>
        <w:t>РОССИЙСКОЙ ФЕДЕРАЦИИ И МУНИЦИПАЛЬНЫХ СЛУЖАЩИХ</w:t>
      </w:r>
    </w:p>
    <w:p w:rsidR="001E58B4" w:rsidRDefault="001E58B4">
      <w:pPr>
        <w:pStyle w:val="ConsPlusNormal"/>
        <w:jc w:val="center"/>
      </w:pPr>
    </w:p>
    <w:p w:rsidR="001E58B4" w:rsidRDefault="001E58B4">
      <w:pPr>
        <w:pStyle w:val="ConsPlusNormal"/>
        <w:jc w:val="center"/>
        <w:outlineLvl w:val="0"/>
      </w:pPr>
      <w:r>
        <w:t>I. Общие положения</w:t>
      </w:r>
    </w:p>
    <w:p w:rsidR="001E58B4" w:rsidRDefault="001E58B4">
      <w:pPr>
        <w:pStyle w:val="ConsPlusNormal"/>
        <w:jc w:val="center"/>
      </w:pPr>
    </w:p>
    <w:p w:rsidR="001E58B4" w:rsidRDefault="001E58B4">
      <w:pPr>
        <w:pStyle w:val="ConsPlusNormal"/>
        <w:ind w:firstLine="540"/>
        <w:jc w:val="both"/>
      </w:pPr>
      <w: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7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 марта 2007 г. </w:t>
      </w:r>
      <w:hyperlink r:id="rId8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</w:t>
      </w:r>
      <w:r>
        <w:lastRenderedPageBreak/>
        <w:t>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1E58B4" w:rsidRDefault="001E58B4">
      <w:pPr>
        <w:pStyle w:val="ConsPlusNormal"/>
        <w:ind w:firstLine="540"/>
        <w:jc w:val="both"/>
      </w:pPr>
    </w:p>
    <w:p w:rsidR="001E58B4" w:rsidRDefault="001E58B4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1E58B4" w:rsidRDefault="001E58B4">
      <w:pPr>
        <w:pStyle w:val="ConsPlusNormal"/>
        <w:jc w:val="center"/>
      </w:pPr>
      <w:r>
        <w:t>государственных (муниципальных) служащих</w:t>
      </w:r>
    </w:p>
    <w:p w:rsidR="001E58B4" w:rsidRDefault="001E58B4">
      <w:pPr>
        <w:pStyle w:val="ConsPlusNormal"/>
        <w:ind w:firstLine="540"/>
        <w:jc w:val="both"/>
      </w:pPr>
    </w:p>
    <w:p w:rsidR="001E58B4" w:rsidRDefault="001E58B4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lastRenderedPageBreak/>
        <w:t>и) соблюдать нормы служебной, профессиональной этики и правила делового поведения;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 xml:space="preserve">12. Государственные (муниципальные) служащие обязаны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r>
        <w:lastRenderedPageBreak/>
        <w:t>законодательством Российской Федерации.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 xml:space="preserve"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</w:t>
      </w:r>
      <w:proofErr w:type="gramStart"/>
      <w:r>
        <w:t>самоуправления</w:t>
      </w:r>
      <w:proofErr w:type="gramEnd"/>
      <w:r>
        <w:t xml:space="preserve"> либо его подразделении) благоприятного для эффективной работы морально-психологического климата.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lastRenderedPageBreak/>
        <w:t>а) принимать меры по предотвращению и урегулированию конфликта интересов;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E58B4" w:rsidRDefault="001E58B4">
      <w:pPr>
        <w:pStyle w:val="ConsPlusNormal"/>
        <w:ind w:firstLine="540"/>
        <w:jc w:val="both"/>
      </w:pPr>
    </w:p>
    <w:p w:rsidR="001E58B4" w:rsidRDefault="001E58B4">
      <w:pPr>
        <w:pStyle w:val="ConsPlusNormal"/>
        <w:jc w:val="center"/>
        <w:outlineLvl w:val="0"/>
      </w:pPr>
      <w:r>
        <w:t>III. Рекомендательные этические правила служебного</w:t>
      </w:r>
    </w:p>
    <w:p w:rsidR="001E58B4" w:rsidRDefault="001E58B4">
      <w:pPr>
        <w:pStyle w:val="ConsPlusNormal"/>
        <w:jc w:val="center"/>
      </w:pPr>
      <w:r>
        <w:t>поведения государственных (муниципальных) служащих</w:t>
      </w:r>
    </w:p>
    <w:p w:rsidR="001E58B4" w:rsidRDefault="001E58B4">
      <w:pPr>
        <w:pStyle w:val="ConsPlusNormal"/>
        <w:ind w:firstLine="540"/>
        <w:jc w:val="both"/>
      </w:pPr>
    </w:p>
    <w:p w:rsidR="001E58B4" w:rsidRDefault="001E58B4">
      <w:pPr>
        <w:pStyle w:val="ConsPlusNormal"/>
        <w:ind w:firstLine="540"/>
        <w:jc w:val="both"/>
      </w:pPr>
      <w: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26. В служебном поведении государственный (муниципальный) служащий воздерживается от: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E58B4" w:rsidRDefault="001E58B4">
      <w:pPr>
        <w:pStyle w:val="ConsPlusNormal"/>
        <w:ind w:firstLine="540"/>
        <w:jc w:val="both"/>
      </w:pPr>
    </w:p>
    <w:p w:rsidR="001E58B4" w:rsidRDefault="001E58B4">
      <w:pPr>
        <w:pStyle w:val="ConsPlusNormal"/>
        <w:jc w:val="center"/>
        <w:outlineLvl w:val="0"/>
      </w:pPr>
      <w:r>
        <w:lastRenderedPageBreak/>
        <w:t>IV. Ответственность за нарушение положений Типового кодекса</w:t>
      </w:r>
    </w:p>
    <w:p w:rsidR="001E58B4" w:rsidRDefault="001E58B4">
      <w:pPr>
        <w:pStyle w:val="ConsPlusNormal"/>
        <w:ind w:firstLine="540"/>
        <w:jc w:val="both"/>
      </w:pPr>
    </w:p>
    <w:p w:rsidR="001E58B4" w:rsidRDefault="001E58B4">
      <w:pPr>
        <w:pStyle w:val="ConsPlusNormal"/>
        <w:ind w:firstLine="540"/>
        <w:jc w:val="both"/>
      </w:pPr>
      <w: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1E58B4" w:rsidRDefault="001E58B4">
      <w:pPr>
        <w:pStyle w:val="ConsPlusNormal"/>
        <w:spacing w:before="22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E58B4" w:rsidRDefault="001E58B4">
      <w:pPr>
        <w:pStyle w:val="ConsPlusNormal"/>
        <w:ind w:firstLine="540"/>
        <w:jc w:val="both"/>
      </w:pPr>
    </w:p>
    <w:p w:rsidR="001E58B4" w:rsidRDefault="001E58B4">
      <w:pPr>
        <w:pStyle w:val="ConsPlusNormal"/>
        <w:ind w:firstLine="540"/>
        <w:jc w:val="both"/>
      </w:pPr>
    </w:p>
    <w:p w:rsidR="001E58B4" w:rsidRDefault="001E58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E29" w:rsidRDefault="00D02E29">
      <w:bookmarkStart w:id="0" w:name="_GoBack"/>
      <w:bookmarkEnd w:id="0"/>
    </w:p>
    <w:sectPr w:rsidR="00D02E29" w:rsidSect="0060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B4"/>
    <w:rsid w:val="000C7FC1"/>
    <w:rsid w:val="001E58B4"/>
    <w:rsid w:val="00D0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76CFC-2DD2-4978-9B1A-2984B446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58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58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58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196&amp;dst=100075" TargetMode="External"/><Relationship Id="rId12" Type="http://schemas.openxmlformats.org/officeDocument/2006/relationships/hyperlink" Target="https://login.consultant.ru/link/?req=doc&amp;base=LAW&amp;n=468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58" TargetMode="External"/><Relationship Id="rId11" Type="http://schemas.openxmlformats.org/officeDocument/2006/relationships/hyperlink" Target="https://login.consultant.ru/link/?req=doc&amp;base=LAW&amp;n=487787&amp;dst=100009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3702&amp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Мосияченко Елена Александровна</dc:creator>
  <cp:keywords/>
  <dc:description/>
  <cp:lastModifiedBy>Мосияченко Елена Александровна</cp:lastModifiedBy>
  <cp:revision>1</cp:revision>
  <dcterms:created xsi:type="dcterms:W3CDTF">2025-02-20T09:09:00Z</dcterms:created>
  <dcterms:modified xsi:type="dcterms:W3CDTF">2025-02-20T09:10:00Z</dcterms:modified>
</cp:coreProperties>
</file>