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BD0989">
        <w:rPr>
          <w:rFonts w:ascii="Times New Roman" w:hAnsi="Times New Roman" w:cs="Times New Roman"/>
          <w:b w:val="0"/>
          <w:bCs w:val="0"/>
          <w:lang w:eastAsia="ru-RU"/>
        </w:rPr>
        <w:t xml:space="preserve">Грайворонского районного </w:t>
      </w:r>
      <w:r w:rsidRPr="004B44CE">
        <w:rPr>
          <w:rFonts w:ascii="Times New Roman" w:hAnsi="Times New Roman" w:cs="Times New Roman"/>
          <w:b w:val="0"/>
          <w:bCs w:val="0"/>
          <w:lang w:eastAsia="ru-RU"/>
        </w:rPr>
        <w:t>суда Белгородской области</w:t>
      </w:r>
    </w:p>
    <w:p w:rsidR="00BD0989" w:rsidRDefault="00BD0989" w:rsidP="004B44CE">
      <w:pPr>
        <w:ind w:left="4253"/>
        <w:rPr>
          <w:sz w:val="26"/>
          <w:szCs w:val="26"/>
        </w:rPr>
      </w:pPr>
      <w:proofErr w:type="spellStart"/>
      <w:r>
        <w:rPr>
          <w:sz w:val="26"/>
          <w:szCs w:val="26"/>
        </w:rPr>
        <w:t>Белашовой</w:t>
      </w:r>
      <w:proofErr w:type="spellEnd"/>
      <w:r>
        <w:rPr>
          <w:sz w:val="26"/>
          <w:szCs w:val="26"/>
        </w:rPr>
        <w:t xml:space="preserve"> Л.П.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bookmarkStart w:id="0" w:name="_GoBack"/>
      <w:bookmarkEnd w:id="0"/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B527A2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088C2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89D94B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CF3FE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2FAEF99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7625F4"/>
    <w:rsid w:val="00892B25"/>
    <w:rsid w:val="00BD0989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vspec_1</cp:lastModifiedBy>
  <cp:revision>7</cp:revision>
  <dcterms:created xsi:type="dcterms:W3CDTF">2023-11-22T07:34:00Z</dcterms:created>
  <dcterms:modified xsi:type="dcterms:W3CDTF">2025-09-10T09:39:00Z</dcterms:modified>
</cp:coreProperties>
</file>