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размещения на Интернет-сайте</w:t>
      </w:r>
      <w:bookmarkStart w:id="0" w:name="_GoBack"/>
      <w:bookmarkEnd w:id="0"/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СОГЛАСОВАНО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Председатель </w:t>
      </w:r>
      <w:proofErr w:type="gramStart"/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Горно-Алтайского</w:t>
      </w:r>
      <w:proofErr w:type="gramEnd"/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городского суда Республики Алтай             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</w:t>
      </w:r>
      <w:r w:rsidRPr="000261A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                </w:t>
      </w: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А.Л. Казанцева</w:t>
      </w:r>
    </w:p>
    <w:p w:rsidR="000261A8" w:rsidRDefault="000261A8" w:rsidP="00026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="001C1C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«___» марта</w:t>
      </w: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1C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2026 </w:t>
      </w: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</w:p>
    <w:p w:rsidR="000261A8" w:rsidRDefault="000261A8" w:rsidP="0002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261A8" w:rsidRDefault="000261A8" w:rsidP="0002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D5ADD" w:rsidRDefault="00D60071" w:rsidP="001C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Обобщение</w:t>
      </w:r>
      <w:r w:rsidR="001C1C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судебной </w:t>
      </w:r>
      <w:r w:rsidR="001C1C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практики рассмотрения Горно-Алтайским городским судом Республики Алтай материалов об избрании меры пресечения в виде заключения под стражу за 2025 год</w:t>
      </w:r>
    </w:p>
    <w:p w:rsidR="0024119C" w:rsidRDefault="0024119C" w:rsidP="00DD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86D6D" w:rsidRDefault="00786D6D" w:rsidP="007A2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D176E" w:rsidRDefault="00786D6D" w:rsidP="007A2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планом работы Горно-Алтайского город</w:t>
      </w:r>
      <w:r w:rsid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суда Республики Алтай на 1-е полугодие 2026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проведен</w:t>
      </w:r>
      <w:r w:rsid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обобщение</w:t>
      </w:r>
      <w:r w:rsidR="00381F74" w:rsidRP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судебной </w:t>
      </w:r>
      <w:r w:rsidR="00381F74" w:rsidRP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практики рассмотрения Горно-Алтайским городским судом Республики Алтай материалов об избрании меры пресечения в виде заключения под стражу за 2025 год</w:t>
      </w:r>
      <w:r w:rsid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1F74" w:rsidRDefault="00381F74" w:rsidP="007A2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свободу является основополагающим правом человека. Конституция Российской Федерации, общепризнанные принципы и нормы международного права и международных договоров Российской Федерации допускают возможность ограничения права на свободу лишь в той мере, в какой оно необходимо в определенных законом целях и в установленном законом порядке.</w:t>
      </w:r>
    </w:p>
    <w:p w:rsidR="0076613C" w:rsidRP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Ограничения прав и свобод могут быть оправданы публичными интересами, если такие ограничения отвечают требованиям справедливости, являются пропорциональными, соразмерными и необходимыми для целей защиты конституционно значимых ценностей. При разрешении вопросов, связанных с применением законодательства о мерах пресечения, судам </w:t>
      </w:r>
      <w:proofErr w:type="gramStart"/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презумпции невиновности следует</w:t>
      </w:r>
      <w:proofErr w:type="gramEnd"/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соблюдать баланс между публичными интересами, связанными с применением мер процессуального принуждения, и важностью права на свободу личности.</w:t>
      </w:r>
    </w:p>
    <w:p w:rsidR="0076613C" w:rsidRP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этого меры пресечения, ограничивающие свободу, - заключение под стражу и домашний арест - применяются исключительно по судебному решению и только в том случае, когда применение более мягкой меры пресечения невозможно.</w:t>
      </w:r>
    </w:p>
    <w:p w:rsid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13C" w:rsidRDefault="0076613C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уголовно-процессуальном законодательстве Российской Федерации в соответствии со статьей 9 Международного пакта о гражданских и политических правах предусмотрено право каждого, кто лишен свободы или ограничен в ней в результате заключения под стражу или домашнего ареста, </w:t>
      </w:r>
      <w:r w:rsidRPr="00766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рассмотрение вопроса о применении в отношении его залога или иной, более мягкой, меры пресечения.</w:t>
      </w:r>
    </w:p>
    <w:p w:rsidR="00206723" w:rsidRDefault="00206723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6723" w:rsidRDefault="00206723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(Постановление Пленума Верховного Суда РФ от 19 декабря 2013 г. N 41 (в ред. от 27 мая 2025 г.) "О практике применения судами законодательства о мерах пресечения в виде заключения под стражу, домашнего ареста, залога и запрета определенных действий")</w:t>
      </w:r>
    </w:p>
    <w:p w:rsidR="00206723" w:rsidRDefault="00206723" w:rsidP="0076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71D7" w:rsidRDefault="001D176E" w:rsidP="00BA7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</w:t>
      </w:r>
      <w:r w:rsid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оответствии с положениями ст.108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УПК РФ </w:t>
      </w:r>
      <w:r w:rsid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381F74" w:rsidRP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с применением насилия либо с угрозой его применения, тяжкого или особо тяжкого преступ</w:t>
      </w:r>
      <w:r w:rsidR="00E24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</w:t>
      </w:r>
      <w:r w:rsidR="00381F74" w:rsidRP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75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совершение которых предусмотрено наказание в виде лишения свободы на срок свыше 3 лет, </w:t>
      </w:r>
      <w:r w:rsidR="00381F74" w:rsidRP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невозможности применения иной</w:t>
      </w:r>
      <w:proofErr w:type="gramEnd"/>
      <w:r w:rsidR="00381F74" w:rsidRPr="00381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более мягкой, меры пресечения. </w:t>
      </w:r>
    </w:p>
    <w:p w:rsidR="00BA71D7" w:rsidRDefault="00BA71D7" w:rsidP="00BA7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F45" w:rsidRDefault="00BA71D7" w:rsidP="00D36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2025 год Горно-Алтайским городским судом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рассмотрено </w:t>
      </w:r>
      <w:r w:rsidR="00D36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34 материла </w:t>
      </w:r>
      <w:proofErr w:type="gramStart"/>
      <w:r w:rsidR="00D36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ходатайствам об избрании меры пресечения в виде заключения под стражу в отношении</w:t>
      </w:r>
      <w:proofErr w:type="gramEnd"/>
      <w:r w:rsidR="00D36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обвиняемых и подозреваемых по уголовным делам (в 2024 г. </w:t>
      </w:r>
      <w:r w:rsidR="00AD3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D36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3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 материалов).</w:t>
      </w:r>
    </w:p>
    <w:p w:rsidR="00D368C8" w:rsidRDefault="00D368C8" w:rsidP="00D36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F45" w:rsidRP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28 февраля </w:t>
      </w: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13-ФЗ «О внесении изменений в Уголовно-процессуальный кодекс Российской Федерации» в статью 108 УПК РФ внесены поправки, предусматривающие ограничения применения меры пресечения в виде заключения под стражу.</w:t>
      </w:r>
    </w:p>
    <w:p w:rsidR="00AF7F45" w:rsidRP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F45" w:rsidRPr="00AF7F45" w:rsidRDefault="00FF3F4D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11 марта 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мера пресечения может быть применена в отношении лиц, подозреваемых или обвиняемых в совершении преступлений средней тяжести насильственного характера, тяжких или особо тяжких преступлений.</w:t>
      </w:r>
    </w:p>
    <w:p w:rsidR="00AF7F45" w:rsidRP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F4D" w:rsidRDefault="00AF7F45" w:rsidP="00FF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 под стражу подозреваемого (обвиняемого) в совершении ненасильственного преступления средней тяжести, за исключением ря</w:t>
      </w:r>
      <w:r w:rsidR="00FF3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преступлений, указанных в ч.</w:t>
      </w: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 данной статьи, допустимо лишь </w:t>
      </w:r>
      <w:proofErr w:type="gramStart"/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="00FF3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F3F4D" w:rsidRDefault="00FF3F4D" w:rsidP="00FF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отсутствии</w:t>
      </w:r>
      <w:proofErr w:type="gramEnd"/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него места жительства (пребывания) на территории Российской Федерации; </w:t>
      </w:r>
    </w:p>
    <w:p w:rsidR="00FF3F4D" w:rsidRDefault="00FF3F4D" w:rsidP="00FF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его личность не установлена; </w:t>
      </w:r>
    </w:p>
    <w:p w:rsidR="00AF7F45" w:rsidRPr="00AF7F45" w:rsidRDefault="00FF3F4D" w:rsidP="00FF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 нарушена ранее избранная мера пресечения либо он скрылся от органа предварительного расследования и суда.</w:t>
      </w:r>
    </w:p>
    <w:p w:rsidR="00A51292" w:rsidRDefault="00A51292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F45" w:rsidRDefault="00A51292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</w:t>
      </w:r>
      <w:r w:rsidR="00A53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апреле 2025 г. Горно-Алтайским городским судом </w:t>
      </w:r>
      <w:r w:rsidR="00AF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удовлетворено </w:t>
      </w:r>
      <w:r w:rsidR="00A53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ходатайство следователя об избрании меры пресечения в виде заключения под стражу в отношении лица, обвиняемого в совершении преступлений, </w:t>
      </w:r>
      <w:r w:rsid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 п. «в» ч.2 ст.158 УК РФ, ч.3 ст.30, п. «в» ч.2 ст.158 УК РФ, п. «в» ч.2 ст.</w:t>
      </w:r>
      <w:r w:rsidR="00A530C1" w:rsidRPr="00A53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158 УК РФ</w:t>
      </w:r>
      <w:r w:rsidR="00AF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сроком на 2 месяца.</w:t>
      </w:r>
      <w:proofErr w:type="gramEnd"/>
    </w:p>
    <w:p w:rsidR="003F6F40" w:rsidRDefault="003F6F40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 следователя было мотивировано тем, что указанный гражданин не имел</w:t>
      </w:r>
      <w:r w:rsidRP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постоянного места жительства на территории г. Горно-Алтайска Республики Алтай, находясь под мерой пресечения в виде подписки о невыезде и надлежащем поведении,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скрылся</w:t>
      </w:r>
      <w:r w:rsidRP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органов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варительного следствия, совершил</w:t>
      </w:r>
      <w:r w:rsidRP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новое преступление, чем нарушил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ранее </w:t>
      </w:r>
      <w:r w:rsidRP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избранную в отношении него меру пресечения.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образом</w:t>
      </w:r>
      <w:r w:rsidRP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находясь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обвиняемый мог</w:t>
      </w:r>
      <w:r w:rsidRPr="003F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скрыться от органов предварительного следствия и суда, продолжить заниматься преступной деятельностью, уничтожить доказательства и иным способом воспрепятствовать проведению расследования и судебного рассмотрения уголовного дела.</w:t>
      </w:r>
    </w:p>
    <w:p w:rsidR="00A51292" w:rsidRPr="00AF7F45" w:rsidRDefault="00A51292" w:rsidP="00AF2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F45" w:rsidRP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лицам, совершившим преступления небольшой тяжести</w:t>
      </w:r>
      <w:r w:rsidR="00FF3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эту меру </w:t>
      </w:r>
      <w:proofErr w:type="gramStart"/>
      <w:r w:rsidR="00FF3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пресечения</w:t>
      </w:r>
      <w:proofErr w:type="gramEnd"/>
      <w:r w:rsidR="00FF3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 </w:t>
      </w: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применить лишь в случаях, если они скрылись от органов предварительного расследования и суда либо нарушили ранее избранную меру пресечения.</w:t>
      </w:r>
    </w:p>
    <w:p w:rsidR="00AF7F45" w:rsidRP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F45" w:rsidRP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предусмотрен исчерпывающий перечень лиц, которые могут быть заключены под стражу только при подозрении (обвинении) их в совершении тяжких, особо тяжких преступлениях, в исключительных случаях – преступлений средней тяжести насильственного характера. К таким лицам отнесены несовершеннолетние, беременные женщины, женщины, имеющие малолетнего ребенка, мужчины, являющиеся единственным родителем малолетнего ребенка и т.д.</w:t>
      </w:r>
    </w:p>
    <w:p w:rsidR="00AF7F45" w:rsidRDefault="00AF7F4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2174" w:rsidRDefault="00640A55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рассмотрения ходатайства</w:t>
      </w:r>
      <w:r w:rsidR="005E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несовершеннолетнего</w:t>
      </w:r>
      <w:r w:rsidR="00445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 2011 года рождения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45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последнему предъявлено обвинение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преступлений,</w:t>
      </w:r>
      <w:r w:rsidR="00A72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 с террористической деятельностью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ст.30, п. «б» ч.3 ст.205 УК РФ, ст.205.3 УК РФ</w:t>
      </w:r>
      <w:r w:rsidR="00A72174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7D489C" w:rsidRDefault="00A72174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Судом удовлетворено указанное ходатайство, поскольку несовершеннолетний обвинялся</w:t>
      </w:r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совершении особо тяжких преступлений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ротив общественной безопасности</w:t>
      </w:r>
      <w:proofErr w:type="gramStart"/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>яжесть, длящийся характер, повышенная общественная опасность инкриминируемых деяний, также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о личности обвиняемого,</w:t>
      </w:r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влиянии родителей на поведение несовершеннолетнего, контроль со стороны которых явн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недостаточен,  свидетельствовали о том, что</w:t>
      </w:r>
      <w:r w:rsidR="00987F98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находясь на свободе, он</w:t>
      </w:r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продолжить заниматься преступной деятельностью, скрыться от органов предварительного следствия и суда, оказать давление на свидетелей, которые вхо</w:t>
      </w:r>
      <w:r w:rsidR="00987F98">
        <w:rPr>
          <w:rFonts w:ascii="Times New Roman" w:eastAsia="Times New Roman" w:hAnsi="Times New Roman"/>
          <w:sz w:val="28"/>
          <w:szCs w:val="28"/>
          <w:lang w:eastAsia="ru-RU"/>
        </w:rPr>
        <w:t>дят в близкий круг его общения,</w:t>
      </w:r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 способом воспрепятствовать производству по</w:t>
      </w:r>
      <w:proofErr w:type="gramEnd"/>
      <w:r w:rsidRPr="00A72174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уголовному делу.</w:t>
      </w:r>
    </w:p>
    <w:p w:rsidR="005E2F26" w:rsidRPr="00AF7F45" w:rsidRDefault="005E2F26" w:rsidP="00AF7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119C" w:rsidRDefault="00987F98" w:rsidP="00987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и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зменения коснулись избрания этой меры пресечения в отношении предпринимателей и членов органов управления коммерческой организацией, подозреваемых (обвиняемых) в совершении ряда преступлений, совершенных в связи с осуществлением ими предпринимательской деятельности и полномо</w:t>
      </w:r>
      <w:r w:rsidR="00FF3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чий по управлению организацией. И</w:t>
      </w:r>
      <w:r w:rsidR="00AF7F45" w:rsidRPr="00AF7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заключение под стражу возможно лишь в исключительных случаях, а именно при отсутствии места жительства (пребывания), нарушения ранее избранной меры пресечения либо когда такое лицо скрылось от органов предварительного расследования и суда.</w:t>
      </w:r>
    </w:p>
    <w:p w:rsidR="00987F98" w:rsidRDefault="00987F98" w:rsidP="00987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7F98" w:rsidRDefault="00987F98" w:rsidP="00987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</w:t>
      </w:r>
      <w:r w:rsidR="00D83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апреле 2025 г. Горно-Алтайским городским судом удовлетворено ходатайство следователя об избрании в отношении лица, являющегося коммерческим директором организации и обвиняемого в совершении преступления, предусмотренного </w:t>
      </w:r>
      <w:r w:rsid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ч.3 ст.160</w:t>
      </w:r>
      <w:r w:rsidR="00DD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РФ, меры пресечения в виде заключения под стражу сроком на 2 месяца. </w:t>
      </w:r>
    </w:p>
    <w:p w:rsidR="006F72DE" w:rsidRDefault="00DD6044" w:rsidP="00F25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судебном заседании установлено, что </w:t>
      </w:r>
      <w:r w:rsidR="006F7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гражданину предъявлено обвинение 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 тяжкого преступления, за совершение которого предусмотрено наказание в виде лишения свободы свыше 3 лет,  в группе ли</w:t>
      </w:r>
      <w:r w:rsidR="006F7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предварительному сговору. </w:t>
      </w:r>
    </w:p>
    <w:p w:rsidR="00A77D5E" w:rsidRDefault="006F72DE" w:rsidP="00F25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арактер и фактические обстоятельства инкриминируемого деяния, последствия преступной деятельности,  сведения о личности обвиняемого, тот факт, что процесс сбора и фиксации доказательств на момент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рассмотрения ходатайства был только начат, свидетельствовали о том, что 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находясь на свободе,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обвиняемый мог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скрыться от органов предварительного следствия и суда, продолжить заниматься преступной деятельностью, оказать давление на  потерпевших, свидетелей, соучастников преступления,  уничтожить доказате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льства по делу, так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являлся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 способом воспрепятствовать </w:t>
      </w:r>
      <w:r w:rsidR="00E80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производству по уголовному делу</w:t>
      </w:r>
      <w:r w:rsidR="00D558D8" w:rsidRPr="00D55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12B5" w:rsidRDefault="00F25AB5" w:rsidP="00BB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 апелляционной инстанции постановление суда оставлено без изменения.</w:t>
      </w:r>
    </w:p>
    <w:p w:rsidR="00BB0A14" w:rsidRDefault="00BB0A14" w:rsidP="00BB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0A14" w:rsidRDefault="00BB0A14" w:rsidP="00BB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Верховным судом Республики Алтай из общего числа обжалованных постановлений Горно-Алтайского городского суда Республики Алтай об избрании меры пресечения в виде заключения под стражу (</w:t>
      </w:r>
      <w:r w:rsidR="00E6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отменено 1 постановление.</w:t>
      </w:r>
    </w:p>
    <w:p w:rsidR="00BB0A14" w:rsidRDefault="00BB0A14" w:rsidP="00BB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0A14" w:rsidRDefault="00BB0A14" w:rsidP="00BB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</w:t>
      </w:r>
      <w:r w:rsidR="00E6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постановлением Горно-Алтайского городского суда Республики Алтай от 5 сентября 2025 г. избрана мера пресечения в виде заключения под стражу в отношении гражданки, обвиняемой в совершении преступления, предусмотренного </w:t>
      </w:r>
      <w:r w:rsidR="00570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ч.2 ст.159 УК РФ, сроком на 2 месяца.</w:t>
      </w:r>
    </w:p>
    <w:p w:rsidR="000248DD" w:rsidRDefault="00570530" w:rsidP="00024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Апелляционный суд, проверив материалы и изучив доводы жалобы, пришел к выводу, что </w:t>
      </w:r>
      <w:r w:rsidR="00024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судом первой инстанции требования ч.1 ст.108 УПК РФ не учтены должным образом. </w:t>
      </w:r>
      <w:r w:rsidR="00CE1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Женщине было предъявлено обвинение в совершении преступления средней тяжести, без применения насилия либо угрозы его применения, при этом исключительных обстоятель</w:t>
      </w:r>
      <w:proofErr w:type="gramStart"/>
      <w:r w:rsidR="00CE1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дл</w:t>
      </w:r>
      <w:proofErr w:type="gramEnd"/>
      <w:r w:rsidR="00CE1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избрания меры пресечения в виде заключения под стражу не установлено. Выводы суда первой инстанции о том, что обвиняемая не имела места жительства или места пребывания на территории РФ опровергаются представленными материалами о том, что женщина зарегистрирована по месту жительства в </w:t>
      </w:r>
      <w:proofErr w:type="spellStart"/>
      <w:r w:rsidR="00CE1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Усть</w:t>
      </w:r>
      <w:proofErr w:type="spellEnd"/>
      <w:r w:rsidR="00CE1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-Канском районе Республики Алтай. </w:t>
      </w:r>
    </w:p>
    <w:p w:rsidR="00BB0A14" w:rsidRDefault="000F3598" w:rsidP="00DA6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отменено, местная жительница освобождена из-под стражи в зале суда.</w:t>
      </w:r>
    </w:p>
    <w:p w:rsidR="007A1D1A" w:rsidRDefault="007A1D1A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D44" w:rsidRDefault="007A1D1A" w:rsidP="00444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1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Проведенное обобщение судебной практики показало, что</w:t>
      </w:r>
      <w:r w:rsidR="00444D44" w:rsidRPr="00444D44">
        <w:t xml:space="preserve"> </w:t>
      </w:r>
      <w:r w:rsidR="00444D44" w:rsidRPr="00444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судьями в целом пр</w:t>
      </w:r>
      <w:r w:rsidR="00444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авильно</w:t>
      </w:r>
      <w:r w:rsidR="00444D44" w:rsidRPr="00444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применяется действующее уголовное и уголовно-процессуальное законодательство, всесторонне и полно исследуются обстоятельства, имеющи</w:t>
      </w:r>
      <w:r w:rsidR="00444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значение для рассмотрения соответствующих материалов. </w:t>
      </w:r>
    </w:p>
    <w:p w:rsidR="000F3598" w:rsidRDefault="00444D44" w:rsidP="00444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A1D1A" w:rsidRPr="007A1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 материалы </w:t>
      </w:r>
      <w:r w:rsidR="00107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избрании меры пресечения в виде заключения под стражу </w:t>
      </w:r>
      <w:r w:rsidR="007A1D1A" w:rsidRPr="007A1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рассмотрены </w:t>
      </w:r>
      <w:r w:rsidR="00107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установленный законом срок. </w:t>
      </w:r>
      <w:r w:rsidR="007A1D1A" w:rsidRPr="007A1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</w:t>
      </w:r>
      <w:r w:rsidR="00107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ество судебного рассмотрения указанных материалов</w:t>
      </w:r>
      <w:r w:rsidR="007A1D1A" w:rsidRPr="007A1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удовлетворительным, </w:t>
      </w:r>
      <w:r w:rsidR="00256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0F3598" w:rsidRPr="000F3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амечания суда апелляционной инстанции судьями Горно-Алтайского городского суда Республики Алтай приняты во внимание.</w:t>
      </w:r>
    </w:p>
    <w:p w:rsidR="000F3598" w:rsidRDefault="000F3598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145A" w:rsidRDefault="0090145A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63A3" w:rsidRDefault="000261A8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Судья                  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Кривяков</w:t>
      </w:r>
      <w:proofErr w:type="spellEnd"/>
    </w:p>
    <w:p w:rsidR="000261A8" w:rsidRDefault="000261A8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145A" w:rsidRDefault="0090145A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61A8" w:rsidRPr="00092767" w:rsidRDefault="000261A8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 судьи                                                                               О.Б.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Аргокова</w:t>
      </w:r>
      <w:proofErr w:type="spellEnd"/>
    </w:p>
    <w:sectPr w:rsidR="000261A8" w:rsidRPr="00092767" w:rsidSect="0090145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17" w:rsidRDefault="00B56917" w:rsidP="0090145A">
      <w:pPr>
        <w:spacing w:after="0" w:line="240" w:lineRule="auto"/>
      </w:pPr>
      <w:r>
        <w:separator/>
      </w:r>
    </w:p>
  </w:endnote>
  <w:endnote w:type="continuationSeparator" w:id="0">
    <w:p w:rsidR="00B56917" w:rsidRDefault="00B56917" w:rsidP="0090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295809"/>
      <w:docPartObj>
        <w:docPartGallery w:val="Page Numbers (Bottom of Page)"/>
        <w:docPartUnique/>
      </w:docPartObj>
    </w:sdtPr>
    <w:sdtEndPr/>
    <w:sdtContent>
      <w:p w:rsidR="0090145A" w:rsidRDefault="009014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D44">
          <w:rPr>
            <w:noProof/>
          </w:rPr>
          <w:t>2</w:t>
        </w:r>
        <w:r>
          <w:fldChar w:fldCharType="end"/>
        </w:r>
      </w:p>
    </w:sdtContent>
  </w:sdt>
  <w:p w:rsidR="0090145A" w:rsidRDefault="009014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17" w:rsidRDefault="00B56917" w:rsidP="0090145A">
      <w:pPr>
        <w:spacing w:after="0" w:line="240" w:lineRule="auto"/>
      </w:pPr>
      <w:r>
        <w:separator/>
      </w:r>
    </w:p>
  </w:footnote>
  <w:footnote w:type="continuationSeparator" w:id="0">
    <w:p w:rsidR="00B56917" w:rsidRDefault="00B56917" w:rsidP="00901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8"/>
    <w:rsid w:val="000248DD"/>
    <w:rsid w:val="000261A8"/>
    <w:rsid w:val="00041026"/>
    <w:rsid w:val="000879F1"/>
    <w:rsid w:val="00092767"/>
    <w:rsid w:val="000B3DD1"/>
    <w:rsid w:val="000F3598"/>
    <w:rsid w:val="001000BE"/>
    <w:rsid w:val="00107E87"/>
    <w:rsid w:val="001164C3"/>
    <w:rsid w:val="00116CEC"/>
    <w:rsid w:val="00136B45"/>
    <w:rsid w:val="001526C5"/>
    <w:rsid w:val="00153471"/>
    <w:rsid w:val="00184E3C"/>
    <w:rsid w:val="001B5388"/>
    <w:rsid w:val="001C07ED"/>
    <w:rsid w:val="001C1C03"/>
    <w:rsid w:val="001D176E"/>
    <w:rsid w:val="001E12B5"/>
    <w:rsid w:val="001E5E60"/>
    <w:rsid w:val="001F1CBA"/>
    <w:rsid w:val="00206723"/>
    <w:rsid w:val="00215DB5"/>
    <w:rsid w:val="0022136B"/>
    <w:rsid w:val="0024119C"/>
    <w:rsid w:val="002503F9"/>
    <w:rsid w:val="00255242"/>
    <w:rsid w:val="00256E45"/>
    <w:rsid w:val="003240F6"/>
    <w:rsid w:val="003363A3"/>
    <w:rsid w:val="00381F74"/>
    <w:rsid w:val="003F4C02"/>
    <w:rsid w:val="003F6F40"/>
    <w:rsid w:val="0043381C"/>
    <w:rsid w:val="00444D44"/>
    <w:rsid w:val="0044510B"/>
    <w:rsid w:val="004C75C1"/>
    <w:rsid w:val="004D1A3D"/>
    <w:rsid w:val="005002B0"/>
    <w:rsid w:val="005125B9"/>
    <w:rsid w:val="00513A3E"/>
    <w:rsid w:val="00515CC8"/>
    <w:rsid w:val="005332D7"/>
    <w:rsid w:val="005431E9"/>
    <w:rsid w:val="005506BC"/>
    <w:rsid w:val="0056120E"/>
    <w:rsid w:val="00570530"/>
    <w:rsid w:val="00583809"/>
    <w:rsid w:val="00587FDE"/>
    <w:rsid w:val="005A5296"/>
    <w:rsid w:val="005C4DF1"/>
    <w:rsid w:val="005D5ADD"/>
    <w:rsid w:val="005E2F26"/>
    <w:rsid w:val="00625A02"/>
    <w:rsid w:val="00640A55"/>
    <w:rsid w:val="0065732D"/>
    <w:rsid w:val="00662AEF"/>
    <w:rsid w:val="006A5DFD"/>
    <w:rsid w:val="006F3D25"/>
    <w:rsid w:val="006F72DE"/>
    <w:rsid w:val="00717693"/>
    <w:rsid w:val="0076613C"/>
    <w:rsid w:val="00786D6D"/>
    <w:rsid w:val="007A1D1A"/>
    <w:rsid w:val="007A2EE9"/>
    <w:rsid w:val="007D0168"/>
    <w:rsid w:val="007D489C"/>
    <w:rsid w:val="00872CD6"/>
    <w:rsid w:val="0090145A"/>
    <w:rsid w:val="009337EE"/>
    <w:rsid w:val="009415F8"/>
    <w:rsid w:val="00987F98"/>
    <w:rsid w:val="00A10BC6"/>
    <w:rsid w:val="00A45415"/>
    <w:rsid w:val="00A50D88"/>
    <w:rsid w:val="00A51292"/>
    <w:rsid w:val="00A530C1"/>
    <w:rsid w:val="00A72174"/>
    <w:rsid w:val="00A7775F"/>
    <w:rsid w:val="00A77D5E"/>
    <w:rsid w:val="00A81F51"/>
    <w:rsid w:val="00A85406"/>
    <w:rsid w:val="00AD3BA3"/>
    <w:rsid w:val="00AF2099"/>
    <w:rsid w:val="00AF3DBA"/>
    <w:rsid w:val="00AF7F45"/>
    <w:rsid w:val="00B56917"/>
    <w:rsid w:val="00B70B11"/>
    <w:rsid w:val="00B75DFB"/>
    <w:rsid w:val="00BA71D7"/>
    <w:rsid w:val="00BB0A14"/>
    <w:rsid w:val="00BB6012"/>
    <w:rsid w:val="00BE5FE5"/>
    <w:rsid w:val="00C15FE4"/>
    <w:rsid w:val="00C2399E"/>
    <w:rsid w:val="00C368A8"/>
    <w:rsid w:val="00CE1BD8"/>
    <w:rsid w:val="00CF1C2A"/>
    <w:rsid w:val="00D20ABB"/>
    <w:rsid w:val="00D368C8"/>
    <w:rsid w:val="00D558D8"/>
    <w:rsid w:val="00D60071"/>
    <w:rsid w:val="00D834A3"/>
    <w:rsid w:val="00DA6D51"/>
    <w:rsid w:val="00DD6044"/>
    <w:rsid w:val="00DD7FF5"/>
    <w:rsid w:val="00DE39CF"/>
    <w:rsid w:val="00E07FEE"/>
    <w:rsid w:val="00E24049"/>
    <w:rsid w:val="00E64184"/>
    <w:rsid w:val="00E8035E"/>
    <w:rsid w:val="00F22369"/>
    <w:rsid w:val="00F25AB5"/>
    <w:rsid w:val="00F62292"/>
    <w:rsid w:val="00F652E5"/>
    <w:rsid w:val="00FC15FB"/>
    <w:rsid w:val="00FD4FAB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45A"/>
  </w:style>
  <w:style w:type="paragraph" w:styleId="a5">
    <w:name w:val="footer"/>
    <w:basedOn w:val="a"/>
    <w:link w:val="a6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45A"/>
  </w:style>
  <w:style w:type="paragraph" w:styleId="a7">
    <w:name w:val="Balloon Text"/>
    <w:basedOn w:val="a"/>
    <w:link w:val="a8"/>
    <w:uiPriority w:val="99"/>
    <w:semiHidden/>
    <w:unhideWhenUsed/>
    <w:rsid w:val="002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45A"/>
  </w:style>
  <w:style w:type="paragraph" w:styleId="a5">
    <w:name w:val="footer"/>
    <w:basedOn w:val="a"/>
    <w:link w:val="a6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45A"/>
  </w:style>
  <w:style w:type="paragraph" w:styleId="a7">
    <w:name w:val="Balloon Text"/>
    <w:basedOn w:val="a"/>
    <w:link w:val="a8"/>
    <w:uiPriority w:val="99"/>
    <w:semiHidden/>
    <w:unhideWhenUsed/>
    <w:rsid w:val="002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ARM0701</dc:creator>
  <cp:lastModifiedBy>ARM0701</cp:lastModifiedBy>
  <cp:revision>3</cp:revision>
  <cp:lastPrinted>2026-03-30T03:20:00Z</cp:lastPrinted>
  <dcterms:created xsi:type="dcterms:W3CDTF">2026-03-30T02:19:00Z</dcterms:created>
  <dcterms:modified xsi:type="dcterms:W3CDTF">2026-03-30T03:20:00Z</dcterms:modified>
</cp:coreProperties>
</file>