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7B5" w:rsidRPr="00EC17B5" w:rsidRDefault="00EC17B5" w:rsidP="00EC17B5">
      <w:pPr>
        <w:tabs>
          <w:tab w:val="left" w:pos="-6804"/>
        </w:tabs>
        <w:spacing w:before="100" w:beforeAutospacing="1" w:after="100" w:afterAutospacing="1" w:line="240" w:lineRule="auto"/>
        <w:ind w:left="99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EC17B5" w:rsidRPr="00EC17B5" w:rsidRDefault="00EC17B5" w:rsidP="00EC17B5">
      <w:pPr>
        <w:tabs>
          <w:tab w:val="left" w:pos="6804"/>
          <w:tab w:val="left" w:pos="7088"/>
        </w:tabs>
        <w:spacing w:after="0" w:line="240" w:lineRule="auto"/>
        <w:ind w:left="992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Приказом  председателя</w:t>
      </w:r>
    </w:p>
    <w:p w:rsidR="00EC17B5" w:rsidRPr="00EC17B5" w:rsidRDefault="00EC17B5" w:rsidP="00EC17B5">
      <w:pPr>
        <w:tabs>
          <w:tab w:val="left" w:pos="6804"/>
          <w:tab w:val="left" w:pos="7088"/>
        </w:tabs>
        <w:spacing w:after="0" w:line="240" w:lineRule="auto"/>
        <w:ind w:left="992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C17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Гаврилов-Ямского</w:t>
      </w:r>
      <w:proofErr w:type="gramEnd"/>
      <w:r w:rsidRPr="00EC17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районного суда</w:t>
      </w:r>
    </w:p>
    <w:p w:rsidR="00EC17B5" w:rsidRPr="00EC17B5" w:rsidRDefault="00EC17B5" w:rsidP="00EC17B5">
      <w:pPr>
        <w:tabs>
          <w:tab w:val="left" w:pos="6804"/>
          <w:tab w:val="left" w:pos="7088"/>
        </w:tabs>
        <w:spacing w:after="0" w:line="240" w:lineRule="auto"/>
        <w:ind w:left="992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28» января 2025 г. № 3/4 -а</w:t>
      </w:r>
    </w:p>
    <w:p w:rsidR="00EC17B5" w:rsidRPr="00EC17B5" w:rsidRDefault="00EC17B5" w:rsidP="00EC17B5">
      <w:pPr>
        <w:tabs>
          <w:tab w:val="left" w:pos="6521"/>
        </w:tabs>
        <w:spacing w:before="100" w:beforeAutospacing="1" w:after="100" w:afterAutospacing="1" w:line="240" w:lineRule="auto"/>
        <w:ind w:left="10206" w:firstLine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17B5" w:rsidRPr="00EC17B5" w:rsidRDefault="00EC17B5" w:rsidP="00EC17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План</w:t>
      </w:r>
    </w:p>
    <w:p w:rsidR="00EC17B5" w:rsidRPr="00EC17B5" w:rsidRDefault="00EC17B5" w:rsidP="00EC17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противодействия коррупции </w:t>
      </w:r>
    </w:p>
    <w:p w:rsidR="00EC17B5" w:rsidRPr="00EC17B5" w:rsidRDefault="00EC17B5" w:rsidP="00EC17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в  </w:t>
      </w:r>
      <w:proofErr w:type="gramStart"/>
      <w:r w:rsidRPr="00EC17B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Гаврилов-Ямском</w:t>
      </w:r>
      <w:proofErr w:type="gramEnd"/>
      <w:r w:rsidRPr="00EC17B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районном суде Ярославской области</w:t>
      </w:r>
    </w:p>
    <w:p w:rsidR="00EC17B5" w:rsidRPr="00EC17B5" w:rsidRDefault="00EC17B5" w:rsidP="00EC17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суда)</w:t>
      </w:r>
    </w:p>
    <w:p w:rsidR="00EC17B5" w:rsidRPr="00EC17B5" w:rsidRDefault="00EC17B5" w:rsidP="00EC17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2025-2028 годы</w:t>
      </w:r>
    </w:p>
    <w:tbl>
      <w:tblPr>
        <w:tblW w:w="149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5254"/>
        <w:gridCol w:w="2259"/>
        <w:gridCol w:w="2273"/>
        <w:gridCol w:w="4430"/>
      </w:tblGrid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проведения мероприятия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EC17B5" w:rsidRPr="00EC17B5" w:rsidTr="00EC17B5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 Меры по совершенствованию нормативных правовых актов в сфере противодействия коррупции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суде 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проектов нормативных правовых актов суда для приведения нормативной правовой базы в соответствие с изменениями в законодательстве Российской Федерации,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направленными на реализацию мер по противодействию коррупции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Председатель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постоянно,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Своевременная актуализация нормативной правовой базы суда в связи с изменениями в антикоррупционном законодательстве Российской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Федерации с учетом результатов оценки коррупционных рисков</w:t>
            </w:r>
          </w:p>
        </w:tc>
      </w:tr>
      <w:tr w:rsidR="00EC17B5" w:rsidRPr="00EC17B5" w:rsidTr="00EC17B5">
        <w:trPr>
          <w:trHeight w:val="714"/>
        </w:trPr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2. Обеспечение соблюдения федеральными государственными гражданскими служащими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ограничений, запретов и требований к служебному поведению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связи с исполнением ими должностных обязанностей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службы, комиссии по проведения служебных проверок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лиц, фактов ненадлежащего исполнения возложенных на государственных гражданских служащих служебных  обязанностей создаваемыми в каждом конкретном случае комиссиями осуществляется проведение служебных проверок.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результате работы 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судов.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федеральными государственными гражданскими служащими суда обязанности по уведомлению представителя нанимателя, органов прокуратуры 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правонарушений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Председатель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постоянно,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федеральными государственными 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 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контроля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некоммерческими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организациями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Председатель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постоянно,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безвозмездной основе в управлении некоммерческими организациями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2.6.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 сведений об увольнении (о прекращении полномочий) лиц в связи с утратой доверия за совершение коррупционного правонарушения 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отношении граждан, претендующих на замещение должностей – при назначении на должность государственной службы; в отношении государственных служащих – ежегодно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 апреля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 сведений о доходах, расходах, об имуществе и обязательствах имущественного характера федеральных государственных гражданских служащих суда, их супруг (супругов) и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несовершеннолетних детей за отчетные периоды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 апреля включительно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признаков нарушения норм законодательства Российской Федерации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противодействии коррупции в части, касающейся выявления 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случаев непредставления сведений о доходах или представления с нарушением срока 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2.9.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Утратил силу с 01.01.2026 Приказ председателя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Гаврилов-Ямского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суда Ярославской области от 12.02.2026 № 3/5-а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сведений о доходах, расходах, об имуществе и обязательствах имущественного характера федеральных государственных гражданских служащих суда, их супруг (супругов) и несовершеннолетних детей за отчетные периоды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 июня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анализа сведений о доходах, расходах, об имуществе и обязательствах имущественного характера федеральных государственных гражданских служащих суда, их супруг (супругов) и несовершеннолетних детей за отчетные периоды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30 августа 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признаков нарушения законодательства Российской Федерации о противодействии коррупции в части представление неполных и недостоверных сведений о доходах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гражданскими служащими суда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отчетного периода,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2.13.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соответствием расходов федеральных государственных гражданских служащих суда, их супруг (супругов) и несовершеннолетних детей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отчетного периода,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федеральными государственными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фактов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2.15.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фактов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2.16.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гражданами,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отчетного периода,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мере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необходимости 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2.17.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принятия мер по повышению эффективности кадровой работы в части, касающейся ведения личных дел государственных служащих, в  том числе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суда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2.18.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Ведение Реестра (списка)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должность федеральной государственной гражданской службы в суде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отчетного периода,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2.19.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представления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Управление Судебного департамента в Ярославской области сведений о ходе реализации мер по противодействию коррупции в суде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сроки, установленные Управлением Судебного департамента в Ярославской области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анализа и обобщения сведений о ходе реализации мер по противодействию коррупции в суде, представление и направление информации в Управление Судебного департамента в Ярославской области</w:t>
            </w:r>
          </w:p>
        </w:tc>
      </w:tr>
      <w:tr w:rsidR="00EC17B5" w:rsidRPr="00EC17B5" w:rsidTr="00EC17B5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Выявление и систематизация причин и условий проявления коррупции в деятельности суда,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мониторинг коррупционных рисков и их устранение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3.1. 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оценки коррупционных рисков, возникающих при реализации судом своих функций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суда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Минимизация коррупционных рисков при реализации функций</w:t>
            </w:r>
          </w:p>
        </w:tc>
      </w:tr>
      <w:tr w:rsidR="00EC17B5" w:rsidRPr="00EC17B5" w:rsidTr="00EC17B5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4. Организация мероприятий по профессиональному развитию и обучению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области противодействия коррупции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коррупции для федеральных государственных гражданских служащих суда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суда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отчетного 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уровня знаний законодательства о противодействии коррупции федеральных государственных гражданских служащих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суда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целью фактического применения полученных знаний в осуществляемой деятельности.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Н.Ю.Милкова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отчетного 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законодательством, нормативными правовыми актами Управления Судебного департамента в Ярославской области и суда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Разъяснение порядка заполнения и представления федеральными государственными гражданскими служащими суда и судьями справок о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отчетного 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качества заполнения гражданскими служащими и судьями справок о доходах, расходах, об имуществе и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EC17B5" w:rsidRPr="00EC17B5" w:rsidTr="00EC17B5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5. Взаимодействие с институтами гражданского общества, гражданами и организациями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вопросам противодействия коррупции, а также обеспечение доступности информации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деятельности суда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суде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суде и применение соответствующих мер реагирования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суда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отчетного периода,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получения информации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проверок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поступившей  информации по телефону доверия в Управлении о фактах проявления коррупции в суде</w:t>
            </w:r>
            <w:proofErr w:type="gram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суда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отчетного периода,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мере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получения информации 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Обеспечение эффективной системы обратной связи с населением и институтами гражданского общества по вопросам противодействия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коррупции в суде 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5.4.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официальном сайте суда данных судебной статистики по делам коррупционной направленности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суда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Курбатова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ежегодно,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 апреля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официальном сайте суда данных судебной статистики по делам коррупционной направленности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постоянно,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отчетного периода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открытости и доступности информации об антикоррупционной деятельности в суде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взаимодействия с </w:t>
            </w:r>
            <w:proofErr w:type="gram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право-охранительными</w:t>
            </w:r>
            <w:proofErr w:type="gramEnd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органами по вопросам противодействия коррупции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суда  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Чельцова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отчетного периода,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мере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необходимости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Своевременное оперативное реагирование на коррупционные правонарушения и обеспечение соблюдения принципа неотвратимости юридической </w:t>
            </w: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ответственности за коррупционные и иные нарушения</w:t>
            </w:r>
          </w:p>
        </w:tc>
      </w:tr>
      <w:tr w:rsidR="00EC17B5" w:rsidRPr="00EC17B5" w:rsidTr="00EC17B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5.7.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Н.Ю. </w:t>
            </w:r>
            <w:proofErr w:type="spellStart"/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Милкова</w:t>
            </w:r>
            <w:proofErr w:type="spellEnd"/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ежегодно,</w:t>
            </w:r>
          </w:p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полугодие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7B5" w:rsidRPr="00EC17B5" w:rsidRDefault="00EC17B5" w:rsidP="00EC17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результативности и эффективности работы с указанными обращениями</w:t>
            </w:r>
          </w:p>
        </w:tc>
      </w:tr>
    </w:tbl>
    <w:p w:rsidR="00EC17B5" w:rsidRPr="00EC17B5" w:rsidRDefault="00EC17B5" w:rsidP="00EC17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7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6F75CD" w:rsidRPr="00EC17B5" w:rsidRDefault="006F75CD" w:rsidP="00EC17B5">
      <w:bookmarkStart w:id="0" w:name="_GoBack"/>
      <w:bookmarkEnd w:id="0"/>
    </w:p>
    <w:sectPr w:rsidR="006F75CD" w:rsidRPr="00EC17B5" w:rsidSect="00EC17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27A"/>
    <w:rsid w:val="002C46AF"/>
    <w:rsid w:val="006F75CD"/>
    <w:rsid w:val="0076527A"/>
    <w:rsid w:val="00EC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2624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2026-06-24T06:42:00Z</dcterms:created>
  <dcterms:modified xsi:type="dcterms:W3CDTF">2026-06-24T07:11:00Z</dcterms:modified>
</cp:coreProperties>
</file>