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824"/>
        <w:gridCol w:w="2406"/>
        <w:gridCol w:w="479"/>
        <w:gridCol w:w="466"/>
        <w:gridCol w:w="673"/>
        <w:gridCol w:w="185"/>
        <w:gridCol w:w="635"/>
      </w:tblGrid>
      <w:tr>
        <w:trPr>
          <w:trHeight w:val="241"/>
        </w:trPr>
        <w:tc>
          <w:tcPr>
            <w:tcW w:w="28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Извещение</w:t>
            </w: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Отметки банка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Индекс документа 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Статус      </w:t>
            </w:r>
            <w:r>
              <w:rPr>
                <w:i/>
                <w:iCs/>
                <w:sz w:val="18"/>
                <w:szCs w:val="18"/>
              </w:rPr>
              <w:t xml:space="preserve"> 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ind w:left="-66" w:right="-11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>
        <w:trPr>
          <w:trHeight w:hRule="exact" w:val="562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ФИО</w:t>
            </w:r>
            <w:r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Адрес</w:t>
            </w:r>
            <w:r>
              <w:t xml:space="preserve"> </w:t>
            </w:r>
          </w:p>
        </w:tc>
      </w:tr>
      <w:tr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</w:t>
            </w:r>
            <w:r>
              <w:t xml:space="preserve">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Сумма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t xml:space="preserve"> </w:t>
            </w:r>
          </w:p>
        </w:tc>
      </w:tr>
      <w:tr>
        <w:trPr>
          <w:trHeight w:hRule="exact" w:val="25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Банк получателя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>ОКЦ № 7 ГУ Банка России по Центральному федеральному округу // УФК по Тульской области, г.Тула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6"/>
            </w:pPr>
            <w:r>
              <w:t xml:space="preserve">БИК  </w:t>
            </w:r>
            <w:r>
              <w:rPr>
                <w:b/>
              </w:rPr>
              <w:t>017003983</w:t>
            </w:r>
          </w:p>
        </w:tc>
      </w:tr>
      <w:tr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both"/>
              <w:rPr>
                <w:b/>
                <w:bCs/>
              </w:rPr>
            </w:pPr>
            <w:r>
              <w:rPr>
                <w:i/>
                <w:iCs/>
                <w:sz w:val="16"/>
                <w:szCs w:val="16"/>
              </w:rPr>
              <w:t xml:space="preserve">Сч № </w:t>
            </w:r>
            <w:r>
              <w:rPr>
                <w:b/>
                <w:bCs/>
                <w:sz w:val="16"/>
                <w:szCs w:val="16"/>
              </w:rPr>
              <w:t>40102810445370000059</w:t>
            </w:r>
          </w:p>
          <w:p>
            <w:pPr>
              <w:ind w:left="-68" w:right="-105"/>
              <w:rPr>
                <w:sz w:val="16"/>
                <w:szCs w:val="16"/>
              </w:rPr>
            </w:pPr>
          </w:p>
        </w:tc>
      </w:tr>
      <w:tr>
        <w:trPr>
          <w:trHeight w:hRule="exact" w:val="27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Получатель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</w:rPr>
              <w:t>Казначейство России (ФНС России)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both"/>
              <w:rPr>
                <w:b/>
                <w:bCs/>
              </w:rPr>
            </w:pPr>
            <w:r>
              <w:rPr>
                <w:i/>
                <w:iCs/>
                <w:sz w:val="16"/>
                <w:szCs w:val="16"/>
              </w:rPr>
              <w:t xml:space="preserve">Сч № </w:t>
            </w:r>
            <w:r>
              <w:rPr>
                <w:b/>
                <w:bCs/>
                <w:sz w:val="16"/>
                <w:szCs w:val="16"/>
              </w:rPr>
              <w:t>03100643000000018500</w:t>
            </w:r>
          </w:p>
          <w:p>
            <w:pPr>
              <w:ind w:left="-68" w:right="-105"/>
              <w:rPr>
                <w:sz w:val="16"/>
                <w:szCs w:val="16"/>
              </w:rPr>
            </w:pPr>
          </w:p>
        </w:tc>
      </w:tr>
      <w:tr>
        <w:trPr>
          <w:trHeight w:hRule="exact" w:val="27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 7727406020</w:t>
            </w:r>
          </w:p>
        </w:tc>
      </w:tr>
      <w:tr>
        <w:trPr>
          <w:trHeight w:hRule="exact" w:val="27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КПП 770701001</w:t>
            </w:r>
          </w:p>
        </w:tc>
      </w:tr>
      <w:tr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7"/>
            </w:pPr>
            <w:r>
              <w:t>КБК 1821080301001105</w:t>
            </w:r>
            <w:bookmarkStart w:id="0" w:name="_GoBack"/>
            <w:bookmarkEnd w:id="0"/>
            <w:r>
              <w:t>0110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ОКТМО 24631101</w:t>
            </w:r>
          </w:p>
        </w:tc>
      </w:tr>
      <w:tr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8" w:right="-105"/>
            </w:pPr>
            <w:r>
              <w:rPr>
                <w:i/>
                <w:iCs/>
                <w:sz w:val="16"/>
                <w:szCs w:val="16"/>
              </w:rPr>
              <w:t>Штрих-код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ТП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>
        <w:trPr>
          <w:trHeight w:hRule="exact" w:val="272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  <w:tr>
        <w:trPr>
          <w:trHeight w:val="241"/>
        </w:trPr>
        <w:tc>
          <w:tcPr>
            <w:tcW w:w="28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Квитанция</w:t>
            </w: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pStyle w:val="8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pStyle w:val="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Отметки банка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Индекс документа  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Статус      </w:t>
            </w:r>
            <w:r>
              <w:rPr>
                <w:i/>
                <w:iCs/>
                <w:sz w:val="18"/>
                <w:szCs w:val="18"/>
              </w:rPr>
              <w:t xml:space="preserve"> 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ind w:left="-66" w:right="-11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ФИО</w:t>
            </w:r>
            <w:r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Адрес</w:t>
            </w:r>
            <w:r>
              <w:t xml:space="preserve"> </w:t>
            </w:r>
          </w:p>
        </w:tc>
      </w:tr>
      <w:tr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</w:t>
            </w:r>
            <w:r>
              <w:t xml:space="preserve">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Сумма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t xml:space="preserve"> </w:t>
            </w:r>
          </w:p>
        </w:tc>
      </w:tr>
      <w:tr>
        <w:trPr>
          <w:trHeight w:hRule="exact" w:val="42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Банк получателя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>ОКЦ № 7 ГУ Банка России по Центральному федеральному округу // УФК по Тульской области, г.Тула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6"/>
            </w:pPr>
            <w:r>
              <w:t xml:space="preserve">БИК  </w:t>
            </w:r>
            <w:r>
              <w:rPr>
                <w:b/>
              </w:rPr>
              <w:t>017003983</w:t>
            </w:r>
          </w:p>
        </w:tc>
      </w:tr>
      <w:tr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both"/>
              <w:rPr>
                <w:b/>
                <w:bCs/>
              </w:rPr>
            </w:pPr>
            <w:r>
              <w:rPr>
                <w:i/>
                <w:iCs/>
                <w:sz w:val="16"/>
                <w:szCs w:val="16"/>
              </w:rPr>
              <w:t xml:space="preserve">Сч № </w:t>
            </w:r>
            <w:r>
              <w:rPr>
                <w:b/>
                <w:bCs/>
                <w:sz w:val="16"/>
                <w:szCs w:val="16"/>
              </w:rPr>
              <w:t>40102810445370000059</w:t>
            </w:r>
          </w:p>
          <w:p>
            <w:pPr>
              <w:ind w:left="-68" w:right="-105"/>
              <w:rPr>
                <w:sz w:val="16"/>
                <w:szCs w:val="16"/>
              </w:rPr>
            </w:pPr>
          </w:p>
        </w:tc>
      </w:tr>
      <w:tr>
        <w:trPr>
          <w:trHeight w:hRule="exact" w:val="35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Получатель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</w:rPr>
              <w:t>Казначейство России (ФНС России)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both"/>
              <w:rPr>
                <w:b/>
                <w:bCs/>
              </w:rPr>
            </w:pPr>
            <w:r>
              <w:rPr>
                <w:i/>
                <w:iCs/>
                <w:sz w:val="16"/>
                <w:szCs w:val="16"/>
              </w:rPr>
              <w:t xml:space="preserve">Сч № </w:t>
            </w:r>
            <w:r>
              <w:rPr>
                <w:b/>
                <w:bCs/>
                <w:sz w:val="16"/>
                <w:szCs w:val="16"/>
              </w:rPr>
              <w:t>03100643000000018500</w:t>
            </w:r>
          </w:p>
          <w:p>
            <w:pPr>
              <w:ind w:left="-68" w:right="-105"/>
              <w:rPr>
                <w:sz w:val="16"/>
                <w:szCs w:val="16"/>
              </w:rPr>
            </w:pPr>
          </w:p>
        </w:tc>
      </w:tr>
      <w:tr>
        <w:trPr>
          <w:trHeight w:hRule="exact" w:val="35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 7727406020</w:t>
            </w:r>
          </w:p>
        </w:tc>
      </w:tr>
      <w:tr>
        <w:trPr>
          <w:trHeight w:hRule="exact" w:val="35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КПП 770701001</w:t>
            </w:r>
          </w:p>
        </w:tc>
      </w:tr>
      <w:tr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7"/>
            </w:pPr>
            <w:r>
              <w:t>КБК 18210803010011050110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ОКТМО 24631101</w:t>
            </w:r>
          </w:p>
        </w:tc>
      </w:tr>
      <w:tr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8" w:right="-105"/>
            </w:pPr>
            <w:r>
              <w:rPr>
                <w:i/>
                <w:iCs/>
                <w:sz w:val="16"/>
                <w:szCs w:val="16"/>
              </w:rPr>
              <w:t>Штрих-код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ТП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>
        <w:trPr>
          <w:trHeight w:hRule="exact" w:val="272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</w:tbl>
    <w:p>
      <w:pPr>
        <w:spacing w:before="100" w:beforeAutospacing="1" w:after="100" w:afterAutospacing="1"/>
        <w:rPr>
          <w:sz w:val="16"/>
          <w:szCs w:val="1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5"/>
  <w:embedSystemFonts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i/>
      <w:i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68" w:right="-105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-69" w:right="-92"/>
      <w:outlineLvl w:val="6"/>
    </w:pPr>
    <w:rPr>
      <w:i/>
      <w:iCs/>
      <w:sz w:val="16"/>
      <w:szCs w:val="16"/>
    </w:rPr>
  </w:style>
  <w:style w:type="paragraph" w:styleId="8">
    <w:name w:val="heading 8"/>
    <w:basedOn w:val="a"/>
    <w:link w:val="80"/>
    <w:uiPriority w:val="99"/>
    <w:qFormat/>
    <w:pPr>
      <w:spacing w:before="100" w:beforeAutospacing="1" w:after="100" w:afterAutospacing="1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mbria" w:hAnsi="Cambria" w:cs="Cambria"/>
      <w:b/>
      <w:bCs/>
      <w:i/>
      <w:iCs/>
      <w:color w:val="auto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mbria" w:hAnsi="Cambria" w:cs="Cambria"/>
      <w:color w:val="auto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Cambria" w:hAnsi="Cambria" w:cs="Cambria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i/>
      <w:i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68" w:right="-105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-69" w:right="-92"/>
      <w:outlineLvl w:val="6"/>
    </w:pPr>
    <w:rPr>
      <w:i/>
      <w:iCs/>
      <w:sz w:val="16"/>
      <w:szCs w:val="16"/>
    </w:rPr>
  </w:style>
  <w:style w:type="paragraph" w:styleId="8">
    <w:name w:val="heading 8"/>
    <w:basedOn w:val="a"/>
    <w:link w:val="80"/>
    <w:uiPriority w:val="99"/>
    <w:qFormat/>
    <w:pPr>
      <w:spacing w:before="100" w:beforeAutospacing="1" w:after="100" w:afterAutospacing="1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mbria" w:hAnsi="Cambria" w:cs="Cambria"/>
      <w:b/>
      <w:bCs/>
      <w:i/>
      <w:iCs/>
      <w:color w:val="auto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mbria" w:hAnsi="Cambria" w:cs="Cambria"/>
      <w:color w:val="auto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Cambria" w:hAnsi="Cambria" w:cs="Cambr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78F1D-8D6D-41F6-AA4D-5266520E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ПД</vt:lpstr>
    </vt:vector>
  </TitlesOfParts>
  <Company>Krokoz™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ПД</dc:title>
  <dc:creator>eugene</dc:creator>
  <cp:lastModifiedBy>Консультант</cp:lastModifiedBy>
  <cp:revision>4</cp:revision>
  <cp:lastPrinted>2023-10-25T11:14:00Z</cp:lastPrinted>
  <dcterms:created xsi:type="dcterms:W3CDTF">2026-04-02T05:30:00Z</dcterms:created>
  <dcterms:modified xsi:type="dcterms:W3CDTF">2026-04-02T05:31:00Z</dcterms:modified>
</cp:coreProperties>
</file>