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08" w:rsidRPr="00D24F3E" w:rsidRDefault="00CA7C08" w:rsidP="00541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CA7C08" w:rsidRPr="00D24F3E" w:rsidRDefault="00CA7C08" w:rsidP="00D24F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24F3E">
        <w:rPr>
          <w:rFonts w:ascii="Arial" w:hAnsi="Arial" w:cs="Arial"/>
          <w:color w:val="000000" w:themeColor="text1"/>
          <w:sz w:val="16"/>
          <w:szCs w:val="16"/>
        </w:rPr>
        <w:t>Федеральный закон от 29.12.2020 N 466-ФЗ</w:t>
      </w:r>
    </w:p>
    <w:p w:rsidR="00CA7C08" w:rsidRDefault="00CA7C08" w:rsidP="00D24F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D24F3E">
        <w:rPr>
          <w:rFonts w:ascii="Arial" w:hAnsi="Arial" w:cs="Arial"/>
          <w:color w:val="000000" w:themeColor="text1"/>
          <w:sz w:val="16"/>
          <w:szCs w:val="16"/>
        </w:rPr>
        <w:t>"О территориальной юрисдикции гарнизонных военных судов"</w:t>
      </w:r>
    </w:p>
    <w:p w:rsidR="00D24F3E" w:rsidRPr="00D24F3E" w:rsidRDefault="00D24F3E" w:rsidP="00D24F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bookmarkStart w:id="0" w:name="_GoBack"/>
      <w:bookmarkEnd w:id="0"/>
    </w:p>
    <w:p w:rsidR="0054140E" w:rsidRPr="00D24F3E" w:rsidRDefault="00CA7C08" w:rsidP="00CA7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D24F3E">
        <w:rPr>
          <w:rFonts w:ascii="Arial" w:hAnsi="Arial" w:cs="Arial"/>
          <w:color w:val="000000" w:themeColor="text1"/>
          <w:sz w:val="16"/>
          <w:szCs w:val="16"/>
        </w:rPr>
        <w:t xml:space="preserve">В </w:t>
      </w:r>
      <w:r w:rsidRPr="00D24F3E">
        <w:rPr>
          <w:rFonts w:ascii="Arial" w:hAnsi="Arial" w:cs="Arial"/>
          <w:color w:val="000000" w:themeColor="text1"/>
          <w:sz w:val="16"/>
          <w:szCs w:val="16"/>
        </w:rPr>
        <w:t xml:space="preserve">соответствии со </w:t>
      </w:r>
      <w:hyperlink r:id="rId5" w:history="1">
        <w:r w:rsidRPr="00D24F3E">
          <w:rPr>
            <w:rFonts w:ascii="Arial" w:hAnsi="Arial" w:cs="Arial"/>
            <w:color w:val="000000" w:themeColor="text1"/>
            <w:sz w:val="16"/>
            <w:szCs w:val="16"/>
          </w:rPr>
          <w:t>статьей 22</w:t>
        </w:r>
      </w:hyperlink>
      <w:r w:rsidRPr="00D24F3E">
        <w:rPr>
          <w:rFonts w:ascii="Arial" w:hAnsi="Arial" w:cs="Arial"/>
          <w:color w:val="000000" w:themeColor="text1"/>
          <w:sz w:val="16"/>
          <w:szCs w:val="16"/>
        </w:rPr>
        <w:t xml:space="preserve"> Федерального конституционного закона от 31 декабря 1996 года N 1-ФКЗ "О судебной системе Российской Федерации", </w:t>
      </w:r>
      <w:hyperlink r:id="rId6" w:history="1">
        <w:r w:rsidRPr="00D24F3E">
          <w:rPr>
            <w:rFonts w:ascii="Arial" w:hAnsi="Arial" w:cs="Arial"/>
            <w:color w:val="000000" w:themeColor="text1"/>
            <w:sz w:val="16"/>
            <w:szCs w:val="16"/>
          </w:rPr>
          <w:t>статьями 1</w:t>
        </w:r>
      </w:hyperlink>
      <w:r w:rsidRPr="00D24F3E">
        <w:rPr>
          <w:rFonts w:ascii="Arial" w:hAnsi="Arial" w:cs="Arial"/>
          <w:color w:val="000000" w:themeColor="text1"/>
          <w:sz w:val="16"/>
          <w:szCs w:val="16"/>
        </w:rPr>
        <w:t xml:space="preserve"> и </w:t>
      </w:r>
      <w:hyperlink r:id="rId7" w:history="1">
        <w:r w:rsidRPr="00D24F3E">
          <w:rPr>
            <w:rFonts w:ascii="Arial" w:hAnsi="Arial" w:cs="Arial"/>
            <w:color w:val="000000" w:themeColor="text1"/>
            <w:sz w:val="16"/>
            <w:szCs w:val="16"/>
          </w:rPr>
          <w:t>21</w:t>
        </w:r>
      </w:hyperlink>
      <w:r w:rsidRPr="00D24F3E">
        <w:rPr>
          <w:rFonts w:ascii="Arial" w:hAnsi="Arial" w:cs="Arial"/>
          <w:color w:val="000000" w:themeColor="text1"/>
          <w:sz w:val="16"/>
          <w:szCs w:val="16"/>
        </w:rPr>
        <w:t xml:space="preserve"> Федерального конституционного закона от 23 июня 1999 года N 1-ФКЗ "О военных судах Российской Федерации" установить, что юрисдикция Фокинского гарнизонного военного суда распространяется на воинские части, учреждения Вооруженных Сил Российской Федерации, другие войска, воинские формирования и</w:t>
      </w:r>
      <w:proofErr w:type="gramEnd"/>
      <w:r w:rsidRPr="00D24F3E">
        <w:rPr>
          <w:rFonts w:ascii="Arial" w:hAnsi="Arial" w:cs="Arial"/>
          <w:color w:val="000000" w:themeColor="text1"/>
          <w:sz w:val="16"/>
          <w:szCs w:val="16"/>
        </w:rPr>
        <w:t xml:space="preserve"> органы, дислоцируемые </w:t>
      </w:r>
      <w:r w:rsidR="0054140E" w:rsidRPr="00D24F3E">
        <w:rPr>
          <w:rFonts w:ascii="Arial" w:hAnsi="Arial" w:cs="Arial"/>
          <w:color w:val="000000" w:themeColor="text1"/>
          <w:sz w:val="16"/>
          <w:szCs w:val="16"/>
        </w:rPr>
        <w:t xml:space="preserve">на территориях городов краевого подчинения Большой Камень, Находки, </w:t>
      </w:r>
      <w:proofErr w:type="spellStart"/>
      <w:r w:rsidR="0054140E" w:rsidRPr="00D24F3E">
        <w:rPr>
          <w:rFonts w:ascii="Arial" w:hAnsi="Arial" w:cs="Arial"/>
          <w:color w:val="000000" w:themeColor="text1"/>
          <w:sz w:val="16"/>
          <w:szCs w:val="16"/>
        </w:rPr>
        <w:t>Партизанска</w:t>
      </w:r>
      <w:proofErr w:type="spellEnd"/>
      <w:r w:rsidR="0054140E" w:rsidRPr="00D24F3E">
        <w:rPr>
          <w:rFonts w:ascii="Arial" w:hAnsi="Arial" w:cs="Arial"/>
          <w:color w:val="000000" w:themeColor="text1"/>
          <w:sz w:val="16"/>
          <w:szCs w:val="16"/>
        </w:rPr>
        <w:t xml:space="preserve"> и Фокино, </w:t>
      </w:r>
      <w:proofErr w:type="spellStart"/>
      <w:r w:rsidR="0054140E" w:rsidRPr="00D24F3E">
        <w:rPr>
          <w:rFonts w:ascii="Arial" w:hAnsi="Arial" w:cs="Arial"/>
          <w:color w:val="000000" w:themeColor="text1"/>
          <w:sz w:val="16"/>
          <w:szCs w:val="16"/>
        </w:rPr>
        <w:t>Лазовского</w:t>
      </w:r>
      <w:proofErr w:type="spellEnd"/>
      <w:r w:rsidR="0054140E" w:rsidRPr="00D24F3E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proofErr w:type="spellStart"/>
      <w:r w:rsidR="0054140E" w:rsidRPr="00D24F3E">
        <w:rPr>
          <w:rFonts w:ascii="Arial" w:hAnsi="Arial" w:cs="Arial"/>
          <w:color w:val="000000" w:themeColor="text1"/>
          <w:sz w:val="16"/>
          <w:szCs w:val="16"/>
        </w:rPr>
        <w:t>Ольгинского</w:t>
      </w:r>
      <w:proofErr w:type="spellEnd"/>
      <w:r w:rsidR="0054140E" w:rsidRPr="00D24F3E">
        <w:rPr>
          <w:rFonts w:ascii="Arial" w:hAnsi="Arial" w:cs="Arial"/>
          <w:color w:val="000000" w:themeColor="text1"/>
          <w:sz w:val="16"/>
          <w:szCs w:val="16"/>
        </w:rPr>
        <w:t xml:space="preserve">, Партизанского и </w:t>
      </w:r>
      <w:proofErr w:type="spellStart"/>
      <w:r w:rsidR="0054140E" w:rsidRPr="00D24F3E">
        <w:rPr>
          <w:rFonts w:ascii="Arial" w:hAnsi="Arial" w:cs="Arial"/>
          <w:color w:val="000000" w:themeColor="text1"/>
          <w:sz w:val="16"/>
          <w:szCs w:val="16"/>
        </w:rPr>
        <w:t>Шкотовского</w:t>
      </w:r>
      <w:proofErr w:type="spellEnd"/>
      <w:r w:rsidR="0054140E" w:rsidRPr="00D24F3E">
        <w:rPr>
          <w:rFonts w:ascii="Arial" w:hAnsi="Arial" w:cs="Arial"/>
          <w:color w:val="000000" w:themeColor="text1"/>
          <w:sz w:val="16"/>
          <w:szCs w:val="16"/>
        </w:rPr>
        <w:t xml:space="preserve"> административных районов Приморского края</w:t>
      </w:r>
      <w:r w:rsidR="00D24F3E" w:rsidRPr="00D24F3E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540679" w:rsidRPr="00D24F3E" w:rsidRDefault="00540679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540679" w:rsidRPr="00D24F3E" w:rsidSect="0077049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6"/>
    <w:rsid w:val="00243CA2"/>
    <w:rsid w:val="00540679"/>
    <w:rsid w:val="0054140E"/>
    <w:rsid w:val="00616436"/>
    <w:rsid w:val="00CA7C08"/>
    <w:rsid w:val="00D2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22&amp;dst=1001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22&amp;dst=100009" TargetMode="External"/><Relationship Id="rId5" Type="http://schemas.openxmlformats.org/officeDocument/2006/relationships/hyperlink" Target="https://login.consultant.ru/link/?req=doc&amp;base=LAW&amp;n=510515&amp;dst=10009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2025-09-30T04:46:00Z</dcterms:created>
  <dcterms:modified xsi:type="dcterms:W3CDTF">2025-09-30T04:57:00Z</dcterms:modified>
</cp:coreProperties>
</file>