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31" w:rsidRPr="00797C41" w:rsidRDefault="00895B31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97C41" w:rsidRPr="00797C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5B31" w:rsidRPr="00797C41" w:rsidRDefault="00895B31">
            <w:pPr>
              <w:pStyle w:val="ConsPlusNormal"/>
              <w:outlineLvl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14 ноября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95B31" w:rsidRPr="00797C41" w:rsidRDefault="00895B31">
            <w:pPr>
              <w:pStyle w:val="ConsPlusNormal"/>
              <w:jc w:val="right"/>
              <w:outlineLvl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N 161-КЗ</w:t>
            </w:r>
          </w:p>
        </w:tc>
      </w:tr>
    </w:tbl>
    <w:p w:rsidR="00895B31" w:rsidRPr="00797C41" w:rsidRDefault="00895B3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ЗАКОН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ПРИМОРСКОГО КРАЯ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ОБ АДМИНИСТРАТИВНО-ТЕРРИТОРИАЛЬНОМ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УСТРОЙСТВЕ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Принят</w:t>
      </w:r>
      <w:proofErr w:type="gramEnd"/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Законодательным Собранием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Приморского края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31 октября 2001 года</w:t>
      </w:r>
    </w:p>
    <w:p w:rsidR="00895B31" w:rsidRPr="00797C41" w:rsidRDefault="00895B31">
      <w:pPr>
        <w:pStyle w:val="ConsPlusNormal"/>
        <w:spacing w:after="1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7C41" w:rsidRPr="00797C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Список изменяющих документов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(в ред. Законов Приморского края</w:t>
            </w:r>
            <w:proofErr w:type="gramEnd"/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08.10.2002 </w:t>
            </w:r>
            <w:hyperlink r:id="rId5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5-КЗ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15.06.2004 </w:t>
            </w:r>
            <w:hyperlink r:id="rId6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121-КЗ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08.02.2006 </w:t>
            </w:r>
            <w:hyperlink r:id="rId7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339-КЗ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05.03.2007 </w:t>
            </w:r>
            <w:hyperlink r:id="rId8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32-КЗ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28.06.2007 </w:t>
            </w:r>
            <w:hyperlink r:id="rId9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104-КЗ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08.11.2007 </w:t>
            </w:r>
            <w:hyperlink r:id="rId10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148-КЗ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01.07.2008 </w:t>
            </w:r>
            <w:hyperlink r:id="rId11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274-КЗ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12.11.2008 </w:t>
            </w:r>
            <w:hyperlink r:id="rId12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334-КЗ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09.09.2009 </w:t>
            </w:r>
            <w:hyperlink r:id="rId13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493-КЗ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07.12.2009 </w:t>
            </w:r>
            <w:hyperlink r:id="rId14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540-КЗ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06.10.2011 </w:t>
            </w:r>
            <w:hyperlink r:id="rId15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816-КЗ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18.11.2011 </w:t>
            </w:r>
            <w:hyperlink r:id="rId16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855-КЗ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07.06.2012 </w:t>
            </w:r>
            <w:hyperlink r:id="rId17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49-КЗ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19.12.2013 </w:t>
            </w:r>
            <w:hyperlink r:id="rId18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331-КЗ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06.10.2015 </w:t>
            </w:r>
            <w:hyperlink r:id="rId19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673-КЗ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05.06.2017 </w:t>
            </w:r>
            <w:hyperlink r:id="rId20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129-КЗ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30.07.2019 </w:t>
            </w:r>
            <w:hyperlink r:id="rId21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545-КЗ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18.12.2019 </w:t>
            </w:r>
            <w:hyperlink r:id="rId22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659-КЗ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01.11.2022 </w:t>
            </w:r>
            <w:hyperlink r:id="rId23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225-КЗ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29.06.2023 </w:t>
            </w:r>
            <w:hyperlink r:id="rId24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367-КЗ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25.12.2023 </w:t>
            </w:r>
            <w:hyperlink r:id="rId25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507-КЗ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от 01.10.2024 </w:t>
            </w:r>
            <w:hyperlink r:id="rId26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641-КЗ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от 01.11.2025 </w:t>
            </w:r>
            <w:hyperlink r:id="rId27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N 893-КЗ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Настоящий Закон устанавливает виды административно-территориальных единиц, категории и виды населенных пунктов Приморского края, а также определяет порядок изменения административно-территориального устройства Приморского края.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2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Глава I. ОБЩИЕ ПОЛОЖЕНИЯ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1. Основные понятия, применяемые в настоящем Законе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Административно-территориальное устройство Приморского края (далее - административно-территориальное устройство) - территориальная организация Приморского края, представляющая собой систему административно-территориальных единиц Приморского края (далее - административно-территориальные единицы) и населенных пунктов Приморского края (далее - населенные пункты), обеспечивающая упорядоченное осуществление на территории Приморского края функций государственного управления и местного самоуправления.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 1 в ред. </w:t>
      </w:r>
      <w:hyperlink r:id="rId2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07.12.2009 N 540-КЗ)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Административно-территориальное деление Приморского края - деление территории Приморского края на административно-территориальные единицы и населенные пункты.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Административно-территориальная единица - часть территории Приморского края в фиксированных границах, имеющая собственное наименование.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Административно-территориальная единица создается для осуществления функций государственного управления и местного самоуправления.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Населенный пункт - место компактного постоянного проживания людей, предназначенное для их жизнедеятельности, имеющее сосредоточенную застройку в пределах установленной границы.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 4 в ред. </w:t>
      </w:r>
      <w:hyperlink r:id="rId3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07.12.2009 N 540-КЗ)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2. Правовая основа административно-территориального устройства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Правовую основу административно-территориального устройства составляют </w:t>
      </w:r>
      <w:hyperlink r:id="rId3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Конституция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Российской Федерации, федеральные законы, </w:t>
      </w:r>
      <w:hyperlink r:id="rId33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Устав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края, настоящий Закон, иные нормативные правовые акты Приморского края, регулирующие вопросы административно-территориального устройства.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Законы, иные нормативные правовые акты, принимаемые в Приморском крае по вопросам административно-территориального устройства, должны соответствовать положениям настоящего Закона.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3. Принципы административно-территориального деления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4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Административно-территориальное деление осуществляется на основе следующих принципов: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5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самостоятельного, в пределах собственного ведения, определения административно-территориального устройства;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обеспечения целостности территории Приморского края;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учета исторически сложившейся системы расселения в Приморском крае;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оптимизации системы государственного управления и местного самоуправления и сбалансированного развития территорий;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6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создания благоприятных экономических, финансовых и организационных условий для осуществления местного самоуправления;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содействия рациональному использованию природных ресурсов и социально-экономического потенциала территорий, развитию социальной инфраструктуры и системы коммуникаций;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учета мнения населения, исторически сложившейся системы его проживания.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4. Территория Приморского края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Территория Приморского края едина и является составной частью территории Российской Федерации.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5. Границы Приморского края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Границами Приморского края являются: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 западе - государственная граница Российской Федерации с Китайской Народной Республикой;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 юго-западе - государственная граница Российской Федерации с Корейской Народной Демократической Республикой;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 юге и на востоке - граница территориальных вод Российской Федерации в Японском море;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 севере - граница между субъектами Российской Федерации - Приморским и Хабаровским краями.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Официальными документами, закрепляющими границы Приморского края, являются: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на участках границы Приморского края, являющихся участками государственной границы Российской Федерации, - международные договоры Российской Федерации, федеральные законы;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08.10.2002 N 5-КЗ)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на участках границы между Приморским и Хабаровским краями - картографические материалы и описание границы, заверяемые подписями губернатора Приморского края и уполномоченного для этой цели в соответствии с законодательством Хабаровского края представителя Хабаровского края.</w:t>
      </w:r>
      <w:proofErr w:type="gramEnd"/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Изменение границы Приморского края на участках, являющихся государственной границей Российской Федерации, производится в порядке, устанавливаемом федеральным законодательством.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Изменение границы между субъектами Российской Федерации - Приморским и Хабаровским краями - может производиться с их взаимного согласия в соответствии с федеральным законодательством.</w:t>
      </w:r>
      <w:proofErr w:type="gramEnd"/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Согласие Приморского края на изменение границы с Хабаровским краем оформляется Законом Приморского края, принимаемым с учетом мнения населения края, выраженного на референдуме Приморского края.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4. Исключен. - </w:t>
      </w:r>
      <w:hyperlink r:id="rId3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08.10.2002 N 5-КЗ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Глава II. АДМИНИСТРАТИВНО-ТЕРРИТОРИАЛЬНЫЕ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ЕДИНИЦЫ И НАСЕЛЕННЫЕ ПУНКТЫ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6. Виды административно-территориальных единиц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3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07.12.2009 N 540-КЗ)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Административно-территориальными единицами являются города краевого подчинения, административные районы, внутригородские районы.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Город краевого подчинения - административно-территориальная единица, имеющая важное промышленное, социально-культурное и историческое значение, в состав территории которой входит город, расположенный в границах городского округа, а также могут входить поселки городского типа или сельские населенные пункты с прилегающими к ним землями. В состав территории города краевого подчинения также могут входить внутригородские районы.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Территория города краевого подчинения не входит в состав административного района.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 2 в ред. </w:t>
      </w:r>
      <w:hyperlink r:id="rId4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Административный район - административно-территориальная единица, объединяющая в своих границах территориально и экономически связанные между собой городские и (или) сельские населенные пункты с прилегающими к ним землями.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 3 в ред. </w:t>
      </w:r>
      <w:hyperlink r:id="rId4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Внутригородской район - административно-территориальная единица, представляющая собой часть территории города краевого подчинения.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7. Категории и виды населенных пунктов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4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Категориями населенных пунктов в Приморском крае исходя из определенных документами в области стандартизации требований к типу застройки жилых зон, общественно-деловых зон, наличию производственных зон, параметрам улично-дорожной сети, инженерной инфраструктуры являются городские и сельские населенные пункты.</w:t>
      </w:r>
      <w:proofErr w:type="gramEnd"/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Видами городских населенных пунктов являются города, поселки городского типа, курортные поселки.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</w:t>
      </w:r>
      <w:hyperlink r:id="rId43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Город - городской населенный пункт, являющийся экономическим, культурным, административным центром, имеющий важное промышленное, социально-культурное и историческое значение, перспективу дальнейшего экономического развития.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Поселок городского типа - городской населенный пункт, не отнесенный к городу, курортному поселку.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</w:t>
      </w:r>
      <w:hyperlink r:id="rId44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5. Утратил силу. - </w:t>
      </w:r>
      <w:hyperlink r:id="rId45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6. Курортный поселок - городской населенный пункт, расположенный на территории лечебно-оздоровительной местности или курорта, на территории которого находятся здания и сооружения санаторно-курортных организаций.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7. Сельскими населенными пунктами являются населенные пункты, не отнесенные к категории городских населенных пунктов.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8. Видами сельских населенных пунктов являются поселки, села, деревни, хутора, маяки, железнодорожные разъезды, железнодорожные станции.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Статья 8. Утратила силу. - </w:t>
      </w:r>
      <w:hyperlink r:id="rId46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9. Границы административно-территориальных единиц, населенных пунктов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4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07.12.2009 N 540-КЗ)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Границы административно-территориальных единиц, населенных пунктов отделяют одни административно-территориальные единицы, населенные пункты от других или выделяют одни административно-территориальные единицы в составе других, а также населенные пункты в составе административно-территориальных единиц.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Границы городов краевого подчинения совпадают с границами городских округов Приморского края.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Границы административных районов совпадают с границами муниципальных округов Приморского края.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Законов Приморского края от 30.07.2019 </w:t>
      </w:r>
      <w:hyperlink r:id="rId4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545-КЗ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, от 01.11.2025 </w:t>
      </w:r>
      <w:hyperlink r:id="rId4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893-КЗ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Граница населенного пункта устанавливается в генеральном плане соответствующего городского округа, муниципального округа и изменяется путем внесения изменений в генеральный план соответствующего городского округа, муниципального округа в порядке, установленном Градостроительным </w:t>
      </w:r>
      <w:hyperlink r:id="rId5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кодексом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Российской Федерации.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5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Границы административно-территориальных единиц, границы населенных пунктов, границы административно-территориальных единиц и населенных пунктов не могут пересекаться.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Территория одного населенного пункта не может находиться внутри территории другого населенного пункта.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Границы закрытых административно-территориальных образований определяются исходя из особого режима безопасного функционирования предприятий и (или) объектов, а также с учетом потребности развития населенных пунктов в соответствии с федеральным законодательством.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Глава III. ПОРЯДОК ИЗМЕНЕНИЯ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АДМИНИСТРАТИВНО-ТЕРРИТОРИАЛЬНОГО УСТРОЙСТВА</w:t>
      </w:r>
    </w:p>
    <w:p w:rsidR="00895B31" w:rsidRPr="00797C41" w:rsidRDefault="00895B31">
      <w:pPr>
        <w:pStyle w:val="ConsPlusNormal"/>
        <w:jc w:val="center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5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</w:t>
      </w:r>
      <w:proofErr w:type="gramEnd"/>
    </w:p>
    <w:p w:rsidR="00895B31" w:rsidRPr="00797C41" w:rsidRDefault="00895B31">
      <w:pPr>
        <w:pStyle w:val="ConsPlusNormal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Статья 10. Учет мнения населения при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изменении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административно-территориального устройства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53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Изменение административно-территориального устройства осуществляется с учетом мнения населения, проживающего на соответствующей территории, чьи интересы затрагиваются при этом (далее - мнение населения).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1" w:name="P140"/>
      <w:bookmarkEnd w:id="1"/>
      <w:r w:rsidRPr="00797C41">
        <w:rPr>
          <w:rFonts w:ascii="Arial" w:hAnsi="Arial" w:cs="Arial"/>
          <w:color w:val="000000" w:themeColor="text1"/>
          <w:sz w:val="18"/>
          <w:szCs w:val="18"/>
        </w:rPr>
        <w:t>При образовании, преобразовании, упразднении административно-территориальных единиц в случае, если указанное изменение административно-территориального устройства связано с созданием, преобразованием, упразднением муниципальных образований или изменением их границ, учитывается мнение населения, выраженное по вопросам создания, преобразования, упразднения муниципальных образований или изменения их границ. Мнение населения по вопросам образования, преобразования, упразднения административно-территориальных единиц в указанном случае отдельному выявлению в соответствии с настоящим Законом не подлежит.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(абзац введен </w:t>
      </w:r>
      <w:hyperlink r:id="rId54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29.06.2023 N 367-КЗ)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Мнение населения об изменении административно-территориального устройства выявляется органами местного самоуправления путем проведения собраний граждан или опроса граждан в соответствии с уставом муниципального образования.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</w:t>
      </w:r>
      <w:hyperlink r:id="rId55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Мнение населения об изменении границ административно-территориальных единиц и населенных пунктов отдельному выявлению в соответствии с настоящим Законом не подлежит.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(абзац введен </w:t>
      </w:r>
      <w:hyperlink r:id="rId56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29.06.2023 N 367-КЗ)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Мнение населения об изменении административно-территориального устройства выявляется: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1) по вопросам образования, преобразования, упразднения административно-территориальных единиц - органами местного самоуправления муниципальных округов, городских округов;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Законов Приморского края от 30.07.2019 </w:t>
      </w:r>
      <w:hyperlink r:id="rId5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545-КЗ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, от 01.11.2025 </w:t>
      </w:r>
      <w:hyperlink r:id="rId5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893-КЗ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2) по вопросам образования, преобразования, в том числе изменения категории и вида населенного пункта, а также упразднения населенного пункта - органами местного самоуправления муниципального округа, городского округа, на территории которых образуется, преобразуется или упраздняется населенный пункт.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Законов Приморского края от 01.11.2022 </w:t>
      </w:r>
      <w:hyperlink r:id="rId5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225-КЗ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, от 01.11.2025 </w:t>
      </w:r>
      <w:hyperlink r:id="rId6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893-КЗ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По результатам рассмотрения итогов собрания граждан и результатов опроса граждан об изменении административно-территориального устройства представительный орган соответствующего муниципального образования принимает правовой акт, отражающий мнение населения.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</w:t>
      </w:r>
      <w:hyperlink r:id="rId6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Статья 10(1). Комиссия по вопросам административно-территориального устройства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введена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6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В целях рассмотрения вопросов, связанных с изменением административно-территориального устройства, Губернатором Приморского края создается Комиссия по вопросам административно-территориального устройства (далее - Комиссия).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По итогам рассмотрения документов, представленных субъектами, инициировавшими изменение административно-территориального устройства, Комиссия оформляет заключение по вопросу изменения административно-территориального устройства (далее - заключение).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Положение о Комиссии и состав Комиссии утверждаются постановлением Губернатора Приморского края.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11. Формы и порядок изменения административно-территориального устройства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63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К формам изменения административно-территориального устройства относятся: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2" w:name="P167"/>
      <w:bookmarkEnd w:id="2"/>
      <w:r w:rsidRPr="00797C41">
        <w:rPr>
          <w:rFonts w:ascii="Arial" w:hAnsi="Arial" w:cs="Arial"/>
          <w:color w:val="000000" w:themeColor="text1"/>
          <w:sz w:val="18"/>
          <w:szCs w:val="18"/>
        </w:rPr>
        <w:t>1) образование, преобразование, упразднение административно-территориальных единиц;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3" w:name="P168"/>
      <w:bookmarkEnd w:id="3"/>
      <w:r w:rsidRPr="00797C41">
        <w:rPr>
          <w:rFonts w:ascii="Arial" w:hAnsi="Arial" w:cs="Arial"/>
          <w:color w:val="000000" w:themeColor="text1"/>
          <w:sz w:val="18"/>
          <w:szCs w:val="18"/>
        </w:rPr>
        <w:t>2) образование, преобразование, в том числе изменение категории и вида, упразднение населенных пунктов;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4" w:name="P169"/>
      <w:bookmarkEnd w:id="4"/>
      <w:r w:rsidRPr="00797C41">
        <w:rPr>
          <w:rFonts w:ascii="Arial" w:hAnsi="Arial" w:cs="Arial"/>
          <w:color w:val="000000" w:themeColor="text1"/>
          <w:sz w:val="18"/>
          <w:szCs w:val="18"/>
        </w:rPr>
        <w:t>3) установление и изменение границ административно-территориальных единиц и населенных пунктов.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2. Изменение административно-территориального устройства осуществляется законом Приморского края, за исключением случая, предусмотренного </w:t>
      </w:r>
      <w:hyperlink w:anchor="P16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подпунктом 3 пункта 1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настоящей статьи.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3. Право законодательной инициативы по вопросам изменения административно-территориального устройства принадлежит Губернатору Приморского края. К распоряжению Губернатора Приморского края о внесении на рассмотрение Законодательного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Собрания Приморского края проекта закона Приморского края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об изменении административно-территориального устройства прилагается копия заключения Комиссии.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4. Изменение административно-территориального устройства может быть инициировано населением, проживающим на соответствующей территории, юридическими лицами, органами местного самоуправления, органами государственной власти Приморского края и федеральными органами государственной власти.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5. Субъект, инициировавший изменение административно-территориального устройства, предусмотренное </w:t>
      </w:r>
      <w:hyperlink w:anchor="P16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подпунктами 1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- </w:t>
      </w:r>
      <w:hyperlink w:anchor="P16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2 пункта 1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настоящей статьи, представляет Губернатору Приморского края: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1) правовой акт представительного органа муниципального образования, отражающий мнение населения, об изменении административно-территориального устройства с приложением итогов собрания граждан или результатов опроса граждан;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64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2) утратил силу. - </w:t>
      </w:r>
      <w:hyperlink r:id="rId65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2(1)) документы, отражающие мнение населения о создании, преобразовании, упразднении муниципальных образований или изменении их границ (в случае, установленном </w:t>
      </w:r>
      <w:hyperlink w:anchor="P14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абзацем вторым пункта 1 статьи 10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настоящего Закона);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(п. 2(1)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введен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66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29.06.2023 N 367-КЗ; в ред. </w:t>
      </w:r>
      <w:hyperlink r:id="rId6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3) сведения о размере территории и численности населения административно-территориальной единицы, населенного пункта;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4) перечень основных производственных, социально-культурных и других объектов инфраструктуры административно-территориальной единицы, населенного пункта;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5) сведения о финансовом состоянии административно-территориальной единицы, населенного пункта и о его возможном изменении в случае изменения административно-территориального устройства;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6) сведения о размерах финансовых затрат, связанных с изменением административно-территориального устройства;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7) сведения из документов территориального планирования, касающиеся изменения административно-</w:t>
      </w: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территориального устройства;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8) документы, подтверждающие отсутствие или малочисленность жителей в населенном пункте, а также мотивированные доводы о бесперспективности сохранения и (или) восстановления населенного пункта - в случае упразднения населенного пункта.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6. Образование, преобразование, упразднение административно-территориальных единиц, изменение их границ, влекущее создание, преобразование, упразднение муниципальных образований или изменение их границ, должны осуществляться одновременно с созданием, преобразованием, упразднением или изменением границ соответствующих муниципальных образований.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7. Не допускается изменение категории населенного пункта, влекущее преобразование муниципального образования, без соответствующего преобразования муниципального образования.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8. Присвоение наименования, переименование административно-территориальных единиц, населенных пунктов осуществляются в порядке, установленном Федеральным </w:t>
      </w:r>
      <w:hyperlink r:id="rId6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от 18 декабря 1997 года N 152-ФЗ "О наименованиях географических объектов".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11(1). Признание населенного пункта, находящегося в приравненной к районам Крайнего Севера местности Приморского края, закрывающимся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введена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6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07.12.2009 N 540-КЗ)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В целях осуществления мероприятий по выплате гражданам, проживающим в населенном пункте, находящемся в приравненной к районам Крайнего Севера местности Приморского края, жилищных субсидий в соответствии с Федеральным </w:t>
      </w:r>
      <w:hyperlink r:id="rId7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от 17 июля 2011 года N 211-ФЗ "О жилищных субсидиях гражданам, выезжающим из закрывающихся населенных пунктов в районах Крайнего Севера и приравненных к ним местностях" указанный населенный пункт до его упразднения 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соответствии с </w:t>
      </w:r>
      <w:hyperlink w:anchor="P16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подпунктом 2 пункта 1 статьи 11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настоящего Закона может быть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признан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закрывающимся.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Законов Приморского края от 06.10.2015 </w:t>
      </w:r>
      <w:hyperlink r:id="rId7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673-КЗ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, от 01.11.2025 </w:t>
      </w:r>
      <w:hyperlink r:id="rId7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N 893-КЗ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>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Решение о признании населенного пункта, находящегося в приравненной к районам Крайнего Севера местности Приморского края, закрывающимся оформляется законом Приморского края.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3. Условиями признания населенного пункта, находящегося в приравненной к районам Крайнего Севера местности Приморского края, закрывающимся являются: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1) прекращение в связи с экономической нерентабельностью или банкротством деятельности одной или нескольких организаций, располагавшихся в данном населенном пункте и составлявших основу его инфраструктуры и жизнеобеспечения населения (если численность работающих в указанных организациях составляет не менее 50 процентов от общего числа работающих жителей данного населенного пункта);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2) невозможность или экономическая нецелесообразность создания новых производств либо восстановления или перепрофилирования прекративших деятельность организаций, составлявших основу инфраструктуры и жизнеобеспечения данного населенного пункта;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3) отсутствие регулярного (ежедневного) транспортного сообщения данного населенного пункта с другими населенными пунктами.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4.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Проект закона Приморского края о признании населенного пункта, находящегося в приравненной к районам Крайнего Севера местности Приморского края, закрывающимся вносится в Законодательное Собрание Приморского края Губернатором Приморского края на основании обращений органов местного самоуправления или органов государственной власти Приморского края.</w:t>
      </w:r>
      <w:proofErr w:type="gramEnd"/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5" w:name="P201"/>
      <w:bookmarkEnd w:id="5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5.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Органы местного самоуправления или органы государственной власти Приморского края при обращении к Губернатору Приморского края по вопросу о признании населенного пункта, находящегося в приравненной к районам Крайнего Севера местности Приморского края, закрывающимся представляют:</w:t>
      </w:r>
      <w:proofErr w:type="gramEnd"/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1) муниципальный правовой акт, отражающий мнение населения населенного пункта, который предлагается признать закрывающимся, о признании данного населенного пункта закрывающимся;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2) сведения о размере территории и численности населения населенного пункта, который предлагается признать закрывающимся (с указанием количества пенсионеров, безработных, инвалидов, а также количественного состава семей);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3) сведения о финансовом состоянии населенного пункта, который предлагается признать закрывающимся, а также основные причины неблагополучного экономического состояния данного населенного пункта;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4) перечень производственных, коммунальных, социально-культурных и других объектов инфраструктуры населенного пункта, который предлагается признать закрывающимся, с оценкой их состояния;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5) сведения о регулярном (ежедневном) транспортном сообщении населенного пункта, который предлагается признать закрывающимся, с другими населенными пунктами;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6) сведения о размерах финансовых затрат из федерального, краевого и местного бюджетов, связанных с признанием населенного пункта закрывающимся.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6.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Комиссия по результатам рассмотрения представленных Губернатору Приморского края документов, указанных в </w:t>
      </w:r>
      <w:hyperlink w:anchor="P20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пункте 5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настоящей статьи, готовит заключение о наличии (отсутствии) оснований для признания населенного пункта, находящегося в приравненной к районам Крайнего Севера местности Приморского края, закрывающимся.</w:t>
      </w:r>
      <w:proofErr w:type="gramEnd"/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п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 6 в ред. </w:t>
      </w:r>
      <w:hyperlink r:id="rId73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7.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На основании заключения Комиссии о наличии оснований для признания населенного пункта, находящегося в приравненной к районам Крайнего Севера местности Приморского края, закрывающимся Губернатор Приморского края вносит в Законодательное Собрание Приморского края проект закона Приморского края о признании населенного пункта, находящегося в приравненной к районам Крайнего Севера местности Приморского края, закрывающимся, к которому прилагаются:</w:t>
      </w:r>
      <w:proofErr w:type="gramEnd"/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4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1) пояснительная записка с обоснованием необходимости его принятия, включающая развернутую характеристику проекта закона Приморского края, его целей, основных положений, а также прогноз социально-экономических и иных последствий его принятия;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2) перечень законодательных актов Приморского края, подлежащих признанию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утратившими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силу, изменению, приостановлению или принятию в связи с принятием проекта закона Приморского края;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5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01.11.2025 N 893-КЗ)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3) финансово-экономическое обоснование, содержащее расчетные данные об изменении доходов и (или) расходов краевого бюджета, а также определяющее источники финансирования расходов по реализации закона Приморского края;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4) копия заключения Комиссии о наличии оснований для признания населенного пункта, находящегося в приравненной к районам Крайнего Севера местности Приморского края, закрывающимся;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6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5) копии документов, представленных в соответствии с </w:t>
      </w:r>
      <w:hyperlink w:anchor="P20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пунктом 5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настоящей статьи.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8. 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В соответствии с Федеральным </w:t>
      </w:r>
      <w:hyperlink r:id="rId77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"О жилищных субсидиях гражданам, выезжающим из закрывающихся населенных пунктов в районах Крайнего Севера и приравненных к ним местностях" закон Приморского края о признании населенного пункта, находящегося в приравненной к районам Крайнего Севера местности Приморского края, закрывающимся направляется на согласование в Правительство Российской Федерации.</w:t>
      </w:r>
      <w:proofErr w:type="gramEnd"/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в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ред. </w:t>
      </w:r>
      <w:hyperlink r:id="rId78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11(2). Временные ограничения на изменение административно-территориального устройства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На период между днем назначения даты выборов в органы государственной власти и (или) органы местного самоуправления Приморского края и днем проведения выборов изменение административно-территориального устройства на территории, включающей избирательные округа, где проходят указанные выборы, приостанавливается.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2. Распоряжением Губернатора Приморского края на период, определяемый этим распоряжением, изменение административно-территориального устройства может быть приостановлено в связи с подготовкой и проведением Всероссийской переписи населения и Всероссийской сельскохозяйственной переписи.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12. Учет и регистрация административно-территориальных единиц и населенных пунктов</w:t>
      </w: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80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Закона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08.02.2006 N 339-КЗ)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Административно-территориальные единицы, населенные пункты, а также изменения в административно-территориальном устройстве подлежат учету в </w:t>
      </w:r>
      <w:hyperlink w:anchor="P259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Реестре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административно-территориальных </w:t>
      </w: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единиц и населенных пунктов Приморского края (прилагается).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Статья 13. Утратила силу. - </w:t>
      </w:r>
      <w:hyperlink r:id="rId81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от 06.10.2015 N 673-КЗ.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outlineLvl w:val="1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Глава IV. ЗАКЛЮЧИТЕЛЬНЫЕ ПОЛОЖЕНИЯ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ind w:firstLine="540"/>
        <w:jc w:val="both"/>
        <w:outlineLvl w:val="2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Статья 14. Вступление в силу настоящего Закона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1. Настоящий Закон вступает в силу со дня его официального опубликования.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2. Признать утратившим силу </w:t>
      </w:r>
      <w:hyperlink r:id="rId82">
        <w:r w:rsidRPr="00797C41">
          <w:rPr>
            <w:rFonts w:ascii="Arial" w:hAnsi="Arial" w:cs="Arial"/>
            <w:color w:val="000000" w:themeColor="text1"/>
            <w:sz w:val="18"/>
            <w:szCs w:val="18"/>
          </w:rPr>
          <w:t>Закон</w:t>
        </w:r>
      </w:hyperlink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Приморского края "Об административно-территориальном устройстве Приморского края" (Ведомости Думы Приморского края, 1997, N 52, стр. 2; 1998, N 8, стр. 5; 1999, N 41, стр. 2; 2000, N 69, стр. 83) со дня вступления в силу настоящего Закона.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Губернатор края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С.М.ДАРЬКИН</w:t>
      </w:r>
    </w:p>
    <w:p w:rsidR="00895B31" w:rsidRPr="00797C41" w:rsidRDefault="00895B31">
      <w:pPr>
        <w:pStyle w:val="ConsPlusNormal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г. Владивосток</w:t>
      </w:r>
    </w:p>
    <w:p w:rsidR="00895B31" w:rsidRPr="00797C41" w:rsidRDefault="00895B31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14 ноября 2001 года</w:t>
      </w:r>
    </w:p>
    <w:p w:rsidR="00895B31" w:rsidRPr="00797C41" w:rsidRDefault="00895B31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N 161-КЗ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right"/>
        <w:outlineLvl w:val="0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Приложение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к Закону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Приморского края</w:t>
      </w:r>
    </w:p>
    <w:p w:rsidR="00895B31" w:rsidRPr="00797C41" w:rsidRDefault="00895B31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от 14.11.2001 N 161-КЗ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bookmarkStart w:id="6" w:name="P259"/>
      <w:bookmarkEnd w:id="6"/>
      <w:r w:rsidRPr="00797C41">
        <w:rPr>
          <w:rFonts w:ascii="Arial" w:hAnsi="Arial" w:cs="Arial"/>
          <w:color w:val="000000" w:themeColor="text1"/>
          <w:sz w:val="18"/>
          <w:szCs w:val="18"/>
        </w:rPr>
        <w:t>РЕЕСТР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АДМИНИСТРАТИВНО-ТЕРРИТОРИАЛЬНЫХ ЕДИНИЦ</w:t>
      </w:r>
    </w:p>
    <w:p w:rsidR="00895B31" w:rsidRPr="00797C41" w:rsidRDefault="00895B31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И НАСЕЛЕННЫХ ПУНКТОВ ПРИМОРСКОГО КРАЯ</w:t>
      </w:r>
    </w:p>
    <w:p w:rsidR="00895B31" w:rsidRPr="00797C41" w:rsidRDefault="00895B31">
      <w:pPr>
        <w:pStyle w:val="ConsPlusNormal"/>
        <w:spacing w:after="1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97C41" w:rsidRPr="00797C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Список изменяющих документов</w:t>
            </w:r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(в ред. </w:t>
            </w:r>
            <w:hyperlink r:id="rId83">
              <w:r w:rsidRPr="00797C41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Закона</w:t>
              </w:r>
            </w:hyperlink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Приморского края</w:t>
            </w:r>
            <w:proofErr w:type="gramEnd"/>
          </w:p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от 01.11.2025 N 893-КЗ)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1"/>
        <w:gridCol w:w="2835"/>
        <w:gridCol w:w="2778"/>
      </w:tblGrid>
      <w:tr w:rsidR="00797C41" w:rsidRPr="00797C41">
        <w:tc>
          <w:tcPr>
            <w:tcW w:w="680" w:type="dxa"/>
            <w:vMerge w:val="restart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721" w:type="dxa"/>
            <w:vMerge w:val="restart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Наименование города краевого подчинения, административного района</w:t>
            </w:r>
          </w:p>
        </w:tc>
        <w:tc>
          <w:tcPr>
            <w:tcW w:w="5613" w:type="dxa"/>
            <w:gridSpan w:val="2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Входящие в состав города краевого подчинения, административного района</w:t>
            </w:r>
          </w:p>
        </w:tc>
      </w:tr>
      <w:tr w:rsidR="00797C41" w:rsidRPr="00797C41">
        <w:tc>
          <w:tcPr>
            <w:tcW w:w="680" w:type="dxa"/>
            <w:vMerge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  <w:vMerge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городские населенные пункты, внутригородские районы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сельские населенные пункты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Арсеньев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Арсеньев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Артем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Артем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Кневичи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Кролевцы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Олений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Суражевка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Ясное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Большой Камень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Большой Камень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Петровка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Суходол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Владивосток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Владивосток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Ленинский район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Первомайский район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Первореченский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район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Советский район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Фрунзенский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район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Береговое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Попова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Рейнеке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Русский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Трудовое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Дальнереченск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Дальнереченск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Грушевое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Кольцевое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Лазо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Находка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Находка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Анна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Душкино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Уссурийск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Уссурийск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Алексей-Никольское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Баневурово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Богатырка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Боголюбовка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Борисовка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Борисовский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Мост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Воздвиженка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Воздвиженский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Глуховка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Горно-Таежное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Долины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Дубовый Ключ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ДЭУ-196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Заречное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Каймановка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Каменушка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Кондратеновка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Корсаковка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Корфовка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Красный Яр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Кроуновка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Кугуки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Лимичевка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Линевичи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Монакино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Николо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-Львовское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Новоникольск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Партизан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Пуциловка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Пушкино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Степное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Тимирязевский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Улитовка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Утесное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Элитное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Яконовка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 краевого подчинения Фокино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Фокино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Дунай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Путятин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Анучинский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Анучино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Ауровка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Веселый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Виноградовка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Гражданка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Гродеково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Еловка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Ильмаковка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Корниловка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ЛЗП-3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Лугохутор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Муравейка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Нововарваровка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Новогордеевка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Новопокровка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Новотроицкое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Орловка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Пухово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Рисовое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Скворцово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Смольное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Староварваровка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Старогордеевка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Таежка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Тигровый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Тихоречное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Чернышевка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Шекляево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Ясная Поляна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Дальнегорский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Дальнегорск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Каменка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Краснореченский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Лидовка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Мономахово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Рудная Пристань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Сержантово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Черемшаны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Дальнереченский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Ариадное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Боголюбовка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Веденка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Вербное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Голубовка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Звенигородка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Зимники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Лобановка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Любитовка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Малиново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Мартынова Поляна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Междуречье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Новотроицкое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Орехово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Пожига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Поляны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Ракитное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Речное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Рождественка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Савиновка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Сальское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Солнечное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Соловьевка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Стретенка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Сухановка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Ударное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Филино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Эбергард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Ясная Поляна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Кавалеровский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Кавалерово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Хрустальный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Богополь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Высокогорск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Горнореченский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Зеркальное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Рудный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Синегорье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Суворово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Устиновка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Кировский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кп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Горные ключи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Кировский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Авдеевка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Антоновка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Архангеловка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Афанасьевка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Большие Ключи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Владимировка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Горный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Еленовка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Комаровка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Краевский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Крыловка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Луговое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Марьяновка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Межгорье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Ольховка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Павло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-Федоровка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Подгорное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Преображенка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Родниковый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Руновка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Степановка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Увальное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Уссурка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Хвищанка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Шмаковка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Красноармейский </w:t>
            </w: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Восток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Богуславец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Вербовка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Вострецово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Глубинное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Гончаровка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Гоголевка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Дальний Кут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Дерсу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Измайлиха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Крутой Яр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Лимонники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Лукьяновка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Мельничное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Метеоритный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Молодежное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Незаметное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Новокрещенка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Новопокровка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Островной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Покровка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Ромны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Рощино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Саровка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Таборово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Таежное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Тимохов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Ключ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Лазовский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Преображение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Беневское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Валентин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Глазковка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Данильченково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Заповедный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Зеленый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Кишиневка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Лазо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м.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Маяк-Островной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Свободное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Скалистое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Сокольчи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Старая Каменка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Черноручье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Чистоводное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Лесозаводский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Лесозаводск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Буссе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Глазовка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Донское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Елизаветовка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Ильмовка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Иннокентьевка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Кабарга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Курское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Лесное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Марково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Невское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Орловка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Пантелеймоновка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Полевое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Прохаско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Ружино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Тамга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Тихменево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Тургенево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Урожайное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Филаретовка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Михайловский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Новошахтинский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Абрамовка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Васильевка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Горбатка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Горное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Григорьевка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Дальнее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Даниловка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Дубки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Зеленый Яр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Ивановка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Кирпичное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Кремово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Ленинское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Лубянка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Ляличи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Михайловка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Некруглово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Николаевка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Новожатково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Осиновка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Отрадное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Павловка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Первомайское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Перелетный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Песчаное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Родниковое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Степное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Тарасовка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Ширяевка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Надеждинский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Алексеевка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Барановский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Виневитино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Вольно-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Надеждинское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Городечное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Горное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Давыдовка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Девятый Вал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9208 км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Де-Фриз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Западный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Зима Южная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казарма 25 км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Кипарисово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Кипарисово-2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Ключевой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Мирный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Морской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Новый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Оленевод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Прохладное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Раздольное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Рыбачий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Сиреневка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Соловей-Ключ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Стеклозаводский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Тавричанка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Таежный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Тереховка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Тимофеевка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Тихое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Тоннель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Шмидтовка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Октябрьский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Липовцы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Владимировка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Галенки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Гранатовка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Дальневосточная МИС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Дзержинское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Запроточный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Заречное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Ильичевка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Ильичевка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Константиновка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Липовцы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Новогеоргиевка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Покровка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Полтавка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Поречье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Синельниково-1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Синельниково-2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Старореченское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Струговка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Фадеевка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Чернятино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Ольгинский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Ольга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Бровки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Веселый Яр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Ветка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Горноводное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Лиственная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Маргаритово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Молдавановка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Моряк-Рыболов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Милоградово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Михайловка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Новониколаевка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Нордост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Пермское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Ракушка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Серафимовка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Тимофеевка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Фурманово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Щербаковка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Административный район город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Партизанск</w:t>
            </w:r>
            <w:proofErr w:type="spellEnd"/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Партизанск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Авангард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Бровничи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Залесье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Казанка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Красноармейский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Мельники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Серебряное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Тигровой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Углекаменск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Фридман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Хмельницкое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Партизанский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Боец Кузнецов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Васильевка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Владимиро-Александровское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Водопадное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Волчанец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Голубовка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Екатериновка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Золотая Долина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Кирилловка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Молчановка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Монакино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Николаевка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Новая Сила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Новицкое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Новолитовск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х. Орел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Партизан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Перетино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х. Ратное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Романовский Ключ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Сергеевка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Слинкино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151-й км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Фроловка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Хмыловка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Южная Сергеевка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Ястребовка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Пограничный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Пограничный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Барабаш-Левада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Барано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-Оренбургское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Байкал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Богуславка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Бойкое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Гродеково-2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Дружба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Духовское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Жариково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Нестеровка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Пржевальская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Рубиновка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Садовый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Сергеевка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Софье-Алексеевское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Таловый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Украинка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Пожарский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Лучегорск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Алчан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Буйневич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Бурлит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Верхний Перевал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Губерово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Емельяновка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Знаменка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Игнатьевка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Каменушка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Красный Яр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Ласточка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Нагорное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Никитовка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Новостройка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Олон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Охотничий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Пожарское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Светлогорье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Соболиный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Совхоз Пожарский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Стрельниково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Федосьевка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Ясеневый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Административный район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Спасск-Дальний</w:t>
            </w:r>
            <w:proofErr w:type="gramEnd"/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г.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Спасск-Дальний</w:t>
            </w:r>
            <w:proofErr w:type="gram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Александровка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Анненка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Буссевка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Васильковка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Вишневка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Воскресенка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Гайворон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Дроздов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Дубовское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Духовское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Евсеевка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Зеленовка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Зеленодольское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Калиновка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Кнорринг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Константиновка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Красный Кут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Кронштадтка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Лебединое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Лётно-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Хвалынское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Луговое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Малые Ключи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Нахимовка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Никитовка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Новинка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Нововладимировка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Новорусановка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Новосельское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Прохоры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Свиягино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Славинка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Сосновка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Спасское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Старый Ключ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Степное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Сунгач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Татьяновка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Хвалынка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Чкаловское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Тернейский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Пластун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Светлая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Терней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Агзу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Амгу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Единка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Максимовка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Малая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Кема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Перетычиха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Самарга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Усть-Соболевка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Ханкайский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Алексеевка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Астраханка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Владимиро-Петровка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Дворянка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Ильинка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Ильинка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Камень-Рыболов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Камень-Рыболов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Кировка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Комиссарово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Люблино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Майское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Мельгуновка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Морозовка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Новокачалинск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Новониколаевка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Новоселище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Октябрьское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Пархоменко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Первомайское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Платоно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-Александровское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Рассказово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Троицкое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Турий Рог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Удобное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Хасанский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Зарубино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Краскино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Посьет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Приморский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Славянка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Хасан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Андреевка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База Круглая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Бамбурово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Барабаш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Барсовый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Безверхово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м. Маяк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Бюссе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Витязь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м. Маяк Гамов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Гвоздево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Зайсановка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Занадворовка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Камышовый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Кедровый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Кравцовка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Лебединое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Маячное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Нарва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Овчинниково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Перевозная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Пожарский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Пойма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Провалово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Рисовая Падь</w:t>
            </w:r>
            <w:proofErr w:type="gram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Ромашка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Рязановка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Сухановка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Сухая Речка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Филипповка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Цуканово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Шахтерский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29.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Хорольский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Ярославский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Березовка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Благодатное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Вознесенка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Дальзаводское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12-й км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Камышовка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Ленинское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Луговой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Лукашевка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Лучки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Малая Ярославка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Малые Лучки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Новобельмановка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Новодевица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Петровичи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Поповка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Прилуки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Приозерное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Сиваковка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Старобельмановка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Стародевица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Усачевка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Хороль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Хорольск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Черниговский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Сибирцево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Абражеевка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Алтыновка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Вадимовка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Вассиановка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Высокое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Горный Хутор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Грибное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Дмитриевка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Искра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Каленовка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Майское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Меркушевка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Монастырище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Орехово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Орехово-Приморское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Реттиховка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Светлояровка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Сибирцево-3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Снегуровка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Синий Гай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Тиховодное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Халкидон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Халкидон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Черниговка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Чугуевский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Антоновка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Архиповка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Березовка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Булыга-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Фадеево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Варпаховка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Верхняя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Бреевка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Заветное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Заметное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Извилинка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Изюбриный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Каменка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Кокшаровка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Ленино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Лесогорье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Медвежий Кут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Михайловка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Нижние Лужки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Новомихайловка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Новочугуевка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Окраинка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Павловка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Полыниха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Пшеницыно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Самарка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Саратовка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Соколовка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Тополевый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Уборка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Цветковка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Чугуевка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Шумный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Ясное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Шкотовский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Смоляниново</w:t>
            </w:r>
            <w:proofErr w:type="spellEnd"/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Шкотово</w:t>
            </w: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Анисимовка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Лукьяновка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Моленый Мыс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Многоудобное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Мысовой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Новая Москва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пос. Новонежино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Новороссия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53-й км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Подъяпольское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Речица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дер. Рождественка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Романовка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Смяличи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Стеклянуха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рзд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Стрелок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дер.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Царевка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Центральное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Штыково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outlineLvl w:val="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Яковлевский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административный район</w:t>
            </w: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Андреевка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Бельцово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Варфоломеевка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.-д. ст. Варфоломеевка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Достоевка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Загорное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Краснояровка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Лазаревка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Минеральное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Николо</w:t>
            </w:r>
            <w:proofErr w:type="spell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-Михайловка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Новосысоевка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Озерное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с. Орлиное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Покровка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Рославка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с.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Старосысоевка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ж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.-д. ст. </w:t>
            </w:r>
            <w:proofErr w:type="spell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Сысоевка</w:t>
            </w:r>
            <w:proofErr w:type="spellEnd"/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Яблоновка</w:t>
            </w:r>
          </w:p>
        </w:tc>
      </w:tr>
      <w:tr w:rsidR="00797C41" w:rsidRPr="00797C41">
        <w:tc>
          <w:tcPr>
            <w:tcW w:w="680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21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78" w:type="dxa"/>
          </w:tcPr>
          <w:p w:rsidR="00895B31" w:rsidRPr="00797C41" w:rsidRDefault="00895B31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97C41">
              <w:rPr>
                <w:rFonts w:ascii="Arial" w:hAnsi="Arial" w:cs="Arial"/>
                <w:color w:val="000000" w:themeColor="text1"/>
                <w:sz w:val="18"/>
                <w:szCs w:val="18"/>
              </w:rPr>
              <w:t>. Яковлевка</w:t>
            </w:r>
          </w:p>
        </w:tc>
      </w:tr>
    </w:tbl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Принятые сокращения: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г. - город;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пос. - поселок;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р-н - район;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797C41">
        <w:rPr>
          <w:rFonts w:ascii="Arial" w:hAnsi="Arial" w:cs="Arial"/>
          <w:color w:val="000000" w:themeColor="text1"/>
          <w:sz w:val="18"/>
          <w:szCs w:val="18"/>
        </w:rPr>
        <w:t>пгт</w:t>
      </w:r>
      <w:proofErr w:type="spell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- поселок городского типа;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с. - село;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дер. - деревня;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797C41">
        <w:rPr>
          <w:rFonts w:ascii="Arial" w:hAnsi="Arial" w:cs="Arial"/>
          <w:color w:val="000000" w:themeColor="text1"/>
          <w:sz w:val="18"/>
          <w:szCs w:val="18"/>
        </w:rPr>
        <w:t>кп</w:t>
      </w:r>
      <w:proofErr w:type="spell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- курортный поселок;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ж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>.-д. ст. - железнодорожная станция;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97C41">
        <w:rPr>
          <w:rFonts w:ascii="Arial" w:hAnsi="Arial" w:cs="Arial"/>
          <w:color w:val="000000" w:themeColor="text1"/>
          <w:sz w:val="18"/>
          <w:szCs w:val="18"/>
        </w:rPr>
        <w:t>ж</w:t>
      </w:r>
      <w:proofErr w:type="gram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.-д. </w:t>
      </w:r>
      <w:proofErr w:type="spellStart"/>
      <w:r w:rsidRPr="00797C41">
        <w:rPr>
          <w:rFonts w:ascii="Arial" w:hAnsi="Arial" w:cs="Arial"/>
          <w:color w:val="000000" w:themeColor="text1"/>
          <w:sz w:val="18"/>
          <w:szCs w:val="18"/>
        </w:rPr>
        <w:t>рзд</w:t>
      </w:r>
      <w:proofErr w:type="spellEnd"/>
      <w:r w:rsidRPr="00797C41">
        <w:rPr>
          <w:rFonts w:ascii="Arial" w:hAnsi="Arial" w:cs="Arial"/>
          <w:color w:val="000000" w:themeColor="text1"/>
          <w:sz w:val="18"/>
          <w:szCs w:val="18"/>
        </w:rPr>
        <w:t xml:space="preserve"> - железнодорожный разъезд;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lastRenderedPageBreak/>
        <w:t>х. - хутор;</w:t>
      </w:r>
    </w:p>
    <w:p w:rsidR="00895B31" w:rsidRPr="00797C41" w:rsidRDefault="00895B31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97C41">
        <w:rPr>
          <w:rFonts w:ascii="Arial" w:hAnsi="Arial" w:cs="Arial"/>
          <w:color w:val="000000" w:themeColor="text1"/>
          <w:sz w:val="18"/>
          <w:szCs w:val="18"/>
        </w:rPr>
        <w:t>м. - маяк.</w:t>
      </w: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895B31" w:rsidRPr="00797C41" w:rsidRDefault="00895B3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540679" w:rsidRPr="00797C41" w:rsidRDefault="00540679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540679" w:rsidRPr="00797C41" w:rsidSect="00B02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31"/>
    <w:rsid w:val="00243CA2"/>
    <w:rsid w:val="00540679"/>
    <w:rsid w:val="00797C41"/>
    <w:rsid w:val="008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B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5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5B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5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5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5B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5B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32070&amp;dst=100007" TargetMode="External"/><Relationship Id="rId18" Type="http://schemas.openxmlformats.org/officeDocument/2006/relationships/hyperlink" Target="https://login.consultant.ru/link/?req=doc&amp;base=RLAW020&amp;n=213382&amp;dst=100012" TargetMode="External"/><Relationship Id="rId26" Type="http://schemas.openxmlformats.org/officeDocument/2006/relationships/hyperlink" Target="https://login.consultant.ru/link/?req=doc&amp;base=RLAW020&amp;n=213394&amp;dst=100013" TargetMode="External"/><Relationship Id="rId39" Type="http://schemas.openxmlformats.org/officeDocument/2006/relationships/hyperlink" Target="https://login.consultant.ru/link/?req=doc&amp;base=RLAW020&amp;n=33804&amp;dst=100013" TargetMode="External"/><Relationship Id="rId21" Type="http://schemas.openxmlformats.org/officeDocument/2006/relationships/hyperlink" Target="https://login.consultant.ru/link/?req=doc&amp;base=RLAW020&amp;n=215930&amp;dst=100007" TargetMode="External"/><Relationship Id="rId34" Type="http://schemas.openxmlformats.org/officeDocument/2006/relationships/hyperlink" Target="https://login.consultant.ru/link/?req=doc&amp;base=RLAW020&amp;n=213963&amp;dst=100012" TargetMode="External"/><Relationship Id="rId42" Type="http://schemas.openxmlformats.org/officeDocument/2006/relationships/hyperlink" Target="https://login.consultant.ru/link/?req=doc&amp;base=RLAW020&amp;n=86922&amp;dst=100010" TargetMode="External"/><Relationship Id="rId47" Type="http://schemas.openxmlformats.org/officeDocument/2006/relationships/hyperlink" Target="https://login.consultant.ru/link/?req=doc&amp;base=RLAW020&amp;n=33804&amp;dst=100019" TargetMode="External"/><Relationship Id="rId50" Type="http://schemas.openxmlformats.org/officeDocument/2006/relationships/hyperlink" Target="https://login.consultant.ru/link/?req=doc&amp;base=LAW&amp;n=511394" TargetMode="External"/><Relationship Id="rId55" Type="http://schemas.openxmlformats.org/officeDocument/2006/relationships/hyperlink" Target="https://login.consultant.ru/link/?req=doc&amp;base=RLAW020&amp;n=219572&amp;dst=100023" TargetMode="External"/><Relationship Id="rId63" Type="http://schemas.openxmlformats.org/officeDocument/2006/relationships/hyperlink" Target="https://login.consultant.ru/link/?req=doc&amp;base=RLAW020&amp;n=86922&amp;dst=100036" TargetMode="External"/><Relationship Id="rId68" Type="http://schemas.openxmlformats.org/officeDocument/2006/relationships/hyperlink" Target="https://login.consultant.ru/link/?req=doc&amp;base=LAW&amp;n=405747" TargetMode="External"/><Relationship Id="rId76" Type="http://schemas.openxmlformats.org/officeDocument/2006/relationships/hyperlink" Target="https://login.consultant.ru/link/?req=doc&amp;base=RLAW020&amp;n=86922&amp;dst=10006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0&amp;n=213963&amp;dst=100007" TargetMode="External"/><Relationship Id="rId71" Type="http://schemas.openxmlformats.org/officeDocument/2006/relationships/hyperlink" Target="https://login.consultant.ru/link/?req=doc&amp;base=RLAW020&amp;n=86922&amp;dst=1000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0&amp;n=161448&amp;dst=100017" TargetMode="External"/><Relationship Id="rId29" Type="http://schemas.openxmlformats.org/officeDocument/2006/relationships/hyperlink" Target="https://login.consultant.ru/link/?req=doc&amp;base=RLAW020&amp;n=33804&amp;dst=100009" TargetMode="External"/><Relationship Id="rId11" Type="http://schemas.openxmlformats.org/officeDocument/2006/relationships/hyperlink" Target="https://login.consultant.ru/link/?req=doc&amp;base=RLAW020&amp;n=24369&amp;dst=100007" TargetMode="External"/><Relationship Id="rId24" Type="http://schemas.openxmlformats.org/officeDocument/2006/relationships/hyperlink" Target="https://login.consultant.ru/link/?req=doc&amp;base=RLAW020&amp;n=186345&amp;dst=100007" TargetMode="External"/><Relationship Id="rId32" Type="http://schemas.openxmlformats.org/officeDocument/2006/relationships/hyperlink" Target="https://login.consultant.ru/link/?req=doc&amp;base=LAW&amp;n=2875" TargetMode="External"/><Relationship Id="rId37" Type="http://schemas.openxmlformats.org/officeDocument/2006/relationships/hyperlink" Target="https://login.consultant.ru/link/?req=doc&amp;base=RLAW020&amp;n=7453&amp;dst=100007" TargetMode="External"/><Relationship Id="rId40" Type="http://schemas.openxmlformats.org/officeDocument/2006/relationships/hyperlink" Target="https://login.consultant.ru/link/?req=doc&amp;base=RLAW020&amp;n=219572&amp;dst=100009" TargetMode="External"/><Relationship Id="rId45" Type="http://schemas.openxmlformats.org/officeDocument/2006/relationships/hyperlink" Target="https://login.consultant.ru/link/?req=doc&amp;base=RLAW020&amp;n=219572&amp;dst=100017" TargetMode="External"/><Relationship Id="rId53" Type="http://schemas.openxmlformats.org/officeDocument/2006/relationships/hyperlink" Target="https://login.consultant.ru/link/?req=doc&amp;base=RLAW020&amp;n=86922&amp;dst=100023" TargetMode="External"/><Relationship Id="rId58" Type="http://schemas.openxmlformats.org/officeDocument/2006/relationships/hyperlink" Target="https://login.consultant.ru/link/?req=doc&amp;base=RLAW020&amp;n=219572&amp;dst=100025" TargetMode="External"/><Relationship Id="rId66" Type="http://schemas.openxmlformats.org/officeDocument/2006/relationships/hyperlink" Target="https://login.consultant.ru/link/?req=doc&amp;base=RLAW020&amp;n=186345&amp;dst=100013" TargetMode="External"/><Relationship Id="rId74" Type="http://schemas.openxmlformats.org/officeDocument/2006/relationships/hyperlink" Target="https://login.consultant.ru/link/?req=doc&amp;base=RLAW020&amp;n=86922&amp;dst=100061" TargetMode="External"/><Relationship Id="rId79" Type="http://schemas.openxmlformats.org/officeDocument/2006/relationships/hyperlink" Target="https://login.consultant.ru/link/?req=doc&amp;base=RLAW020&amp;n=86922&amp;dst=100063" TargetMode="External"/><Relationship Id="rId5" Type="http://schemas.openxmlformats.org/officeDocument/2006/relationships/hyperlink" Target="https://login.consultant.ru/link/?req=doc&amp;base=RLAW020&amp;n=7453&amp;dst=100006" TargetMode="External"/><Relationship Id="rId61" Type="http://schemas.openxmlformats.org/officeDocument/2006/relationships/hyperlink" Target="https://login.consultant.ru/link/?req=doc&amp;base=RLAW020&amp;n=219572&amp;dst=100027" TargetMode="External"/><Relationship Id="rId82" Type="http://schemas.openxmlformats.org/officeDocument/2006/relationships/hyperlink" Target="https://login.consultant.ru/link/?req=doc&amp;base=RLAW020&amp;n=5113" TargetMode="External"/><Relationship Id="rId19" Type="http://schemas.openxmlformats.org/officeDocument/2006/relationships/hyperlink" Target="https://login.consultant.ru/link/?req=doc&amp;base=RLAW020&amp;n=86922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0&amp;n=18974&amp;dst=100007" TargetMode="External"/><Relationship Id="rId14" Type="http://schemas.openxmlformats.org/officeDocument/2006/relationships/hyperlink" Target="https://login.consultant.ru/link/?req=doc&amp;base=RLAW020&amp;n=33804&amp;dst=100007" TargetMode="External"/><Relationship Id="rId22" Type="http://schemas.openxmlformats.org/officeDocument/2006/relationships/hyperlink" Target="https://login.consultant.ru/link/?req=doc&amp;base=RLAW020&amp;n=161451&amp;dst=100009" TargetMode="External"/><Relationship Id="rId27" Type="http://schemas.openxmlformats.org/officeDocument/2006/relationships/hyperlink" Target="https://login.consultant.ru/link/?req=doc&amp;base=RLAW020&amp;n=219572&amp;dst=100007" TargetMode="External"/><Relationship Id="rId30" Type="http://schemas.openxmlformats.org/officeDocument/2006/relationships/hyperlink" Target="https://login.consultant.ru/link/?req=doc&amp;base=RLAW020&amp;n=213963&amp;dst=100010" TargetMode="External"/><Relationship Id="rId35" Type="http://schemas.openxmlformats.org/officeDocument/2006/relationships/hyperlink" Target="https://login.consultant.ru/link/?req=doc&amp;base=RLAW020&amp;n=213963&amp;dst=100013" TargetMode="External"/><Relationship Id="rId43" Type="http://schemas.openxmlformats.org/officeDocument/2006/relationships/hyperlink" Target="https://login.consultant.ru/link/?req=doc&amp;base=RLAW020&amp;n=219572&amp;dst=100015" TargetMode="External"/><Relationship Id="rId48" Type="http://schemas.openxmlformats.org/officeDocument/2006/relationships/hyperlink" Target="https://login.consultant.ru/link/?req=doc&amp;base=RLAW020&amp;n=215930&amp;dst=100009" TargetMode="External"/><Relationship Id="rId56" Type="http://schemas.openxmlformats.org/officeDocument/2006/relationships/hyperlink" Target="https://login.consultant.ru/link/?req=doc&amp;base=RLAW020&amp;n=186345&amp;dst=100011" TargetMode="External"/><Relationship Id="rId64" Type="http://schemas.openxmlformats.org/officeDocument/2006/relationships/hyperlink" Target="https://login.consultant.ru/link/?req=doc&amp;base=RLAW020&amp;n=219572&amp;dst=100029" TargetMode="External"/><Relationship Id="rId69" Type="http://schemas.openxmlformats.org/officeDocument/2006/relationships/hyperlink" Target="https://login.consultant.ru/link/?req=doc&amp;base=RLAW020&amp;n=33804&amp;dst=100060" TargetMode="External"/><Relationship Id="rId77" Type="http://schemas.openxmlformats.org/officeDocument/2006/relationships/hyperlink" Target="https://login.consultant.ru/link/?req=doc&amp;base=LAW&amp;n=358836" TargetMode="External"/><Relationship Id="rId8" Type="http://schemas.openxmlformats.org/officeDocument/2006/relationships/hyperlink" Target="https://login.consultant.ru/link/?req=doc&amp;base=RLAW020&amp;n=187697&amp;dst=100009" TargetMode="External"/><Relationship Id="rId51" Type="http://schemas.openxmlformats.org/officeDocument/2006/relationships/hyperlink" Target="https://login.consultant.ru/link/?req=doc&amp;base=RLAW020&amp;n=219572&amp;dst=100020" TargetMode="External"/><Relationship Id="rId72" Type="http://schemas.openxmlformats.org/officeDocument/2006/relationships/hyperlink" Target="https://login.consultant.ru/link/?req=doc&amp;base=RLAW020&amp;n=219572&amp;dst=100033" TargetMode="External"/><Relationship Id="rId80" Type="http://schemas.openxmlformats.org/officeDocument/2006/relationships/hyperlink" Target="https://login.consultant.ru/link/?req=doc&amp;base=RLAW020&amp;n=213963&amp;dst=100041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20&amp;n=26583&amp;dst=100007" TargetMode="External"/><Relationship Id="rId17" Type="http://schemas.openxmlformats.org/officeDocument/2006/relationships/hyperlink" Target="https://login.consultant.ru/link/?req=doc&amp;base=RLAW020&amp;n=52927&amp;dst=100007" TargetMode="External"/><Relationship Id="rId25" Type="http://schemas.openxmlformats.org/officeDocument/2006/relationships/hyperlink" Target="https://login.consultant.ru/link/?req=doc&amp;base=RLAW020&amp;n=213956&amp;dst=100009" TargetMode="External"/><Relationship Id="rId33" Type="http://schemas.openxmlformats.org/officeDocument/2006/relationships/hyperlink" Target="https://login.consultant.ru/link/?req=doc&amp;base=RLAW020&amp;n=214043" TargetMode="External"/><Relationship Id="rId38" Type="http://schemas.openxmlformats.org/officeDocument/2006/relationships/hyperlink" Target="https://login.consultant.ru/link/?req=doc&amp;base=RLAW020&amp;n=7453&amp;dst=100009" TargetMode="External"/><Relationship Id="rId46" Type="http://schemas.openxmlformats.org/officeDocument/2006/relationships/hyperlink" Target="https://login.consultant.ru/link/?req=doc&amp;base=RLAW020&amp;n=213963&amp;dst=100022" TargetMode="External"/><Relationship Id="rId59" Type="http://schemas.openxmlformats.org/officeDocument/2006/relationships/hyperlink" Target="https://login.consultant.ru/link/?req=doc&amp;base=RLAW020&amp;n=177650&amp;dst=100008" TargetMode="External"/><Relationship Id="rId67" Type="http://schemas.openxmlformats.org/officeDocument/2006/relationships/hyperlink" Target="https://login.consultant.ru/link/?req=doc&amp;base=RLAW020&amp;n=219572&amp;dst=100031" TargetMode="External"/><Relationship Id="rId20" Type="http://schemas.openxmlformats.org/officeDocument/2006/relationships/hyperlink" Target="https://login.consultant.ru/link/?req=doc&amp;base=RLAW020&amp;n=107050&amp;dst=100007" TargetMode="External"/><Relationship Id="rId41" Type="http://schemas.openxmlformats.org/officeDocument/2006/relationships/hyperlink" Target="https://login.consultant.ru/link/?req=doc&amp;base=RLAW020&amp;n=219572&amp;dst=100012" TargetMode="External"/><Relationship Id="rId54" Type="http://schemas.openxmlformats.org/officeDocument/2006/relationships/hyperlink" Target="https://login.consultant.ru/link/?req=doc&amp;base=RLAW020&amp;n=186345&amp;dst=100009" TargetMode="External"/><Relationship Id="rId62" Type="http://schemas.openxmlformats.org/officeDocument/2006/relationships/hyperlink" Target="https://login.consultant.ru/link/?req=doc&amp;base=RLAW020&amp;n=86922&amp;dst=100031" TargetMode="External"/><Relationship Id="rId70" Type="http://schemas.openxmlformats.org/officeDocument/2006/relationships/hyperlink" Target="https://login.consultant.ru/link/?req=doc&amp;base=LAW&amp;n=358836" TargetMode="External"/><Relationship Id="rId75" Type="http://schemas.openxmlformats.org/officeDocument/2006/relationships/hyperlink" Target="https://login.consultant.ru/link/?req=doc&amp;base=RLAW020&amp;n=219572&amp;dst=100034" TargetMode="External"/><Relationship Id="rId83" Type="http://schemas.openxmlformats.org/officeDocument/2006/relationships/hyperlink" Target="https://login.consultant.ru/link/?req=doc&amp;base=RLAW020&amp;n=21957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9683&amp;dst=100006" TargetMode="External"/><Relationship Id="rId15" Type="http://schemas.openxmlformats.org/officeDocument/2006/relationships/hyperlink" Target="https://login.consultant.ru/link/?req=doc&amp;base=RLAW020&amp;n=47390&amp;dst=100007" TargetMode="External"/><Relationship Id="rId23" Type="http://schemas.openxmlformats.org/officeDocument/2006/relationships/hyperlink" Target="https://login.consultant.ru/link/?req=doc&amp;base=RLAW020&amp;n=177650&amp;dst=100007" TargetMode="External"/><Relationship Id="rId28" Type="http://schemas.openxmlformats.org/officeDocument/2006/relationships/hyperlink" Target="https://login.consultant.ru/link/?req=doc&amp;base=RLAW020&amp;n=86922&amp;dst=100008" TargetMode="External"/><Relationship Id="rId36" Type="http://schemas.openxmlformats.org/officeDocument/2006/relationships/hyperlink" Target="https://login.consultant.ru/link/?req=doc&amp;base=RLAW020&amp;n=213963&amp;dst=100015" TargetMode="External"/><Relationship Id="rId49" Type="http://schemas.openxmlformats.org/officeDocument/2006/relationships/hyperlink" Target="https://login.consultant.ru/link/?req=doc&amp;base=RLAW020&amp;n=219572&amp;dst=100019" TargetMode="External"/><Relationship Id="rId57" Type="http://schemas.openxmlformats.org/officeDocument/2006/relationships/hyperlink" Target="https://login.consultant.ru/link/?req=doc&amp;base=RLAW020&amp;n=215930&amp;dst=100012" TargetMode="External"/><Relationship Id="rId10" Type="http://schemas.openxmlformats.org/officeDocument/2006/relationships/hyperlink" Target="https://login.consultant.ru/link/?req=doc&amp;base=RLAW020&amp;n=213381&amp;dst=100007" TargetMode="External"/><Relationship Id="rId31" Type="http://schemas.openxmlformats.org/officeDocument/2006/relationships/hyperlink" Target="https://login.consultant.ru/link/?req=doc&amp;base=RLAW020&amp;n=33804&amp;dst=100011" TargetMode="External"/><Relationship Id="rId44" Type="http://schemas.openxmlformats.org/officeDocument/2006/relationships/hyperlink" Target="https://login.consultant.ru/link/?req=doc&amp;base=RLAW020&amp;n=219572&amp;dst=100016" TargetMode="External"/><Relationship Id="rId52" Type="http://schemas.openxmlformats.org/officeDocument/2006/relationships/hyperlink" Target="https://login.consultant.ru/link/?req=doc&amp;base=RLAW020&amp;n=86922&amp;dst=100021" TargetMode="External"/><Relationship Id="rId60" Type="http://schemas.openxmlformats.org/officeDocument/2006/relationships/hyperlink" Target="https://login.consultant.ru/link/?req=doc&amp;base=RLAW020&amp;n=219572&amp;dst=100026" TargetMode="External"/><Relationship Id="rId65" Type="http://schemas.openxmlformats.org/officeDocument/2006/relationships/hyperlink" Target="https://login.consultant.ru/link/?req=doc&amp;base=RLAW020&amp;n=219572&amp;dst=100030" TargetMode="External"/><Relationship Id="rId73" Type="http://schemas.openxmlformats.org/officeDocument/2006/relationships/hyperlink" Target="https://login.consultant.ru/link/?req=doc&amp;base=RLAW020&amp;n=86922&amp;dst=100059" TargetMode="External"/><Relationship Id="rId78" Type="http://schemas.openxmlformats.org/officeDocument/2006/relationships/hyperlink" Target="https://login.consultant.ru/link/?req=doc&amp;base=RLAW020&amp;n=86922&amp;dst=100062" TargetMode="External"/><Relationship Id="rId81" Type="http://schemas.openxmlformats.org/officeDocument/2006/relationships/hyperlink" Target="https://login.consultant.ru/link/?req=doc&amp;base=RLAW020&amp;n=86922&amp;dst=100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6985</Words>
  <Characters>39819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2025-11-10T00:53:00Z</dcterms:created>
  <dcterms:modified xsi:type="dcterms:W3CDTF">2025-11-10T01:02:00Z</dcterms:modified>
</cp:coreProperties>
</file>