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B7" w:rsidRDefault="007F3E3C">
      <w:pPr>
        <w:pStyle w:val="10"/>
        <w:keepNext/>
        <w:keepLines/>
        <w:shd w:val="clear" w:color="auto" w:fill="auto"/>
        <w:spacing w:after="934" w:line="320" w:lineRule="exact"/>
        <w:ind w:right="360"/>
      </w:pPr>
      <w:bookmarkStart w:id="0" w:name="bookmark0"/>
      <w:bookmarkStart w:id="1" w:name="_GoBack"/>
      <w:bookmarkEnd w:id="1"/>
      <w:r>
        <w:t>СУД В ГОРОДЕ ЕГОРЬЕВСКЕ.</w:t>
      </w:r>
      <w:bookmarkEnd w:id="0"/>
    </w:p>
    <w:p w:rsidR="00112DB7" w:rsidRDefault="007F3E3C">
      <w:pPr>
        <w:pStyle w:val="11"/>
        <w:shd w:val="clear" w:color="auto" w:fill="auto"/>
        <w:spacing w:before="0" w:after="0" w:line="280" w:lineRule="exact"/>
        <w:ind w:left="20" w:firstLine="1160"/>
      </w:pPr>
      <w:r>
        <w:t>7 ноября 1775 года было объявлено о проведении губернской</w:t>
      </w:r>
    </w:p>
    <w:p w:rsidR="00112DB7" w:rsidRDefault="007F3E3C">
      <w:pPr>
        <w:pStyle w:val="11"/>
        <w:shd w:val="clear" w:color="auto" w:fill="auto"/>
        <w:spacing w:before="0" w:after="0" w:line="280" w:lineRule="exact"/>
        <w:ind w:left="20"/>
        <w:jc w:val="left"/>
      </w:pPr>
      <w:r>
        <w:t>реформы.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20" w:right="20" w:firstLine="1160"/>
      </w:pPr>
      <w:r>
        <w:t xml:space="preserve">Согласно ей в России утверждается трехступенчатая сословная судебная власть. Нижней инстанцией для дворян стал уездный суд, для купцов и мещан - городской магистрат, а для государственных крестьян - нижняя расправа. Когда по Указу Екатерины </w:t>
      </w:r>
      <w:r>
        <w:rPr>
          <w:lang w:val="en-US"/>
        </w:rPr>
        <w:t>I</w:t>
      </w:r>
      <w:r w:rsidRPr="00F110DB">
        <w:t xml:space="preserve"> </w:t>
      </w:r>
      <w:r>
        <w:t>I было объявл</w:t>
      </w:r>
      <w:r>
        <w:t xml:space="preserve">ено о преобразовании села Высокого в город Егорьевск, тогда утверждается штат чиновников для управления уездом. Первым уездным судьей был назначен </w:t>
      </w:r>
      <w:proofErr w:type="spellStart"/>
      <w:r>
        <w:t>рязанец</w:t>
      </w:r>
      <w:proofErr w:type="spellEnd"/>
      <w:r>
        <w:t xml:space="preserve"> полковник Иван Дмитриевич Дмитриев. Вновь назначенное или должностное лицо по обычаю проводилось к пр</w:t>
      </w:r>
      <w:r>
        <w:t>исяге священником только что заново построенного Георгиевского собора.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20" w:right="20" w:firstLine="1160"/>
      </w:pPr>
      <w:r>
        <w:t>Помимо названного, по реформе 1775 года, создается сиротский суд, введение которого была опека над лицами городских сословий: купеческими и мещанскими вдовами и малолетними сиротами. Пр</w:t>
      </w:r>
      <w:r>
        <w:t>едседательствовал в этом суде городской голова. Ему помогали два члена магистрата и городской староста.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20" w:right="20" w:firstLine="1000"/>
      </w:pPr>
      <w:r>
        <w:t>До воцарения Павла I уездным судьей назначался еще Иван Андреевич Повалишин, человек среди дворянства авторитетный. Неслучайно его избрали в 1779году пе</w:t>
      </w:r>
      <w:r>
        <w:t>рвым предводителем дворянства. С 1796 года по 1802 год Егорьевск был лишен штатов и отнесен к городу Зарайску.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20" w:right="20" w:firstLine="1160"/>
      </w:pPr>
      <w:r>
        <w:t xml:space="preserve">С воцарением внука Екатерины Великой - Александра I, восстанавливается Егорьевский </w:t>
      </w:r>
      <w:proofErr w:type="gramStart"/>
      <w:r>
        <w:t>уезд</w:t>
      </w:r>
      <w:proofErr w:type="gramEnd"/>
      <w:r>
        <w:t xml:space="preserve"> и назначаются чиновники, с 1802 года уездным судьей был А</w:t>
      </w:r>
      <w:r>
        <w:t>ндрей Иванович Повалишин, а заседателем Алексей Умрихин.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20" w:right="20" w:firstLine="1160"/>
      </w:pPr>
      <w:r>
        <w:t xml:space="preserve">С 1802 года по 1805 год предводителем дворянства избирался поручик Дмитрий Сергеевич </w:t>
      </w:r>
      <w:proofErr w:type="spellStart"/>
      <w:r>
        <w:t>Болтин</w:t>
      </w:r>
      <w:proofErr w:type="spellEnd"/>
      <w:r>
        <w:t>. Он же некоторое время возглавлял уездный суд.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20" w:right="20" w:firstLine="1160"/>
      </w:pPr>
      <w:r>
        <w:t>До 1812 года специального здания суд не имел. Лишь после оте</w:t>
      </w:r>
      <w:r>
        <w:t xml:space="preserve">чественной войны в городе начинается активное строительство, а на главной Ярморочной площади, рядом с домом городничего, возводится здание уездного суда. Судьей тогда был Иван Дмитриевич </w:t>
      </w:r>
      <w:proofErr w:type="spellStart"/>
      <w:r>
        <w:t>Ставровекий</w:t>
      </w:r>
      <w:proofErr w:type="spellEnd"/>
      <w:r>
        <w:t>, стряпчим - М. Волков.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20" w:right="20" w:firstLine="1160"/>
      </w:pPr>
      <w:r>
        <w:t>Такая структура суда почти без изм</w:t>
      </w:r>
      <w:r>
        <w:t>енений просуществовала до 1864 года.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 w:right="60" w:firstLine="1120"/>
      </w:pPr>
      <w:r>
        <w:t xml:space="preserve">При Александре I </w:t>
      </w:r>
      <w:proofErr w:type="spellStart"/>
      <w:r>
        <w:t>I</w:t>
      </w:r>
      <w:proofErr w:type="spellEnd"/>
      <w:r>
        <w:t xml:space="preserve"> проводится коренная судебная реформа. Одним из ярких моментов этой реформы стало создание института мировых судей для горожан и волостного суда для крестьянства. Потребность в особом судебном органе, </w:t>
      </w:r>
      <w:r>
        <w:t>для разбора мелких уголовных проступков и для решения несложных и не крупных по цене гражданских дел, привела к возникновению единоличного суда.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 w:right="60"/>
      </w:pPr>
      <w:r>
        <w:t xml:space="preserve">Для того чтобы судья пользовался доверием всех граждан, его избирали на уездном всесословном Земском собрании </w:t>
      </w:r>
      <w:r>
        <w:t xml:space="preserve">сроком на три года. Судья должен был иметь образование не ниже среднего и остаточное недвижимое </w:t>
      </w:r>
      <w:r>
        <w:lastRenderedPageBreak/>
        <w:t xml:space="preserve">имущество. Для горожанина оценка имущества не должна была быть менее </w:t>
      </w:r>
      <w:proofErr w:type="spellStart"/>
      <w:r>
        <w:t>Зтыс</w:t>
      </w:r>
      <w:proofErr w:type="spellEnd"/>
      <w:r>
        <w:t>. рублей. Этот человек должен был быть местным, ибо чаще всего он выносил решения согла</w:t>
      </w:r>
      <w:r>
        <w:t>сно местным обычаям.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 w:right="60" w:firstLine="940"/>
      </w:pPr>
      <w:r>
        <w:t>Мировой судья имел право рассматривать иски о восстановлении владения и споры о недвижимости и по договорам не превышающие 500 рублей. Он мог приговаривать виновных к штрафу до 15 рублей и аресту на три дня. Производство у мирового суд</w:t>
      </w:r>
      <w:r>
        <w:t>ьи было бесплатное. Этот суд отличала не характерная для России скорость принятия решений, а вежливость, равное ко всем отношение. Отсюда необыкновенная популярность.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 w:right="60"/>
        <w:jc w:val="left"/>
      </w:pPr>
      <w:r>
        <w:t xml:space="preserve">Во второй половине 19 века на должность мирового судьи избирается </w:t>
      </w:r>
      <w:proofErr w:type="spellStart"/>
      <w:r>
        <w:t>Хрисанф</w:t>
      </w:r>
      <w:proofErr w:type="spellEnd"/>
      <w:r>
        <w:t xml:space="preserve"> Никитич Кулаков</w:t>
      </w:r>
      <w:r>
        <w:t xml:space="preserve">, </w:t>
      </w:r>
      <w:proofErr w:type="gramStart"/>
      <w:r>
        <w:t>в последствии</w:t>
      </w:r>
      <w:proofErr w:type="gramEnd"/>
      <w:r>
        <w:t xml:space="preserve"> окружной и городской судья, крупный владелец лесных дач. Были еще почетные мировые судьи. Они заменяли участкового судью в случае его отсутствия и присутствовали в качестве члена в заседаниях мирских съездов.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 w:right="60" w:firstLine="940"/>
        <w:jc w:val="left"/>
      </w:pPr>
      <w:r>
        <w:t xml:space="preserve">О Михаиле Никифоровиче </w:t>
      </w:r>
      <w:proofErr w:type="spellStart"/>
      <w:r>
        <w:t>Бардыгин</w:t>
      </w:r>
      <w:r>
        <w:t>е</w:t>
      </w:r>
      <w:proofErr w:type="spellEnd"/>
      <w:r>
        <w:t xml:space="preserve"> записано, что он в 1890 г. поступил на государственную службу - стал почетным мировым судьей. При городской управе продолжал существовать Сиротский суд. По-прежнему в нем председательствовал городской голова. С 1872 года по 1901 год городским головой был</w:t>
      </w:r>
      <w:r>
        <w:t xml:space="preserve"> Никифор Михайлович </w:t>
      </w:r>
      <w:proofErr w:type="spellStart"/>
      <w:r>
        <w:t>Бардыгин</w:t>
      </w:r>
      <w:proofErr w:type="spellEnd"/>
      <w:r>
        <w:t>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 w:right="60" w:firstLine="940"/>
      </w:pPr>
      <w:r>
        <w:t>Волостной суд разбирал маловажные, связанные с крестьянским бытом дела. Ежегодно на Волостном сходе крестьяне избирали из своей среды от 4 до 12 судей. Во время суда необходимо было присутствие хотя бы трех судей.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 w:right="60" w:firstLine="940"/>
      </w:pPr>
      <w:r>
        <w:t>Рассматривал</w:t>
      </w:r>
      <w:r>
        <w:t>ись следующие вопросы: все споры тяжбы между крестьянами ценою до 100 рублей, дела о маловажных проступках, когда они завершались в пределах волости против лица, принадлежащего к тому же состоянии. Волостной суд и имел право выносить наказание: общественны</w:t>
      </w:r>
      <w:r>
        <w:t>е работы до 6 дней, денежные взыскания до 3 рублей, арест до 7 суток, телесные наказания до 20 ударов розгами.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/>
      </w:pPr>
      <w:r>
        <w:t>В таком виде мировой и волостной суды просуществовали до 1889 года.</w:t>
      </w:r>
    </w:p>
    <w:p w:rsidR="00112DB7" w:rsidRDefault="007F3E3C">
      <w:pPr>
        <w:pStyle w:val="11"/>
        <w:shd w:val="clear" w:color="auto" w:fill="auto"/>
        <w:spacing w:before="0" w:after="244" w:line="324" w:lineRule="exact"/>
        <w:ind w:left="40" w:right="60"/>
      </w:pPr>
      <w:r>
        <w:t xml:space="preserve">В последствие мировых судей заменили назначаемые земские начальники, а также </w:t>
      </w:r>
      <w:r>
        <w:t>городские судьи и уездные члены окружных судов.</w:t>
      </w:r>
    </w:p>
    <w:p w:rsidR="00112DB7" w:rsidRDefault="007F3E3C">
      <w:pPr>
        <w:pStyle w:val="11"/>
        <w:shd w:val="clear" w:color="auto" w:fill="auto"/>
        <w:spacing w:before="0" w:after="0" w:line="319" w:lineRule="exact"/>
        <w:ind w:left="40" w:right="60" w:firstLine="940"/>
      </w:pPr>
      <w:r>
        <w:t>В начале 20 века в двухэтажном каменном здании, принадлежащем купцам Кулаковым, в первом этаже помещалась камер камера и канцелярия городского мирового судьи, а на втором этаже - палата выездной сессии Рязанс</w:t>
      </w:r>
      <w:r>
        <w:t>кого губернского суда.</w:t>
      </w:r>
    </w:p>
    <w:sectPr w:rsidR="00112DB7">
      <w:type w:val="continuous"/>
      <w:pgSz w:w="11906" w:h="16838"/>
      <w:pgMar w:top="897" w:right="1243" w:bottom="892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3C" w:rsidRDefault="007F3E3C">
      <w:r>
        <w:separator/>
      </w:r>
    </w:p>
  </w:endnote>
  <w:endnote w:type="continuationSeparator" w:id="0">
    <w:p w:rsidR="007F3E3C" w:rsidRDefault="007F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3C" w:rsidRDefault="007F3E3C"/>
  </w:footnote>
  <w:footnote w:type="continuationSeparator" w:id="0">
    <w:p w:rsidR="007F3E3C" w:rsidRDefault="007F3E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7"/>
    <w:rsid w:val="00112DB7"/>
    <w:rsid w:val="007F3E3C"/>
    <w:rsid w:val="00D10024"/>
    <w:rsid w:val="00F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0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2023-03-27T13:10:00Z</dcterms:created>
  <dcterms:modified xsi:type="dcterms:W3CDTF">2023-03-27T13:16:00Z</dcterms:modified>
</cp:coreProperties>
</file>