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81" w:rsidRDefault="00361381" w:rsidP="00361381">
      <w:pPr>
        <w:spacing w:before="100" w:beforeAutospacing="1"/>
        <w:jc w:val="center"/>
        <w:rPr>
          <w:sz w:val="24"/>
          <w:szCs w:val="24"/>
        </w:rPr>
      </w:pPr>
    </w:p>
    <w:p w:rsidR="00361381" w:rsidRDefault="00361381" w:rsidP="00361381">
      <w:pPr>
        <w:spacing w:before="100" w:beforeAutospacing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Р А В К А  </w:t>
      </w:r>
    </w:p>
    <w:p w:rsidR="00361381" w:rsidRDefault="00361381" w:rsidP="00361381">
      <w:pPr>
        <w:spacing w:before="100" w:beforeAutospacing="1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по итогам  рассмотрения дел об административных правонарушениях и жалоб на постановления по делам об административных правонарушениях судьями Дзержинского районного суда г. Перми за 9 месяцев 2025 года.</w:t>
      </w:r>
    </w:p>
    <w:p w:rsidR="00361381" w:rsidRDefault="00361381" w:rsidP="00361381">
      <w:pPr>
        <w:jc w:val="both"/>
        <w:rPr>
          <w:sz w:val="24"/>
          <w:szCs w:val="24"/>
        </w:rPr>
      </w:pPr>
    </w:p>
    <w:p w:rsidR="00361381" w:rsidRDefault="00361381" w:rsidP="00361381">
      <w:pPr>
        <w:ind w:firstLine="624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За 9 месяцев 2025 года уменьшилось количество рассмотренных дел об административных правонарушениях. Так, Дзержинским районным судом г. Перми за 9 месяцев 2025 года рассмотрено 173 дела об административных правонарушениях, что на 62,5 % меньше чем за 9 месяцев 2024 года, когда было рассмотрено 461 дело. Подвергнуто наказанию 159 лиц (91,9 % от числа рассмотренных).</w:t>
      </w:r>
    </w:p>
    <w:p w:rsidR="00361381" w:rsidRDefault="00361381" w:rsidP="00361381">
      <w:pPr>
        <w:ind w:firstLine="624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Среди видов назначенного за девять месяцев 2025 года наказания преобладало наказание в виде штрафа, которое было назначено 91 лицу, что на 72 % меньше, чем за девять месяцев 2024 года, когда наказание в виде штрафа было назначено 328 лицам; основное наказание в виде административного ареста назначено 49 лицам, за девять месяцев 2024 года, данное наказание было назначено в отношении 90 лиц; основное наказание в виде лишения специального права назначено в отношении 10 лицам, за аналогичный период 2024 года 7 лицам; основное наказание в виде приостановления деятельности назначено 8 лицам, за девять месяцев 2024 года, данное наказание было назначено в отношении 3 лиц; наказания в виде предупреждения в отчетном периоде назначено 1 лицу, за 9 месяцев 2024 года</w:t>
      </w:r>
      <w:r>
        <w:t xml:space="preserve"> </w:t>
      </w:r>
      <w:r>
        <w:rPr>
          <w:sz w:val="24"/>
          <w:szCs w:val="24"/>
        </w:rPr>
        <w:t>наказание в виде предупреждения не выносилось.</w:t>
      </w:r>
    </w:p>
    <w:p w:rsidR="00361381" w:rsidRDefault="00361381" w:rsidP="00361381">
      <w:pPr>
        <w:ind w:firstLine="624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Дополнительное наказание в виде </w:t>
      </w:r>
      <w:proofErr w:type="gramStart"/>
      <w:r>
        <w:rPr>
          <w:sz w:val="24"/>
          <w:szCs w:val="24"/>
        </w:rPr>
        <w:t>выдворения</w:t>
      </w:r>
      <w:proofErr w:type="gramEnd"/>
      <w:r>
        <w:rPr>
          <w:sz w:val="24"/>
          <w:szCs w:val="24"/>
        </w:rPr>
        <w:t xml:space="preserve"> назначено 6 иностранным гражданам, за девять месяцев 2024 года данное наказание было применено в отношении 143 лиц; дополнительное наказание в виде конфискации не назначалось, как и в аналогичном периоде 2024 года. </w:t>
      </w:r>
    </w:p>
    <w:p w:rsidR="00361381" w:rsidRDefault="00361381" w:rsidP="00361381">
      <w:pPr>
        <w:pStyle w:val="2"/>
        <w:ind w:firstLine="624"/>
      </w:pPr>
      <w:r>
        <w:rPr>
          <w:szCs w:val="24"/>
        </w:rPr>
        <w:t xml:space="preserve">Возвращено должностному лицу для устранения недостатков 9 протоколов об </w:t>
      </w:r>
      <w:proofErr w:type="gramStart"/>
      <w:r>
        <w:rPr>
          <w:szCs w:val="24"/>
        </w:rPr>
        <w:t>административном</w:t>
      </w:r>
      <w:proofErr w:type="gramEnd"/>
      <w:r>
        <w:rPr>
          <w:szCs w:val="24"/>
        </w:rPr>
        <w:t xml:space="preserve"> правонарушениях, в 2024 года было возвращено 12 протоколов.</w:t>
      </w:r>
      <w:r>
        <w:t xml:space="preserve"> </w:t>
      </w:r>
    </w:p>
    <w:p w:rsidR="00361381" w:rsidRDefault="00361381" w:rsidP="00361381">
      <w:pPr>
        <w:ind w:firstLine="624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За 9 месяцев 2025 года дел за истечением срока давности привлечения к ответственности дел не прекращалось, за 9 месяцев 2024 года за истечением срока давности привлечения к ответственности прекращено 1 дело.</w:t>
      </w:r>
    </w:p>
    <w:p w:rsidR="00361381" w:rsidRDefault="00361381" w:rsidP="00361381">
      <w:pPr>
        <w:pStyle w:val="2"/>
        <w:ind w:firstLine="624"/>
        <w:rPr>
          <w:szCs w:val="24"/>
        </w:rPr>
      </w:pPr>
      <w:r>
        <w:rPr>
          <w:szCs w:val="24"/>
        </w:rPr>
        <w:t xml:space="preserve">В отчетном периоде все дела рассмотрены в установленные сроки, как и за аналогичный период 2024 года.  </w:t>
      </w:r>
    </w:p>
    <w:p w:rsidR="00361381" w:rsidRDefault="00361381" w:rsidP="00361381">
      <w:pPr>
        <w:ind w:firstLine="624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За девять месяцев 2025 года количество дел об административных правонарушениях, рассмотренных по жалобам и протестам на постановления и определения, вынесенные мировыми судьями и другими должностными лицами, увеличилось. Так, за девять месяцев 2025 года Дзержинским районным судом г. Перми рассмотрено 295 административных дел по жалобам и протестам, что на 38,5 % больше, чем за девять месяцев 2024 года, когда было рассмотрено 213 дел.</w:t>
      </w:r>
    </w:p>
    <w:p w:rsidR="00361381" w:rsidRDefault="00361381" w:rsidP="00361381">
      <w:pPr>
        <w:ind w:firstLine="624"/>
        <w:jc w:val="both"/>
        <w:rPr>
          <w:sz w:val="24"/>
          <w:szCs w:val="24"/>
          <w:highlight w:val="yellow"/>
        </w:rPr>
      </w:pPr>
      <w:proofErr w:type="gramStart"/>
      <w:r>
        <w:rPr>
          <w:sz w:val="24"/>
          <w:szCs w:val="24"/>
        </w:rPr>
        <w:t xml:space="preserve">За девять месяцев 2025 года показатель стабильности судебных актов Дзержинского районного суда г. Перми по делам об административных правонарушениях, с учетом обжалования не вступивших в законную силу постановлений составил – 66,7 %,  решений составил – 55,2 %, определений составил 100%.  По краю этот показатель составил постановления – 76,3 %, решения – 76,7 %, определения- 69,9 %. Показатель стабильности судебных актов всех видов составил 60%, что ниже </w:t>
      </w:r>
      <w:proofErr w:type="spellStart"/>
      <w:r>
        <w:rPr>
          <w:sz w:val="24"/>
          <w:szCs w:val="24"/>
        </w:rPr>
        <w:t>среднекраевого</w:t>
      </w:r>
      <w:proofErr w:type="spellEnd"/>
      <w:r>
        <w:rPr>
          <w:sz w:val="24"/>
          <w:szCs w:val="24"/>
        </w:rPr>
        <w:t xml:space="preserve"> показателя, составляющего</w:t>
      </w:r>
      <w:proofErr w:type="gramEnd"/>
      <w:r>
        <w:rPr>
          <w:sz w:val="24"/>
          <w:szCs w:val="24"/>
        </w:rPr>
        <w:t xml:space="preserve"> 75,8%.</w:t>
      </w:r>
    </w:p>
    <w:p w:rsidR="00361381" w:rsidRDefault="00361381" w:rsidP="00361381">
      <w:pPr>
        <w:pStyle w:val="2"/>
        <w:ind w:firstLine="624"/>
        <w:rPr>
          <w:szCs w:val="24"/>
        </w:rPr>
      </w:pPr>
      <w:r>
        <w:rPr>
          <w:szCs w:val="24"/>
        </w:rPr>
        <w:t>При рассмотрении дел об административных правонарушениях  частные постановления не выносились.</w:t>
      </w:r>
    </w:p>
    <w:p w:rsidR="00953015" w:rsidRDefault="00953015">
      <w:bookmarkStart w:id="0" w:name="_GoBack"/>
      <w:bookmarkEnd w:id="0"/>
    </w:p>
    <w:sectPr w:rsidR="0095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19"/>
    <w:rsid w:val="00361381"/>
    <w:rsid w:val="00926E19"/>
    <w:rsid w:val="009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8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6138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361381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8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6138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361381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Дмитриевна Чуклинова</dc:creator>
  <cp:keywords/>
  <dc:description/>
  <cp:lastModifiedBy>Екатерина Дмитриевна Чуклинова</cp:lastModifiedBy>
  <cp:revision>3</cp:revision>
  <dcterms:created xsi:type="dcterms:W3CDTF">2025-10-30T12:15:00Z</dcterms:created>
  <dcterms:modified xsi:type="dcterms:W3CDTF">2025-10-30T12:15:00Z</dcterms:modified>
</cp:coreProperties>
</file>