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70" w:rsidRDefault="00F46970" w:rsidP="00F46970">
      <w:pPr>
        <w:ind w:firstLine="720"/>
        <w:jc w:val="center"/>
        <w:rPr>
          <w:sz w:val="26"/>
          <w:szCs w:val="26"/>
        </w:rPr>
      </w:pPr>
    </w:p>
    <w:p w:rsidR="00F46970" w:rsidRDefault="00F46970" w:rsidP="00F46970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С П Р А В К А</w:t>
      </w:r>
    </w:p>
    <w:p w:rsidR="00F46970" w:rsidRDefault="00F46970" w:rsidP="00F46970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proofErr w:type="gramStart"/>
      <w:r>
        <w:rPr>
          <w:sz w:val="26"/>
          <w:szCs w:val="26"/>
        </w:rPr>
        <w:t>итогам  рассмотрения</w:t>
      </w:r>
      <w:proofErr w:type="gramEnd"/>
      <w:r>
        <w:rPr>
          <w:sz w:val="26"/>
          <w:szCs w:val="26"/>
        </w:rPr>
        <w:t xml:space="preserve"> дел об административных правонарушениях и жалоб на постановления по делам об административных правонарушениях судьями Дзержинского районного суда г. Перми за 1 квартал 2025 года</w:t>
      </w:r>
    </w:p>
    <w:p w:rsidR="00F46970" w:rsidRDefault="00F46970" w:rsidP="00F46970">
      <w:pPr>
        <w:ind w:firstLine="624"/>
        <w:jc w:val="both"/>
        <w:rPr>
          <w:sz w:val="26"/>
          <w:szCs w:val="26"/>
        </w:rPr>
      </w:pPr>
    </w:p>
    <w:p w:rsidR="00F46970" w:rsidRDefault="00F46970" w:rsidP="00F46970">
      <w:pPr>
        <w:pStyle w:val="a3"/>
        <w:ind w:firstLine="720"/>
        <w:jc w:val="both"/>
        <w:rPr>
          <w:b/>
          <w:sz w:val="26"/>
          <w:szCs w:val="26"/>
          <w:highlight w:val="yellow"/>
        </w:rPr>
      </w:pPr>
    </w:p>
    <w:p w:rsidR="00F46970" w:rsidRDefault="00F46970" w:rsidP="00F46970">
      <w:pPr>
        <w:pStyle w:val="2"/>
        <w:ind w:firstLine="624"/>
        <w:rPr>
          <w:sz w:val="26"/>
          <w:szCs w:val="26"/>
        </w:rPr>
      </w:pPr>
      <w:r>
        <w:rPr>
          <w:sz w:val="26"/>
          <w:szCs w:val="26"/>
        </w:rPr>
        <w:t>В 2025 году уменьшилось количество рассмотренных дел об административных правонарушениях. Так, Дзержинским районным судом г. Перми за первый квартал 2025 года рассмотрено 62 дела об административных правонарушениях, что на 56,6 % меньше чем в первом квартале 2024 года (было рассмотрено 143 дела), подвергнуто наказанию 59 лиц (95,2 % от числа рассмотренных).</w:t>
      </w:r>
    </w:p>
    <w:p w:rsidR="00F46970" w:rsidRDefault="00F46970" w:rsidP="00F46970">
      <w:pPr>
        <w:pStyle w:val="2"/>
        <w:ind w:firstLine="624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Среди видов назначенного в первом квартале 2025 года наказания преобладало наказание в виде штрафа, которое было назначено 33 лицам, что на 66,3 % меньше, чем в первом квартале 2024 года, когда наказание в виде штрафа было назначено 98 лицам; основное наказание в виде административного ареста назначено 20 лицам, в первом квартале 2024 года данное наказание было назначено 31 лицу; основное наказание в виде лишения специального права назначено в отношении 1 лица, в первом квартале 2024 года в отношении 2 лиц; основное наказание в виде приостановление деятельности  в отчетном периоде назначено в отношении 5 лиц, в аналогичном периоде 2024 года в отношении одного лица; наказание в виде предупреждения  не назначалось, как и в первом квартале 2024 года. Дополнительное наказание в виде выдворения назначено 5 иностранным гражданам, в первом квартале 2024 года – 37 гражданам; дополнительное </w:t>
      </w:r>
      <w:proofErr w:type="gramStart"/>
      <w:r>
        <w:rPr>
          <w:sz w:val="26"/>
          <w:szCs w:val="26"/>
        </w:rPr>
        <w:t>наказание  в</w:t>
      </w:r>
      <w:proofErr w:type="gramEnd"/>
      <w:r>
        <w:rPr>
          <w:sz w:val="26"/>
          <w:szCs w:val="26"/>
        </w:rPr>
        <w:t xml:space="preserve"> виде конфискации не назначалось, как и в 1 квартале 2024 года. </w:t>
      </w:r>
    </w:p>
    <w:p w:rsidR="00F46970" w:rsidRDefault="00F46970" w:rsidP="00F46970">
      <w:pPr>
        <w:pStyle w:val="2"/>
        <w:ind w:firstLine="624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В первом квартале 2025 года должностным лицам для устранения недостатков возвращен 1 протокол об административных правонарушениях, в первом квартале 2024 года должностным лицам для устранения недостатков возвращено 3 протокола об административных правонарушениях. </w:t>
      </w:r>
    </w:p>
    <w:p w:rsidR="00F46970" w:rsidRDefault="00F46970" w:rsidP="00F46970">
      <w:pPr>
        <w:pStyle w:val="2"/>
        <w:ind w:firstLine="624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все дела рассмотрены в установленные сроки, как и за аналогичный период 2024 года. </w:t>
      </w:r>
    </w:p>
    <w:p w:rsidR="00F46970" w:rsidRDefault="00F46970" w:rsidP="00F46970">
      <w:pPr>
        <w:pStyle w:val="2"/>
        <w:ind w:firstLine="624"/>
        <w:rPr>
          <w:sz w:val="26"/>
          <w:szCs w:val="26"/>
        </w:rPr>
      </w:pPr>
      <w:r>
        <w:rPr>
          <w:sz w:val="26"/>
          <w:szCs w:val="26"/>
        </w:rPr>
        <w:t>В первом квартале 2025 года увеличилось количество дел об административных правонарушениях, рассмотренных по жалобам и протестам на постановления и определения, вынесенные мировыми судьями и другими должностными лицами. Так в первом квартале 2025 года Дзержинским районным судом г. Перми рассмотрено 112 административных дел по жалобам и протестам, что на 51,4 % больше, чем в первом квартале 2024 года, когда было рассмотрено 74 дела.</w:t>
      </w:r>
    </w:p>
    <w:p w:rsidR="00F46970" w:rsidRDefault="00F46970" w:rsidP="00F46970">
      <w:pPr>
        <w:pStyle w:val="2"/>
        <w:ind w:firstLine="624"/>
        <w:rPr>
          <w:sz w:val="26"/>
          <w:szCs w:val="26"/>
        </w:rPr>
      </w:pPr>
      <w:r>
        <w:rPr>
          <w:sz w:val="26"/>
          <w:szCs w:val="26"/>
        </w:rPr>
        <w:t xml:space="preserve">В 2025 году показатель стабильности судебных актов Дзержинского районного </w:t>
      </w:r>
      <w:proofErr w:type="gramStart"/>
      <w:r>
        <w:rPr>
          <w:sz w:val="26"/>
          <w:szCs w:val="26"/>
        </w:rPr>
        <w:t>суда  г.</w:t>
      </w:r>
      <w:proofErr w:type="gramEnd"/>
      <w:r>
        <w:rPr>
          <w:sz w:val="26"/>
          <w:szCs w:val="26"/>
        </w:rPr>
        <w:t xml:space="preserve"> Перми по делам об административных правонарушениях, с учетом обжалования не вступивших в законную силу постановлений составил – 100 %, решений – 58,3 %, определения не обжаловались. По краю этот показатель составил: постановления – 72,6 %, решения – 71,5 %, определения – 73 %. Общий показатель качества по делам об административных правонарушениях составил 68,8 %, по краю – 72 %. </w:t>
      </w:r>
    </w:p>
    <w:p w:rsidR="00A64A92" w:rsidRDefault="00A64A92">
      <w:bookmarkStart w:id="0" w:name="_GoBack"/>
      <w:bookmarkEnd w:id="0"/>
    </w:p>
    <w:sectPr w:rsidR="00A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E8"/>
    <w:rsid w:val="00597CE8"/>
    <w:rsid w:val="008D005E"/>
    <w:rsid w:val="00A64A92"/>
    <w:rsid w:val="00F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1D5A-FF0F-4C45-B2F4-43F8E574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6970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F4697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46970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4697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2025-04-29T06:08:00Z</dcterms:created>
  <dcterms:modified xsi:type="dcterms:W3CDTF">2025-04-29T06:08:00Z</dcterms:modified>
</cp:coreProperties>
</file>