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50A61" w:rsidRPr="00CF387B" w:rsidRDefault="00350A61" w:rsidP="00CF387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0" w:name="_GoBack"/>
      <w:bookmarkEnd w:id="0"/>
      <w:r w:rsidRPr="00CF387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Согласно статье 30.12 КоАП </w:t>
      </w:r>
      <w:proofErr w:type="gramStart"/>
      <w:r w:rsidRPr="00CF387B">
        <w:rPr>
          <w:rFonts w:ascii="Times New Roman" w:eastAsia="Times New Roman" w:hAnsi="Times New Roman" w:cs="Times New Roman"/>
          <w:sz w:val="28"/>
          <w:szCs w:val="28"/>
          <w:lang w:eastAsia="ru-RU"/>
        </w:rPr>
        <w:t>РФ</w:t>
      </w:r>
      <w:proofErr w:type="gramEnd"/>
      <w:r w:rsidRPr="00CF387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вступившие в законную силу постановление по делу об административном правонарушении, решения по результатам рассмотрения жалоб, протестов могут быть обжалованы лицами, указанными в статьях 25.1 - 25.5.1 КоАП РФ. Вступившие в законную силу постановление по делу об административном правонарушении, решения по результатам рассмотрения жалоб, протестов могут быть опротестованы прокурором. </w:t>
      </w:r>
    </w:p>
    <w:p w:rsidR="00350A61" w:rsidRPr="00CF387B" w:rsidRDefault="00350A61" w:rsidP="00CF387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F387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Право принесения протеста принадлежит прокурорам субъектов Российской Федерации и их заместителям, Генеральному прокурору Российской Федерации и его заместителям, а в отношении военнослужащих и граждан, призванных на военные сборы, - прокурорам военных округов, флотов и приравненным к ним прокурорам, Главному военному прокурору и их заместителям. </w:t>
      </w:r>
    </w:p>
    <w:p w:rsidR="00350A61" w:rsidRPr="00CF387B" w:rsidRDefault="00350A61" w:rsidP="00CF387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F387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Вступившее в законную силу решение по результатам рассмотрения жалобы, протеста на постановление по делу об административном правонарушении может быть обжаловано должностным лицом, вынесшим постановление. </w:t>
      </w:r>
    </w:p>
    <w:p w:rsidR="00350A61" w:rsidRPr="00CF387B" w:rsidRDefault="00350A61" w:rsidP="00CF387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F387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Вступившее в законную силу решение по результатам рассмотрения жалобы на вынесенное судьей постановление по делу об административном правонарушении может быть обжаловано должностным лицом, направившим </w:t>
      </w:r>
      <w:proofErr w:type="gramStart"/>
      <w:r w:rsidRPr="00CF387B">
        <w:rPr>
          <w:rFonts w:ascii="Times New Roman" w:eastAsia="Times New Roman" w:hAnsi="Times New Roman" w:cs="Times New Roman"/>
          <w:sz w:val="28"/>
          <w:szCs w:val="28"/>
          <w:lang w:eastAsia="ru-RU"/>
        </w:rPr>
        <w:t>это</w:t>
      </w:r>
      <w:proofErr w:type="gramEnd"/>
      <w:r w:rsidRPr="00CF387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дело на рассмотрение судье. </w:t>
      </w:r>
    </w:p>
    <w:p w:rsidR="00350A61" w:rsidRPr="00CF387B" w:rsidRDefault="00350A61" w:rsidP="00CF387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F387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Согласно статье 30.13 КоАП РФ жалобы подаются, протесты приносятся в верховные суды республик, краевые, областные суды, суды городов Москвы и Санкт-Петербурга, суды автономной области и автономных округов, Верховный Суд Российской Федерации. </w:t>
      </w:r>
    </w:p>
    <w:p w:rsidR="00350A61" w:rsidRPr="00CF387B" w:rsidRDefault="00350A61" w:rsidP="00CF387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F387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Вступившие в законную силу постановление по делу об административном правонарушении, решения по результатам рассмотрения жалоб, протестов правомочны пересматривать председатели верховных судов республик, краевых, областных судов, судов городов Москвы и Санкт-Петербурга, судов автономной области и автономных округов или их заместители, Председатель Верховного Суда Российской Федерации, его заместители либо по поручению Председателя Верховного Суда Российской Федерации или его заместителей судья Верховного Суда Российской Федерации. </w:t>
      </w:r>
    </w:p>
    <w:p w:rsidR="00350A61" w:rsidRPr="00CF387B" w:rsidRDefault="00350A61" w:rsidP="00CF387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F387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силу статьи 30.14 КоАП РФ жалоба подается, протест приносится в суд, полномочный пересматривать такие жалобы, протесты. </w:t>
      </w:r>
    </w:p>
    <w:p w:rsidR="00350A61" w:rsidRPr="00CF387B" w:rsidRDefault="00350A61" w:rsidP="00CF387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F387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Требования к содержанию жалобы, протеста на вступившие в законную силу постановление по делу об административном правонарушении, решения по результатам рассмотрения жалоб приведены в </w:t>
      </w:r>
      <w:proofErr w:type="spellStart"/>
      <w:r w:rsidRPr="00CF387B">
        <w:rPr>
          <w:rFonts w:ascii="Times New Roman" w:eastAsia="Times New Roman" w:hAnsi="Times New Roman" w:cs="Times New Roman"/>
          <w:sz w:val="28"/>
          <w:szCs w:val="28"/>
          <w:lang w:eastAsia="ru-RU"/>
        </w:rPr>
        <w:t>ч.ч</w:t>
      </w:r>
      <w:proofErr w:type="spellEnd"/>
      <w:r w:rsidRPr="00CF387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2, 3 ст. 30.14 КоАП РФ. </w:t>
      </w:r>
    </w:p>
    <w:p w:rsidR="00350A61" w:rsidRPr="00CF387B" w:rsidRDefault="00350A61" w:rsidP="00CF387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50A61" w:rsidRPr="00CF387B" w:rsidRDefault="00350A61" w:rsidP="00CF387B">
      <w:pPr>
        <w:spacing w:after="0" w:line="240" w:lineRule="auto"/>
        <w:ind w:firstLine="709"/>
        <w:jc w:val="both"/>
        <w:rPr>
          <w:sz w:val="28"/>
          <w:szCs w:val="28"/>
        </w:rPr>
      </w:pPr>
    </w:p>
    <w:p w:rsidR="00CF387B" w:rsidRPr="00CF387B" w:rsidRDefault="00CF387B">
      <w:pPr>
        <w:spacing w:after="0" w:line="240" w:lineRule="auto"/>
        <w:ind w:firstLine="709"/>
        <w:jc w:val="both"/>
        <w:rPr>
          <w:sz w:val="28"/>
          <w:szCs w:val="28"/>
        </w:rPr>
      </w:pPr>
    </w:p>
    <w:sectPr w:rsidR="00CF387B" w:rsidRPr="00CF387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1EC728B"/>
    <w:multiLevelType w:val="multilevel"/>
    <w:tmpl w:val="3430A62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2B5D5091"/>
    <w:multiLevelType w:val="multilevel"/>
    <w:tmpl w:val="FC5CEC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66526"/>
    <w:rsid w:val="00266526"/>
    <w:rsid w:val="00350A61"/>
    <w:rsid w:val="003E5470"/>
    <w:rsid w:val="005B551C"/>
    <w:rsid w:val="0095383D"/>
    <w:rsid w:val="00CD248B"/>
    <w:rsid w:val="00CF387B"/>
    <w:rsid w:val="00F00F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FF19244-EF5D-461B-B0D3-37B5F968C3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350A61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350A61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styleId="a3">
    <w:name w:val="Hyperlink"/>
    <w:basedOn w:val="a0"/>
    <w:uiPriority w:val="99"/>
    <w:semiHidden/>
    <w:unhideWhenUsed/>
    <w:rsid w:val="00350A61"/>
    <w:rPr>
      <w:color w:val="0000FF"/>
      <w:u w:val="single"/>
    </w:rPr>
  </w:style>
  <w:style w:type="paragraph" w:styleId="a4">
    <w:name w:val="Normal (Web)"/>
    <w:basedOn w:val="a"/>
    <w:uiPriority w:val="99"/>
    <w:semiHidden/>
    <w:unhideWhenUsed/>
    <w:rsid w:val="00350A6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97231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05057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28843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5106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4222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05224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52509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3603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9982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33044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39796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34291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85319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40401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99137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59578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5174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60455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3471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32874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72816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48457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04771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010631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238160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975819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99235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524329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28379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524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306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567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566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179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855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3011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07144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01886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216082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347</Words>
  <Characters>1981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2324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4</cp:revision>
  <dcterms:created xsi:type="dcterms:W3CDTF">2026-07-29T13:54:00Z</dcterms:created>
  <dcterms:modified xsi:type="dcterms:W3CDTF">2026-07-29T13:54:00Z</dcterms:modified>
</cp:coreProperties>
</file>