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СУДЕБНЫЙ ДЕПАРТАМЕНТ ПРИ ВЕРХОВНОМ СУДЕ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РОССИЙСКОЙ ФЕДЕРАЦИИ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100002"/>
      <w:bookmarkEnd w:id="1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ПРИКАЗ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от 31 декабря 2015 г. N 412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100003"/>
      <w:bookmarkEnd w:id="2"/>
      <w:r w:rsidRPr="00494138">
        <w:rPr>
          <w:rFonts w:ascii="Arial" w:eastAsia="Times New Roman" w:hAnsi="Arial" w:cs="Arial"/>
          <w:sz w:val="24"/>
          <w:szCs w:val="24"/>
          <w:lang w:eastAsia="ru-RU"/>
        </w:rPr>
        <w:t>ОБ УТВЕРЖДЕНИИ ПОЛОЖЕНИЯ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О ПОРЯДКЕ СООБЩЕНИЯ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ФЕДЕРАЛЬНЫМИ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ГОСУДАРСТВЕННЫМИ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ГРАЖДАНСКИМИ СЛУЖАЩИМИ АППАРАТОВ ФЕДЕРАЛЬНЫХ СУДОВ ОБЩЕЙ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ЮРИСДИКЦИИ И ФЕДЕРАЛЬНЫХ АРБИТРАЖНЫХ СУДОВ, УПРАВЛЕНИЙ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СУДЕБНОГО ДЕПАРТАМЕНТА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СУБЪЕКТАХ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 ПОЛУЧЕНИИ ПОДАРКА В СВЯЗИ С ПРОТОКОЛЬНЫМИ МЕРОПРИЯТИЯМИ,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СЛУЖЕБНЫМИ КОМАНДИРОВКАМИ И ДРУГИМИ ОФИЦИАЛЬНЫМИ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МЕРОПРИЯТИЯМИ, УЧАСТИЕ В КОТОРЫХ СВЯЗАНО С ИСПОЛНЕНИЕМ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ИМИ СЛУЖЕБНЫХ (ДОЛЖНОСТНЫХ) ОБЯЗАННОСТЕЙ, СДАЧИ И ОЦЕНКИ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ПОДАРКА, РЕАЛИЗАЦИИ (ВЫКУПА) И ЗАЧИСЛЕНИЯ СРЕДСТВ,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ВЫРУЧЕННЫХ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ОТ ЕГО РЕАЛИЗАЦИИ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100004"/>
      <w:bookmarkEnd w:id="3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 соответствии со 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fldChar w:fldCharType="begin"/>
      </w:r>
      <w:r w:rsidRPr="00494138">
        <w:rPr>
          <w:rFonts w:ascii="Arial" w:eastAsia="Times New Roman" w:hAnsi="Arial" w:cs="Arial"/>
          <w:sz w:val="24"/>
          <w:szCs w:val="24"/>
          <w:lang w:eastAsia="ru-RU"/>
        </w:rPr>
        <w:instrText xml:space="preserve"> HYPERLINK "https://legalacts.ru/doc/79_FZ-o-gosudarstvennoj-grazhdanskoj-sluzhbe/glava-3/statja-17/" \l "100818" </w:instrText>
      </w:r>
      <w:r w:rsidRPr="00494138">
        <w:rPr>
          <w:rFonts w:ascii="Arial" w:eastAsia="Times New Roman" w:hAnsi="Arial" w:cs="Arial"/>
          <w:sz w:val="24"/>
          <w:szCs w:val="24"/>
          <w:lang w:eastAsia="ru-RU"/>
        </w:rPr>
        <w:fldChar w:fldCharType="separate"/>
      </w:r>
      <w:r w:rsidRPr="00494138">
        <w:rPr>
          <w:rFonts w:ascii="Arial" w:eastAsia="Times New Roman" w:hAnsi="Arial" w:cs="Arial"/>
          <w:sz w:val="24"/>
          <w:szCs w:val="24"/>
          <w:u w:val="single"/>
          <w:lang w:eastAsia="ru-RU"/>
        </w:rPr>
        <w:t>статьей</w:t>
      </w:r>
      <w:proofErr w:type="spellEnd"/>
      <w:r w:rsidRPr="00494138"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17</w:t>
      </w:r>
      <w:r w:rsidRPr="00494138">
        <w:rPr>
          <w:rFonts w:ascii="Arial" w:eastAsia="Times New Roman" w:hAnsi="Arial" w:cs="Arial"/>
          <w:sz w:val="24"/>
          <w:szCs w:val="24"/>
          <w:lang w:eastAsia="ru-RU"/>
        </w:rPr>
        <w:fldChar w:fldCharType="end"/>
      </w:r>
      <w:r w:rsidRPr="00494138">
        <w:rPr>
          <w:rFonts w:ascii="Arial" w:eastAsia="Times New Roman" w:hAnsi="Arial" w:cs="Arial"/>
          <w:sz w:val="24"/>
          <w:szCs w:val="24"/>
          <w:lang w:eastAsia="ru-RU"/>
        </w:rPr>
        <w:t> Федерального закона от 27 июля 2004 г. N 79-ФЗ "О государственной гражданской службе Российской Федерации", подпунктом "б" пункта 5 Национального плана противодействия коррупции на 2014 - 2015 годы, утвержденного Указом Президента Российской Федерации от 11 апреля 2014 г. N 226, и постановлениями Правительства Российской Федерации от 9 января 2014 г. </w:t>
      </w:r>
      <w:hyperlink r:id="rId5" w:anchor="100051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N 10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 "О порядке сообщения отдельными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реализации" и от 12 октября 2015 г. </w:t>
      </w:r>
      <w:hyperlink r:id="rId6" w:anchor="100017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N 1089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 "О внесении изменений в постановление Правительства Российской Федерации от 9 января 2014 г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. N 10" приказываю: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100005"/>
      <w:bookmarkEnd w:id="4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Утвердить прилагаемое </w:t>
      </w:r>
      <w:hyperlink r:id="rId7" w:anchor="100008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Положение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 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от его реализации.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100006"/>
      <w:bookmarkEnd w:id="5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Генеральный директор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А.В.ГУСЕВ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100007"/>
      <w:bookmarkEnd w:id="6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Утверждено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приказом Судебного департамента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 Верховном Суде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Российской Федерации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от 31 декабря 2015 г. N 412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100008"/>
      <w:bookmarkEnd w:id="7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ПОЛОЖЕНИЕ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О ПОРЯДКЕ СООБЩЕНИЯ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ФЕДЕРАЛЬНЫМИ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ГОСУДАРСТВЕННЫМИ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ГРАЖДАНСКИМИ СЛУЖАЩИМИ АППАРАТОВ ФЕДЕРАЛЬНЫХ СУДОВ ОБЩЕЙ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ЮРИСДИКЦИИ И ФЕДЕРАЛЬНЫХ АРБИТРАЖНЫХ СУДОВ, УПРАВЛЕНИЙ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СУДЕБНОГО ДЕПАРТАМЕНТА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СУБЪЕКТАХ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 ПОЛУЧЕНИИ ПОДАРКА В СВЯЗИ С ПРОТОКОЛЬНЫМИ МЕРОПРИЯТИЯМИ,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СЛУЖЕБНЫМИ КОМАНДИРОВКАМИ И ДРУГИМИ ОФИЦИАЛЬНЫМИ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МЕРОПРИЯТИЯМИ, УЧАСТИЕ В КОТОРЫХ СВЯЗАНО С ИСПОЛНЕНИЕМ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ИМИ СЛУЖЕБНЫХ (ДОЛЖНОСТНЫХ) ОБЯЗАННОСТЕЙ, СДАЧИ И ОЦЕНКИ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ПОДАРКА, РЕАЛИЗАЦИИ (ВЫКУПА) И ЗАЧИСЛЕНИЯ СРЕДСТВ,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ВЫРУЧЕННЫХ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ОТ ЕГО РЕАЛИЗАЦИИ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8" w:name="100009"/>
      <w:bookmarkEnd w:id="8"/>
      <w:r w:rsidRPr="00494138">
        <w:rPr>
          <w:rFonts w:ascii="Arial" w:eastAsia="Times New Roman" w:hAnsi="Arial" w:cs="Arial"/>
          <w:sz w:val="24"/>
          <w:szCs w:val="24"/>
          <w:lang w:eastAsia="ru-RU"/>
        </w:rPr>
        <w:t>I. Общие положения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" w:name="100010"/>
      <w:bookmarkEnd w:id="9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Настоящим Положением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его реализации (далее - Положение) определяется порядок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</w:t>
      </w:r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субъектах Российской Федерации (далее - гражданские служащие)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порядок сдачи и оценки подарка, реализации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(выкупа) и зачисления средств, вырученных от его реализации.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0" w:name="100011"/>
      <w:bookmarkEnd w:id="10"/>
      <w:r w:rsidRPr="00494138">
        <w:rPr>
          <w:rFonts w:ascii="Arial" w:eastAsia="Times New Roman" w:hAnsi="Arial" w:cs="Arial"/>
          <w:sz w:val="24"/>
          <w:szCs w:val="24"/>
          <w:lang w:eastAsia="ru-RU"/>
        </w:rPr>
        <w:t>1.2. Для целей настоящего Положения используются следующие понятия: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1" w:name="100012"/>
      <w:bookmarkEnd w:id="11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подарок, полученный в связи с протокольными мероприятиями, служебными командировками и другими официальными мероприятиями - подарок, полученный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служебных (должностных) обязанностей, цветов и ценных подарков, которые вручены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качестве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поощрения (награды);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2" w:name="100013"/>
      <w:bookmarkEnd w:id="12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- получение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актами, определяющими особенности правового положения и специфику профессиональной службы указанных лиц.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3" w:name="100014"/>
      <w:bookmarkEnd w:id="13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1.3.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4" w:name="100015"/>
      <w:bookmarkEnd w:id="14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1.4.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Гражданские служащие обязаны в порядке, предусмотренном настоящим Положением, уведомлять орган, в котором они проходят государственную службу,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5" w:name="100016"/>
      <w:bookmarkEnd w:id="15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1.5. Невыполнение гражданским служащим требований настоящего Положения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влечет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ответственность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соответствии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с законодательством Российской Федерации.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6" w:name="100017"/>
      <w:bookmarkEnd w:id="16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1.6.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Обеспечение проведения анализа уведомлений о получении подарков на предмет выполнения требований антикоррупционного законодательства Российской Федерации, в том числе в части возможного возникновения конфликта </w:t>
      </w:r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интересов, а также соблюдения установленного Положением порядка сдачи подарков осуществляют: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7" w:name="100191"/>
      <w:bookmarkStart w:id="18" w:name="100018"/>
      <w:bookmarkEnd w:id="17"/>
      <w:bookmarkEnd w:id="18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 кассационных судах общей юрисдикции, апелляционных судах общей юрисдикции, в верховных судах республик, краевых и областных судах, судах городов федерального значения, судах автономной области и автономных округов, окружных (флотских) военных судах, арбитражных судах округов, арбитражных апелляционных судах, арбитражных судах субъектов Российской Федерации, специализированном федеральном суде (далее - Суд) - работники, в должностные обязанности которых входит осуществление полномочий по вопросам противодействия коррупции в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соответствующем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Суде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9" w:name="100019"/>
      <w:bookmarkEnd w:id="19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 районных, гарнизонных военных судах, управлениях Судебного департамента в субъектах Российской Федерации (далее - Управление) - структурное подразделение Управления, в функции которого входит осуществление противодействия коррупции или работник Управления, в должностные обязанности которого входит осуществление полномочий по вопросам противодействия коррупции.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20" w:name="100192"/>
      <w:bookmarkStart w:id="21" w:name="100020"/>
      <w:bookmarkEnd w:id="20"/>
      <w:bookmarkEnd w:id="21"/>
      <w:r w:rsidRPr="00494138">
        <w:rPr>
          <w:rFonts w:ascii="Arial" w:eastAsia="Times New Roman" w:hAnsi="Arial" w:cs="Arial"/>
          <w:sz w:val="24"/>
          <w:szCs w:val="24"/>
          <w:lang w:eastAsia="ru-RU"/>
        </w:rPr>
        <w:t>II. Порядок сообщения гражданскими служащими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кассационных судов общей юрисдикции, апелляционных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судов общей юрисдикции, верховных судов республик, краевых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и областных судов, судов городов федерального значения,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судов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автономной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области и автономных округов, окружных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(флотских) военных судов, арбитражных судов округов,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арбитражных апелляционных судов, арбитражных судов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субъектов Российской Федерации,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специализированном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федеральном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суде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о получении подарка, его сдачи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и оценки, реализации (выкупа) и зачисления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средств, вырученных от его реализации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2" w:name="100021"/>
      <w:bookmarkEnd w:id="22"/>
      <w:r w:rsidRPr="00494138">
        <w:rPr>
          <w:rFonts w:ascii="Arial" w:eastAsia="Times New Roman" w:hAnsi="Arial" w:cs="Arial"/>
          <w:sz w:val="24"/>
          <w:szCs w:val="24"/>
          <w:lang w:eastAsia="ru-RU"/>
        </w:rPr>
        <w:t>2.1. Гражданский служащий представляет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 </w:t>
      </w:r>
      <w:hyperlink r:id="rId8" w:anchor="100103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приложению N 1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3" w:name="100022"/>
      <w:bookmarkEnd w:id="23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Уведомление представляется работнику аппарата Суда, в должностные обязанности которого входит осуществление полномочий по вопросам противодействия коррупции, не позднее 3 рабочих дней со дня получения подарка.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4" w:name="100023"/>
      <w:bookmarkEnd w:id="24"/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случае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5" w:name="100024"/>
      <w:bookmarkEnd w:id="25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 невозможности подачи Уведомления в сроки, указанные в </w:t>
      </w:r>
      <w:hyperlink r:id="rId9" w:anchor="100022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абзацах втором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 и </w:t>
      </w:r>
      <w:hyperlink r:id="rId10" w:anchor="100023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третьем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 настоящего пункта, по причине, не зависящей от гражданского служащего, оно представляется не позднее следующего дня после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ее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устранения.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6" w:name="100025"/>
      <w:bookmarkEnd w:id="26"/>
      <w:r w:rsidRPr="00494138">
        <w:rPr>
          <w:rFonts w:ascii="Arial" w:eastAsia="Times New Roman" w:hAnsi="Arial" w:cs="Arial"/>
          <w:sz w:val="24"/>
          <w:szCs w:val="24"/>
          <w:lang w:eastAsia="ru-RU"/>
        </w:rPr>
        <w:t>2.2. Уведомление составляется в двух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по поступлению и выбытию активов Суда (далее - Комиссия).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7" w:name="100026"/>
      <w:bookmarkEnd w:id="27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Регистрация Уведомлений осуществляется работником аппарата Суда, в должностные обязанности которого входит осуществление полномочий по вопросам противодействия коррупции, в журнале регистрации уведомлений </w:t>
      </w:r>
      <w:hyperlink r:id="rId11" w:anchor="100119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(приложение N 2)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8" w:name="100027"/>
      <w:bookmarkEnd w:id="28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2.3.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Подарок, полученный гражданским служащим, независимо от его стоимости,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сдается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им не позднее 5 рабочих дней со дня регистрации Уведомления уполномоченному работнику структурного подразделения, отвечающему за материально-техническое обеспечение Суда, с которым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заключен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договор о полной материальной ответственности, который принимает подарок на хранение по акту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-передачи </w:t>
      </w:r>
      <w:hyperlink r:id="rId12" w:anchor="100133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(приложение N 3)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9" w:name="100028"/>
      <w:bookmarkEnd w:id="29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Вместе с подарком сдаются на хранение (в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случае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их наличия) документы, подтверждающие стоимость подарка, технический паспорт, гарантийный талон, инструкция по эксплуатации и другие документы, прилагаемые к подарку.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0" w:name="100029"/>
      <w:bookmarkEnd w:id="30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2.4. Акт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-передачи подарка составляется в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трех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экземплярах: один экземпляр - для гражданского служащего, сдавшего подарок, второй - для материально ответственного лица, принявшего подарок на хранение, третий - для Комиссии.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1" w:name="100030"/>
      <w:bookmarkEnd w:id="31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Акт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-передачи подарков регистрируется материально ответственным лицом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журнале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актов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-передачи подарков </w:t>
      </w:r>
      <w:hyperlink r:id="rId13" w:anchor="100149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(приложение N 4)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2" w:name="100031"/>
      <w:bookmarkEnd w:id="32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2.5. До передачи подарка по акту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-передачи ответственность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соответствии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с законодательством Российской Федерации за утрату или повреждение подарка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несет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лицо, его получившее.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3" w:name="100032"/>
      <w:bookmarkEnd w:id="33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2.6. К принятым на хранение подаркам материально ответственным лицом прикрепляется ярлык с указанием даты и номера акта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-передачи.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4" w:name="100033"/>
      <w:bookmarkEnd w:id="34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Хранение подарков и прилагаемых документов осуществляется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помещении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, позволяющем обеспечить их сохранность.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5" w:name="100034"/>
      <w:bookmarkEnd w:id="35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2.7.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 целях принятия к бухгалтерскому (бюджетному)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учету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подарка для рассмотрения на Комиссии структурным подразделением, отвечающим за материально-техническое обеспечение Суда, готовятся предложения по определению его стоимости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путем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сопоставления рыночных цен, действующих на внутреннем рынке на территории одного субъекта Российской Федерации, на </w:t>
      </w:r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идентичную/аналогичную продукцию (товары) тех же производителей и с такими же характеристиками на дату принятия к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учету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подарка, исходя из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публикуемых в общедоступной информационной системе сведений на продукцию (товары).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6" w:name="100035"/>
      <w:bookmarkEnd w:id="36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Сведения об ориентировочной стоимости подарка подтверждаются документально (прайс-листы продавца/производителя, распечатки из Интернета и т.п.).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7" w:name="100036"/>
      <w:bookmarkEnd w:id="37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Комиссия принимает решение о принятии к бухгалтерскому (бюджетному)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учету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подарка по рыночной стоимости на основании анализа указанной информации.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8" w:name="100037"/>
      <w:bookmarkEnd w:id="38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Решение Комиссии по результатам заседания оформляется протоколом, в котором указываются стоимость подарка и выводы о целесообразности использования подарка для обеспечения деятельности Суда.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9" w:name="100038"/>
      <w:bookmarkEnd w:id="39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Выписка из протокола заседания Комиссии о результатах определения стоимости подарка в течение 3 рабочих дней с даты заседания Комиссии направляется гражданскому служащему, сдавшему подарок, и материально ответственному лицу, принявшему подарок на хранение.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0" w:name="100039"/>
      <w:bookmarkEnd w:id="40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2.8. По решению Комиссии оценка стоимости подарка в целях его принятия к бухгалтерскому (бюджетному)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учету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может осуществляться экспертным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путем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в соответствии с законодательством Российской Федерации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об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оценочной деятельности, если: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1" w:name="100040"/>
      <w:bookmarkEnd w:id="41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 Комиссии возникли сомнения в подлинности представленных вместе с подарком документов и (или) достоверности содержащейся в них информации;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2" w:name="100041"/>
      <w:bookmarkEnd w:id="42"/>
      <w:r w:rsidRPr="00494138">
        <w:rPr>
          <w:rFonts w:ascii="Arial" w:eastAsia="Times New Roman" w:hAnsi="Arial" w:cs="Arial"/>
          <w:sz w:val="24"/>
          <w:szCs w:val="24"/>
          <w:lang w:eastAsia="ru-RU"/>
        </w:rPr>
        <w:t>Комиссия не смогла определить стоимость подарка.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3" w:name="100042"/>
      <w:bookmarkEnd w:id="43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Мероприятия, связанные с осуществлением закупок услуг оценочной деятельности, проводит структурное подразделение Суда, отвечающее за осуществление закупок, с учетом требований Федерального </w:t>
      </w:r>
      <w:hyperlink r:id="rId14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закона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 от 5 апреля 2013 г. N 44-ФЗ "О контрактной системе в сфере закупок товаров, работ, услуг для обеспечения государственных и муниципальных нужд" на основании обоснования, подготовленного Комиссией.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4" w:name="100043"/>
      <w:bookmarkEnd w:id="44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Обоснование закупки услуг оценочной деятельности должно включать в себя описание объекта закупки (техническое задание), а также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расчет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стоимости начальной (максимальной) цены предполагаемого к заключению контракта.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5" w:name="100044"/>
      <w:bookmarkEnd w:id="45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2.9. Если стоимость подарка, по заключению Комиссии, не превышает 3 тыс. рублей, он подлежит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возврату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сдавшему его гражданскому служащему.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6" w:name="100045"/>
      <w:bookmarkEnd w:id="46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Возврат подарка осуществляется материально ответственным лицом в течение 5 рабочих дней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 даты заседания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Комиссии по акту возврата подарка </w:t>
      </w:r>
      <w:hyperlink r:id="rId15" w:anchor="100167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(приложение N 5)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7" w:name="100046"/>
      <w:bookmarkEnd w:id="47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2.10. Включение в установленном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порядке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принятого на основании выписки из протокола Комиссии к бухгалтерскому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учету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подарка, стоимость которого превышает 3 тыс. рублей, в реестр федерального имущества обеспечивается структурным подразделением Суда, отвечающим за бухгалтерский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8" w:name="100047"/>
      <w:bookmarkEnd w:id="48"/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2.11.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Гражданский служащий, сдавший подарок, может его выкупить, направив на имя председателя Суда не позднее двух месяцев со дня сдачи подарка заявление по форме, предусмотренной </w:t>
      </w:r>
      <w:hyperlink r:id="rId16" w:anchor="100172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приложением N 6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, с приложением выписки из протокола заседания Комиссии о результатах определения стоимости подарка.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9" w:name="100048"/>
      <w:bookmarkEnd w:id="49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2.12.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Комиссия после поступления заявления, указанного в </w:t>
      </w:r>
      <w:hyperlink r:id="rId17" w:anchor="100047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пункте 2.11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 Положения, о выкупе подарка готовит председателю Суда мотивированное предложение по организации проведения оценки стоимости подарка для реализации (выкупа).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0" w:name="100049"/>
      <w:bookmarkEnd w:id="50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 решению председателя Суда Комиссия в течение 3 месяцев со дня поступления заявления о намерении выкупить подарок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он выкупает подарок по установленной в результате оценки стоимости или отказывается от выкупа.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1" w:name="100050"/>
      <w:bookmarkEnd w:id="51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Если ранее подарок был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оценен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порядке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, предусмотренном </w:t>
      </w:r>
      <w:hyperlink r:id="rId18" w:anchor="100034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пунктами 2.7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 и </w:t>
      </w:r>
      <w:hyperlink r:id="rId19" w:anchor="100039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2.8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 Положения, новая оценка подарка по решению председателя Суда может не производиться.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2" w:name="100051"/>
      <w:bookmarkEnd w:id="52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После получения разрешения о выкупе подарка гражданский служащий представляет выписку из протокола заседания Комиссии о результатах определения стоимости подарка уполномоченному должностному лицу структурного подразделения Суда, отвечающего за бухгалтерский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, и вносит деньги в кассу Суда для дальнейшего перечисления в доход федерального бюджета.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3" w:name="100052"/>
      <w:bookmarkEnd w:id="53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2.13. Подарок,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отношении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которого не поступило заявление, указанное в </w:t>
      </w:r>
      <w:hyperlink r:id="rId20" w:anchor="100047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2.11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 настоящего Положения, или который гражданский служащий отказался выкупать, может использоваться с учетом заключения Комиссии о целесообразности использования подарка для обеспечения деятельности Суда.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4" w:name="100053"/>
      <w:bookmarkEnd w:id="54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2.14.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 случае нецелесообразности использования подарка Судом руководством Суда принимается решение о его безвозмездной передаче районным, гарнизонным военным судам, управлению Судебного департамента в субъекте Российской Федерации, либо о его безвозмездной передаче на баланс благотворительной организации, либо его уничтожении в соответствии с действующим законодательством Российской Федерации.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5" w:name="100054"/>
      <w:bookmarkEnd w:id="55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2.15. Средства, вырученные от реализации (выкупа) подарка, зачисляются в доход соответствующего бюджета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порядке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, установленном бюджетным законодательством Российской Федерации.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6" w:name="100055"/>
      <w:bookmarkEnd w:id="56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2.16.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 случае если в отношении подарка, изготовленного из драгоценных металлов и (или) драгоценных камней, не поступило от гражданских служащих заявление, указанное в </w:t>
      </w:r>
      <w:hyperlink r:id="rId21" w:anchor="100047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пункте 2.11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 настоящего Положения, либо в случае отказа гражданским служащим от выкупа такого подарка подарок, изготовленный из драгоценных металлов и (или) драгоценных камней, подлежит передаче в федеральное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казенное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учреждение "Государственное учреждение по формированию Государственного фонда драгоценных металлов 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драгоценных камней Российской Федерации, хранению, отпуску и использованию драгоценных </w:t>
      </w:r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57" w:name="100056"/>
      <w:bookmarkEnd w:id="57"/>
      <w:r w:rsidRPr="00494138">
        <w:rPr>
          <w:rFonts w:ascii="Arial" w:eastAsia="Times New Roman" w:hAnsi="Arial" w:cs="Arial"/>
          <w:sz w:val="24"/>
          <w:szCs w:val="24"/>
          <w:lang w:eastAsia="ru-RU"/>
        </w:rPr>
        <w:t>III. Порядок сообщения гражданским служащим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районных, гарнизонных военных судов, управления Судебного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департамента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субъекте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 о получении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подарка, его сдачи и оценки, реализации (выкупа)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и зачисления средств, вырученных от его реализации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8" w:name="100057"/>
      <w:bookmarkEnd w:id="58"/>
      <w:r w:rsidRPr="00494138">
        <w:rPr>
          <w:rFonts w:ascii="Arial" w:eastAsia="Times New Roman" w:hAnsi="Arial" w:cs="Arial"/>
          <w:sz w:val="24"/>
          <w:szCs w:val="24"/>
          <w:lang w:eastAsia="ru-RU"/>
        </w:rPr>
        <w:t>3.1. Гражданский служащий представляет Уведомление, составленное по форме согласно </w:t>
      </w:r>
      <w:hyperlink r:id="rId22" w:anchor="100103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приложению N 1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, не позднее 3 рабочих дней со дня получения подарка.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9" w:name="100058"/>
      <w:bookmarkEnd w:id="59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Уведомление представляется: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0" w:name="100059"/>
      <w:bookmarkEnd w:id="60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гражданскими служащими районных, гарнизонных военных судов - работнику аппарата районного, гарнизонного военного суда, в должностные обязанности которого входит осуществление полномочий по вопросам противодействия коррупции;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1" w:name="100060"/>
      <w:bookmarkEnd w:id="61"/>
      <w:r w:rsidRPr="00494138">
        <w:rPr>
          <w:rFonts w:ascii="Arial" w:eastAsia="Times New Roman" w:hAnsi="Arial" w:cs="Arial"/>
          <w:sz w:val="24"/>
          <w:szCs w:val="24"/>
          <w:lang w:eastAsia="ru-RU"/>
        </w:rPr>
        <w:t>гражданскими служащими Управления - в структурное подразделение Управления, в функции которого входит осуществление противодействия коррупции или работнику Управления, в должностные обязанности которого входит осуществление полномочий по вопросам противодействия коррупции.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2" w:name="100061"/>
      <w:bookmarkEnd w:id="62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случае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3" w:name="100062"/>
      <w:bookmarkEnd w:id="63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При невозможности подачи Уведомления в сроки, указанные в настоящем пункте, по причине, не зависящей от гражданского служащего, оно представляется не позднее следующего дня после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ее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устранения.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4" w:name="100063"/>
      <w:bookmarkEnd w:id="64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3.2. Уведомление составляется в 2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экземплярах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, один из которых возвращается гражданскому служащему, представившему Уведомление, с отметкой о регистрации, другой экземпляр направляется в Комиссию по поступлению и выбытию активов Управления (далее - Комиссия Управления).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5" w:name="100064"/>
      <w:bookmarkEnd w:id="65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Регистрация уведомлений осуществляется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журнале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регистрации уведомлений </w:t>
      </w:r>
      <w:hyperlink r:id="rId23" w:anchor="100119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(приложение N 2)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6" w:name="100065"/>
      <w:bookmarkEnd w:id="66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 районном, гарнизонном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военном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суде - работником аппарата районного, гарнизонного военного суда, в должностные обязанности которого входит осуществление полномочий по противодействию коррупции;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7" w:name="100066"/>
      <w:bookmarkEnd w:id="67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Управлении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- работником структурного подразделения Управления, в функции которого входит осуществление противодействия коррупции, или работником </w:t>
      </w:r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Управления, в должностные обязанности которого входит осуществление полномочий по вопросам противодействия коррупции.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8" w:name="100067"/>
      <w:bookmarkEnd w:id="68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3.3. Подарок, стоимость которого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подтверждается документами и превышает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3 тыс. рублей либо стоимость которого получившему его гражданскому служащему неизвестна,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сдается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им не позднее 5 рабочих дней со дня регистрации Уведомления: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9" w:name="100068"/>
      <w:bookmarkEnd w:id="69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 районном, гарнизонном военном суде - уполномоченному работнику районного, гарнизонного военного суда, с которым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заключен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договор о полной материальной ответственности (далее - материально ответственное лицо суда);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0" w:name="100069"/>
      <w:bookmarkEnd w:id="70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Управлении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- уполномоченному работнику структурного подразделения, отвечающего за материально-техническое обеспечение Управления, с которым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заключен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договор о полной материальной ответственности (далее - материально ответственное лицо Управления).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1" w:name="100070"/>
      <w:bookmarkEnd w:id="71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Материально ответственное лицо суда или Управления принимает подарок на хранение по акту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-передачи </w:t>
      </w:r>
      <w:hyperlink r:id="rId24" w:anchor="100133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(приложение N 3)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2" w:name="100071"/>
      <w:bookmarkEnd w:id="72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Вместе с подарком сдаются на хранение (в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случае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их наличия) документы, подтверждающие стоимость подарка, технический паспорт, гарантийный талон, инструкция по эксплуатации и другие документы, прилагаемые к подарку.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3" w:name="100072"/>
      <w:bookmarkEnd w:id="73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3.4. Акт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-передачи составляется в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трех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экземплярах: один экземпляр - для гражданского служащего, сдавшего подарок, второй - для материально ответственного лица суда или Управления, принявшего подарок на хранение, третий - для Комиссии Управления.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4" w:name="100073"/>
      <w:bookmarkEnd w:id="74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Акт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-передачи подарков регистрируется материально ответственным лицом суда или Управления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журнале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актов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-передачи подарков </w:t>
      </w:r>
      <w:hyperlink r:id="rId25" w:anchor="100149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(приложение N 4)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5" w:name="100074"/>
      <w:bookmarkEnd w:id="75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3.5. До передачи подарка по акту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-передачи ответственность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соответствии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с законодательством Российской Федерации за утрату или повреждение подарка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несет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лицо, его получившее.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6" w:name="100075"/>
      <w:bookmarkEnd w:id="76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3.6. К принятым на хранение подаркам материально ответственным лицом суда или Управления прикрепляется ярлык с указанием даты и номера акта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-передачи.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7" w:name="100076"/>
      <w:bookmarkEnd w:id="77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Хранение подарков и прилагаемых документов осуществляется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помещении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, позволяющем обеспечить их сохранность.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8" w:name="100077"/>
      <w:bookmarkEnd w:id="78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3.7. Материально ответственное лицо суда, принявшее подарок на хранение, обеспечивает передачу подарка и Уведомления материально ответственному лицо Управления по акту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-передачи </w:t>
      </w:r>
      <w:hyperlink r:id="rId26" w:anchor="100176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(приложение N 7)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 не позднее 10 рабочих дней со дня регистрации Уведомления в соответствующем журнале регистрации уведомлений районного, гарнизонного военного суда.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9" w:name="100078"/>
      <w:bookmarkEnd w:id="79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Акт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-передачи составляется в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трех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экземплярах: один экземпляр - для материально ответственного лица суда, принявшего подарок на хранение от </w:t>
      </w:r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гражданского служащего, второй - для материально ответственного лица Управления, третий - для Комиссии Управления.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0" w:name="100079"/>
      <w:bookmarkEnd w:id="80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3.8.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 целях принятия к бухгалтерскому (бюджетному)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учету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подарка для рассмотрения на Комиссии Управления структурным подразделением, отвечающим за материально-техническое обеспечение Управления, готовятся предложения по определению его стоимости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путем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сопоставления рыночных цен, действующих на внутреннем рынке на территории одного субъекта Российской Федерации, на идентичную/аналогичную продукцию (товары) тех же производителей и с такими же характеристиками на дату принятия к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учету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подарка, исходя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из публикуемых в общедоступной информационной системе сведений на продукцию (товары).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1" w:name="100080"/>
      <w:bookmarkEnd w:id="81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Сведения об ориентировочной стоимости подарка подтверждаются документально (прайс-листы продавца/производителя, распечатки из Интернета и т.п.).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2" w:name="100081"/>
      <w:bookmarkEnd w:id="82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Комиссия Управления принимает решение о принятии к бухгалтерскому (бюджетному)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учету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подарка по рыночной стоимости на основании анализа указанной информации.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3" w:name="100082"/>
      <w:bookmarkEnd w:id="83"/>
      <w:r w:rsidRPr="00494138">
        <w:rPr>
          <w:rFonts w:ascii="Arial" w:eastAsia="Times New Roman" w:hAnsi="Arial" w:cs="Arial"/>
          <w:sz w:val="24"/>
          <w:szCs w:val="24"/>
          <w:lang w:eastAsia="ru-RU"/>
        </w:rPr>
        <w:t>Решение Комиссии Управления по результатам заседания оформляется протоколом, в котором указываются стоимость подарка и выводы о целесообразности использования подарка для обеспечения деятельности Управления или соответствующего районного, гарнизонного военного суда.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4" w:name="100083"/>
      <w:bookmarkEnd w:id="84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Выписка из протокола заседания Комиссии Управления о результатах определения стоимости подарка в течение 3 рабочих дней с даты заседания Комиссии Управления направляется гражданскому служащему, сдавшему подарок, и материально ответственному лицу Управления, принявшему подарок на хранение.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5" w:name="100084"/>
      <w:bookmarkEnd w:id="85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3.9. По решению Комиссии Управления оценка стоимости подарка в целях его принятия к бухгалтерскому (бюджетному)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учету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может осуществляться экспертным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путем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в соответствии с законодательством Российской Федерации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об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оценочной деятельности, если: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6" w:name="100085"/>
      <w:bookmarkEnd w:id="86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 Комиссии Управления возникли сомнения в подлинности представленных вместе с подарком документов и (или) достоверности содержащейся в них информации;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7" w:name="100086"/>
      <w:bookmarkEnd w:id="87"/>
      <w:r w:rsidRPr="00494138">
        <w:rPr>
          <w:rFonts w:ascii="Arial" w:eastAsia="Times New Roman" w:hAnsi="Arial" w:cs="Arial"/>
          <w:sz w:val="24"/>
          <w:szCs w:val="24"/>
          <w:lang w:eastAsia="ru-RU"/>
        </w:rPr>
        <w:t>Комиссия Управления не смогла определить стоимость подарка.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8" w:name="100087"/>
      <w:bookmarkEnd w:id="88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Мероприятия, связанные с осуществлением закупок услуг оценочной деятельности, проводит структурное подразделение Управления, отвечающее за осуществление закупок, с учетом требований Федерального </w:t>
      </w:r>
      <w:hyperlink r:id="rId27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закона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 от 5 апреля 2013 г. N 44-ФЗ "О контрактной системе в сфере закупок товаров, работ, услуг для обеспечения государственных и муниципальных нужд" на основании обоснования, подготовленного Комиссией Управления.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89" w:name="100088"/>
      <w:bookmarkEnd w:id="89"/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Обоснование закупки услуг оценочной деятельности должно включать в себя описание объекта закупки (техническое задание), а также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расчет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стоимости начальной (максимальной) цены предполагаемого к заключению контракта.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0" w:name="100089"/>
      <w:bookmarkEnd w:id="90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3.10. Если стоимость подарка, по заключению Комиссии Управления, не превышает 3 тыс. рублей, он подлежит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возврату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сдавшему его гражданскому служащему.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1" w:name="100090"/>
      <w:bookmarkEnd w:id="91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Возврат подарка осуществляется материально ответственным лицом Управления в течение 5 рабочих дней с даты заседания Комиссии Управления по акту возврата подарка </w:t>
      </w:r>
      <w:hyperlink r:id="rId28" w:anchor="100167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(приложение N 5)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2" w:name="100091"/>
      <w:bookmarkEnd w:id="92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3.11. Включение в установленном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порядке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принятого на основании выписки из протокола Комиссии Управления к бухгалтерскому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учету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подарка, стоимость которого превышает 3 тыс. рублей, в реестр федерального имущества обеспечивается структурным подразделением Управления, отвечающим за бухгалтерский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3" w:name="100092"/>
      <w:bookmarkEnd w:id="93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3.12.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Гражданский служащий, сдавший подарок, может его выкупить, направив на имя начальника Управления не позднее двух месяцев со дня сдачи подарка заявление по форме, предусмотренной </w:t>
      </w:r>
      <w:hyperlink r:id="rId29" w:anchor="100172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приложением N 6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, с приложением выписки из протокола заседания Комиссии о результатах определения стоимости подарка.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4" w:name="100093"/>
      <w:bookmarkEnd w:id="94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3.13.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Комиссия после поступления заявления, указанного в </w:t>
      </w:r>
      <w:hyperlink r:id="rId30" w:anchor="100092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пункте 3.12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 Положения, о выкупе подарка готовит начальнику Управления мотивированное предложение по организации проведения оценки стоимости подарка для реализации (выкупа).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5" w:name="100094"/>
      <w:bookmarkEnd w:id="95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 решению начальника Управления Комиссия Управления в течение 3 месяцев со дня поступления заявления о намерении выкупить подарок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он выкупает подарок по установленной в результате оценки стоимости или отказывается от выкупа.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6" w:name="100095"/>
      <w:bookmarkEnd w:id="96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Если ранее подарок был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оценен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порядке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, предусмотренном </w:t>
      </w:r>
      <w:hyperlink r:id="rId31" w:anchor="100079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пунктами 3.8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 и </w:t>
      </w:r>
      <w:hyperlink r:id="rId32" w:anchor="100084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3.9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 Положения, новая оценка подарка по решению начальника Управления может не производиться.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7" w:name="100096"/>
      <w:bookmarkEnd w:id="97"/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После получения разрешения о выкупе подарка гражданский служащий представляет выписку из протокола заседания Комиссии Управления о результатах определения стоимости подарка уполномоченному должностному лицу структурного подразделения Управления, отвечающего за бухгалтерский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, и вносит деньги в кассу Управления для дальнейшего перечисления в доход федерального бюджета.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8" w:name="100097"/>
      <w:bookmarkEnd w:id="98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3.14. Подарок,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отношении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которого не поступило заявление, указанное в </w:t>
      </w:r>
      <w:hyperlink r:id="rId33" w:anchor="100092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3.12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> настоящего Положения, или который гражданский служащий отказался выкупать, может использоваться с учетом заключения Комиссии Управления о целесообразности использования подарка для обеспечения деятельности Управления или соответствующего районного, гарнизонного военного суда.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99" w:name="100098"/>
      <w:bookmarkEnd w:id="99"/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3.15.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 случае нецелесообразности использования подарка Управлением или соответствующим районным, гарнизонным военным судом, из которого поступил подарок, руководством Управления принимается решение о его безвозмездной передаче на баланс благотворительной организации, либо его уничтожении в соответствии с действующим законодательством Российской Федерации.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00" w:name="100099"/>
      <w:bookmarkEnd w:id="100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3.16. Средства, вырученные от реализации (выкупа) подарка, зачисляются в доход соответствующего бюджета 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порядке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, установленном бюджетным законодательством Российской Федерации.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01" w:name="100100"/>
      <w:bookmarkEnd w:id="101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3.17.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 случае если в отношении подарка, изготовленного из драгоценных металлов и (или) драгоценных камней, не поступило от гражданских служащих заявление, указанное в </w:t>
      </w:r>
      <w:hyperlink r:id="rId34" w:anchor="100092" w:history="1">
        <w:r w:rsidRPr="00494138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пункте 3.12</w:t>
        </w:r>
      </w:hyperlink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 настоящего Положения, либо в случае отказа гражданским служащим от выкупа такого подарка подарок, изготовленный из драгоценных металлов и (или) драгоценных камней, подлежит передаче в федеральное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казенное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учреждение "Государственное учреждение по формированию Государственного фонда драгоценных металлов и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102" w:name="100101"/>
      <w:bookmarkEnd w:id="102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Приложение N 1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к Положению о порядке сообщения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федеральными государственными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гражданскими служащими аппаратов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федеральных судов общей юрисдикции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и федеральных арбитражных судов,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управлений Судебного департамента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субъектах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 получении подарка в связи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 протокольными мероприятиями,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служебными командировками и другими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официальными мероприятиями, участие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 которых связано с их должностным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положением или исполнением ими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служебных (должностных) обязанностей,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сдачи и оценки подарка, реализации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(выкупа) и зачисления средств,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вырученных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от его реализации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03" w:name="100102"/>
      <w:bookmarkEnd w:id="103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(наименование уполномоченного</w:t>
      </w:r>
      <w:proofErr w:type="gramEnd"/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 структурного подразделения)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от _________________________________</w:t>
      </w:r>
      <w:proofErr w:type="gramEnd"/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(Ф.И.О., занимаемая должность)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04" w:name="100103"/>
      <w:bookmarkEnd w:id="104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Уведомление о получении подарка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05" w:name="100104"/>
      <w:bookmarkEnd w:id="105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Извещаю о получении _______________________________________________________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(дата получения)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подарк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а(</w:t>
      </w:r>
      <w:proofErr w:type="spellStart"/>
      <w:proofErr w:type="gram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ов</w:t>
      </w:r>
      <w:proofErr w:type="spell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) на ____________________________________________________________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(наименование протокольного мероприятия, служебной</w:t>
      </w:r>
      <w:proofErr w:type="gramEnd"/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командировки, другого официального мероприятия, место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и дата проведения)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2099"/>
        <w:gridCol w:w="2873"/>
        <w:gridCol w:w="1851"/>
        <w:gridCol w:w="1895"/>
      </w:tblGrid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6" w:name="100105"/>
            <w:bookmarkEnd w:id="106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7" w:name="100106"/>
            <w:bookmarkEnd w:id="107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8" w:name="100107"/>
            <w:bookmarkEnd w:id="108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9" w:name="100108"/>
            <w:bookmarkEnd w:id="109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0" w:name="100109"/>
            <w:bookmarkEnd w:id="110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Стоимость в </w:t>
            </w:r>
            <w:proofErr w:type="gramStart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рублях</w:t>
            </w:r>
            <w:proofErr w:type="gramEnd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hyperlink r:id="rId35" w:anchor="100117" w:history="1">
              <w:r w:rsidRPr="00494138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ru-RU"/>
                </w:rPr>
                <w:t>&lt;1&gt;</w:t>
              </w:r>
            </w:hyperlink>
          </w:p>
        </w:tc>
      </w:tr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1" w:name="100110"/>
            <w:bookmarkEnd w:id="111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2" w:name="100111"/>
            <w:bookmarkEnd w:id="112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3" w:name="100112"/>
            <w:bookmarkEnd w:id="113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14" w:name="100113"/>
            <w:bookmarkEnd w:id="114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15" w:name="100114"/>
      <w:bookmarkEnd w:id="115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Приложение: __________________________________________ на _________ листах.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(наименование документа)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Лицо, подавшее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уведомление        ___________ _______________________ "__" _______ 20__ г.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(подпись)   (расшифровка подписи)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Лицо, принявшее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уведомление        ___________ _______________________ "__" _______ 20__ г.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(подпись)   (расшифровка подписи)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16" w:name="100115"/>
      <w:bookmarkEnd w:id="116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Регистрационный номер в 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журнале</w:t>
      </w:r>
      <w:proofErr w:type="gram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регистрации уведомлений N 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от "__" ______________ 20__ г.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17" w:name="100116"/>
      <w:bookmarkEnd w:id="117"/>
      <w:r w:rsidRPr="00494138">
        <w:rPr>
          <w:rFonts w:ascii="Arial" w:eastAsia="Times New Roman" w:hAnsi="Arial" w:cs="Arial"/>
          <w:sz w:val="24"/>
          <w:szCs w:val="24"/>
          <w:lang w:eastAsia="ru-RU"/>
        </w:rPr>
        <w:t>--------------------------------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18" w:name="100117"/>
      <w:bookmarkEnd w:id="118"/>
      <w:r w:rsidRPr="00494138">
        <w:rPr>
          <w:rFonts w:ascii="Arial" w:eastAsia="Times New Roman" w:hAnsi="Arial" w:cs="Arial"/>
          <w:sz w:val="24"/>
          <w:szCs w:val="24"/>
          <w:lang w:eastAsia="ru-RU"/>
        </w:rPr>
        <w:t>&lt;1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&gt; З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аполняется при наличии документов, подтверждающих стоимость подарка.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119" w:name="100118"/>
      <w:bookmarkEnd w:id="119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Приложение N 2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к Положению о порядке сообщения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федеральными государственными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гражданскими служащими аппаратов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федеральных судов общей юрисдикции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и федеральных арбитражных судов,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управлений Судебного департамента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субъектах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 получении подарка в связи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 протокольными мероприятиями,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служебными командировками и другими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официальными мероприятиями, участие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 которых связано с их должностным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положением или исполнением ими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служебных (должностных) обязанностей,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сдачи и оценки подарка, реализации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(выкупа) и зачисления средств,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вырученных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от его реализации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120" w:name="100119"/>
      <w:bookmarkEnd w:id="120"/>
      <w:r w:rsidRPr="00494138">
        <w:rPr>
          <w:rFonts w:ascii="Arial" w:eastAsia="Times New Roman" w:hAnsi="Arial" w:cs="Arial"/>
          <w:sz w:val="24"/>
          <w:szCs w:val="24"/>
          <w:lang w:eastAsia="ru-RU"/>
        </w:rPr>
        <w:t>Журнал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регистрации уведомлений о получении подарков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в связи с протокольными мероприятиями, служебными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командировками и другими официальными мероприятиями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"/>
        <w:gridCol w:w="1402"/>
        <w:gridCol w:w="1504"/>
        <w:gridCol w:w="1504"/>
        <w:gridCol w:w="1504"/>
        <w:gridCol w:w="1504"/>
        <w:gridCol w:w="1615"/>
      </w:tblGrid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1" w:name="100120"/>
            <w:bookmarkEnd w:id="121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2" w:name="100121"/>
            <w:bookmarkEnd w:id="122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3" w:name="100122"/>
            <w:bookmarkEnd w:id="123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Ф.И.О., должность лица, подавшего уведомление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4" w:name="100123"/>
            <w:bookmarkEnd w:id="124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лица, подавшего уведомление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5" w:name="100124"/>
            <w:bookmarkEnd w:id="125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Ф.И.О., должность лица, принявшего уведомление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6" w:name="100125"/>
            <w:bookmarkEnd w:id="126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лица, принявшего уведомление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7" w:name="100126"/>
            <w:bookmarkEnd w:id="127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Отметка о передаче уведомления в Комиссию </w:t>
            </w:r>
            <w:hyperlink r:id="rId36" w:anchor="100131" w:history="1">
              <w:r w:rsidRPr="00494138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ru-RU"/>
                </w:rPr>
                <w:t>&lt;1&gt;</w:t>
              </w:r>
            </w:hyperlink>
          </w:p>
        </w:tc>
      </w:tr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8" w:name="100127"/>
            <w:bookmarkEnd w:id="128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29" w:name="100128"/>
            <w:bookmarkEnd w:id="129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0" w:name="100129"/>
            <w:bookmarkEnd w:id="130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31" w:name="100130"/>
      <w:bookmarkEnd w:id="131"/>
      <w:r w:rsidRPr="00494138">
        <w:rPr>
          <w:rFonts w:ascii="Arial" w:eastAsia="Times New Roman" w:hAnsi="Arial" w:cs="Arial"/>
          <w:sz w:val="24"/>
          <w:szCs w:val="24"/>
          <w:lang w:eastAsia="ru-RU"/>
        </w:rPr>
        <w:t>--------------------------------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32" w:name="100131"/>
      <w:bookmarkEnd w:id="132"/>
      <w:r w:rsidRPr="00494138">
        <w:rPr>
          <w:rFonts w:ascii="Arial" w:eastAsia="Times New Roman" w:hAnsi="Arial" w:cs="Arial"/>
          <w:sz w:val="24"/>
          <w:szCs w:val="24"/>
          <w:lang w:eastAsia="ru-RU"/>
        </w:rPr>
        <w:t>&lt;1&gt; Комиссию по поступлению и выбытию активов.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133" w:name="100132"/>
      <w:bookmarkEnd w:id="133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Приложение N 3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к Положению о порядке сообщения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федеральными государственными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гражданскими служащими аппаратов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федеральных судов общей юрисдикции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и федеральных арбитражных судов,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управлений Судебного департамента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субъектах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 получении подарка в связи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 протокольными мероприятиями,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служебными командировками и другими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официальными мероприятиями, участие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 которых связано с их должностным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положением или исполнением ими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служебных (должностных) обязанностей,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сдачи и оценки подарка, реализации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(выкупа) и зачисления средств,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вырученных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от его реализации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34" w:name="100133"/>
      <w:bookmarkEnd w:id="134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Акт </w:t>
      </w:r>
      <w:proofErr w:type="spell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приема</w:t>
      </w:r>
      <w:proofErr w:type="spell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-передачи подарков N 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35" w:name="100134"/>
      <w:bookmarkEnd w:id="135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        "__" ___________ 20__ г.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36" w:name="100135"/>
      <w:bookmarkEnd w:id="136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Мы, нижеподписавшиеся, составили настоящий акт о том, что 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(Ф.И.О. гражданского служащего, должность)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сдал, а материально ответственное лицо 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(Ф.И.О., должность)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принял на ответственное хранение следующие подарки: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1697"/>
        <w:gridCol w:w="3316"/>
        <w:gridCol w:w="2029"/>
        <w:gridCol w:w="1853"/>
      </w:tblGrid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7" w:name="100136"/>
            <w:bookmarkEnd w:id="137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8" w:name="100137"/>
            <w:bookmarkEnd w:id="138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39" w:name="100138"/>
            <w:bookmarkEnd w:id="139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характеристики (их описание)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0" w:name="100139"/>
            <w:bookmarkEnd w:id="140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1" w:name="100140"/>
            <w:bookmarkEnd w:id="141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 в </w:t>
            </w:r>
            <w:proofErr w:type="gramStart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рублях</w:t>
            </w:r>
            <w:proofErr w:type="gramEnd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hyperlink r:id="rId37" w:anchor="100147" w:history="1">
              <w:r w:rsidRPr="00494138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ru-RU"/>
                </w:rPr>
                <w:t>&lt;1&gt;</w:t>
              </w:r>
            </w:hyperlink>
          </w:p>
        </w:tc>
      </w:tr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2" w:name="100141"/>
            <w:bookmarkEnd w:id="142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3" w:name="100142"/>
            <w:bookmarkEnd w:id="143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44" w:name="100143"/>
            <w:bookmarkEnd w:id="144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45" w:name="100144"/>
      <w:bookmarkEnd w:id="145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Принял на ответственное хранение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С</w:t>
      </w:r>
      <w:proofErr w:type="gram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дал на ответственное хранение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_________/______________________      _________/______________________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(подпись) (расшифровка подписи)       (подпись) (расшифровка подписи)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46" w:name="100145"/>
      <w:bookmarkEnd w:id="146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Принято к </w:t>
      </w:r>
      <w:proofErr w:type="spell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учету</w:t>
      </w:r>
      <w:proofErr w:type="spellEnd"/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(дата и номер решения комиссии по оценке и принятию к </w:t>
      </w:r>
      <w:proofErr w:type="spell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учету</w:t>
      </w:r>
      <w:proofErr w:type="spell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подарков)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Исполнитель ____________ _______________________________ "__" _____ 20__ г.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(подпись)       (расшифровка подписи)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47" w:name="100146"/>
      <w:bookmarkEnd w:id="147"/>
      <w:r w:rsidRPr="00494138">
        <w:rPr>
          <w:rFonts w:ascii="Arial" w:eastAsia="Times New Roman" w:hAnsi="Arial" w:cs="Arial"/>
          <w:sz w:val="24"/>
          <w:szCs w:val="24"/>
          <w:lang w:eastAsia="ru-RU"/>
        </w:rPr>
        <w:t>--------------------------------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48" w:name="100147"/>
      <w:bookmarkEnd w:id="148"/>
      <w:r w:rsidRPr="00494138">
        <w:rPr>
          <w:rFonts w:ascii="Arial" w:eastAsia="Times New Roman" w:hAnsi="Arial" w:cs="Arial"/>
          <w:sz w:val="24"/>
          <w:szCs w:val="24"/>
          <w:lang w:eastAsia="ru-RU"/>
        </w:rPr>
        <w:t>&lt;1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&gt; З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аполняется при наличии документов, подтверждающих стоимость подарка.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149" w:name="100148"/>
      <w:bookmarkEnd w:id="149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Приложение N 4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к Положению о порядке сообщения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федеральными государственными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гражданскими служащими аппаратов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федеральных судов общей юрисдикции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и федеральных арбитражных судов,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управлений Судебного департамента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субъектах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 получении подарка в связи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 протокольными мероприятиями,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служебными командировками и другими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официальными мероприятиями, участие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 которых связано с их должностным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положением или исполнением ими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служебных (должностных) обязанностей,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сдачи и оценки подарка, реализации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(выкупа) и зачисления средств,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вырученных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от его реализации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150" w:name="100149"/>
      <w:bookmarkEnd w:id="150"/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ЖУРНАЛ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учета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актов </w:t>
      </w:r>
      <w:proofErr w:type="spell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приема</w:t>
      </w:r>
      <w:proofErr w:type="spell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-передачи подарков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"/>
        <w:gridCol w:w="570"/>
        <w:gridCol w:w="1777"/>
        <w:gridCol w:w="1661"/>
        <w:gridCol w:w="986"/>
        <w:gridCol w:w="1811"/>
        <w:gridCol w:w="986"/>
        <w:gridCol w:w="1218"/>
      </w:tblGrid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51" w:name="100150"/>
            <w:bookmarkEnd w:id="151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52" w:name="100151"/>
            <w:bookmarkEnd w:id="152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53" w:name="100152"/>
            <w:bookmarkEnd w:id="153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54" w:name="100153"/>
            <w:bookmarkEnd w:id="154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 и инициалы, должность лица, сдавшего подарок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55" w:name="100154"/>
            <w:bookmarkEnd w:id="155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56" w:name="100155"/>
            <w:bookmarkEnd w:id="156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 и инициалы, должность лица, принявшего подарок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57" w:name="100156"/>
            <w:bookmarkEnd w:id="157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58" w:name="100157"/>
            <w:bookmarkEnd w:id="158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Отметка о возврате подарка</w:t>
            </w:r>
          </w:p>
        </w:tc>
      </w:tr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59" w:name="100158"/>
            <w:bookmarkEnd w:id="159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0" w:name="100159"/>
            <w:bookmarkEnd w:id="160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1" w:name="100160"/>
            <w:bookmarkEnd w:id="161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2" w:name="100161"/>
            <w:bookmarkEnd w:id="162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3" w:name="100162"/>
            <w:bookmarkEnd w:id="163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4" w:name="100163"/>
            <w:bookmarkEnd w:id="164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5" w:name="100164"/>
            <w:bookmarkEnd w:id="165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66" w:name="100165"/>
            <w:bookmarkEnd w:id="166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167" w:name="100166"/>
      <w:bookmarkEnd w:id="167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Приложение N 5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к Положению о порядке сообщения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федеральными государственными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гражданскими служащими аппаратов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федеральных судов общей юрисдикции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и федеральных арбитражных судов,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управлений Судебного департамента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субъектах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 получении подарка в связи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 протокольными мероприятиями,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служебными командировками и другими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официальными мероприятиями, участие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 которых связано с их должностным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положением или исполнением ими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служебных (должностных) обязанностей,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сдачи и оценки подарка, реализации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(выкупа) и зачисления средств,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вырученных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от его реализации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68" w:name="100167"/>
      <w:bookmarkEnd w:id="168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АКТ возврата подарков N 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69" w:name="100168"/>
      <w:bookmarkEnd w:id="169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    от "__" ____________ 20__ г.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70" w:name="100169"/>
      <w:bookmarkEnd w:id="170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Материально ответственное лицо ________________________________________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(Ф.И.О., должность)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на  основании протокола заседания Комиссии по поступлению и выбытию активов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 от</w:t>
      </w:r>
      <w:proofErr w:type="gramEnd"/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"__" _________________ 20__ г. N ________ возвращает гражданскому служащему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(Ф.И.О., должность)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подарок ________________________________________ стоимостью 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рублей, 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переданный</w:t>
      </w:r>
      <w:proofErr w:type="gram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по акту </w:t>
      </w:r>
      <w:proofErr w:type="spell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приема</w:t>
      </w:r>
      <w:proofErr w:type="spell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-передачи от "__" ________ 20__ г. N ____.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Выдал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П</w:t>
      </w:r>
      <w:proofErr w:type="gram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ринял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___________/________________________     ___________/______________________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(подпись)    (расшифровка подписи)       (подпись)  (расшифровка подписи)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"__" _____________ 20__ г.                  "__" _______________ 20__ г.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171" w:name="100170"/>
      <w:bookmarkEnd w:id="171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Приложение N 6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к Положению о порядке сообщения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федеральными государственными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гражданскими служащими аппаратов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федеральных судов общей юрисдикции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и федеральных арбитражных судов,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управлений Судебного департамента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субъектах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 получении подарка в связи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 протокольными мероприятиями,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служебными командировками и другими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официальными мероприятиями, участие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 которых связано с их должностным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положением или исполнением ими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служебных (должностных) обязанностей,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сдачи и оценки подарка, реализации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(выкупа) и зачисления средств,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вырученных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от его реализации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72" w:name="100171"/>
      <w:bookmarkEnd w:id="172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(Руководителю органа, в который</w:t>
      </w:r>
      <w:proofErr w:type="gramEnd"/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      </w:t>
      </w:r>
      <w:proofErr w:type="spell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подается</w:t>
      </w:r>
      <w:proofErr w:type="spell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заявление)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(фамилия и инициалы, должность</w:t>
      </w:r>
      <w:proofErr w:type="gramEnd"/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          лица, сдавшего подарок)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73" w:name="100172"/>
      <w:bookmarkEnd w:id="173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ЗАЯВЛЕНИЕ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о намерении выкупить подарок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74" w:name="100173"/>
      <w:bookmarkEnd w:id="174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Прошу рассмотреть возможность выкупа мной подарк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а(</w:t>
      </w:r>
      <w:proofErr w:type="spellStart"/>
      <w:proofErr w:type="gram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ов</w:t>
      </w:r>
      <w:proofErr w:type="spell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),  полученного(</w:t>
      </w:r>
      <w:proofErr w:type="spell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ых</w:t>
      </w:r>
      <w:proofErr w:type="spell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(наименование протокольного мероприятия, служебной командировки,</w:t>
      </w:r>
      <w:proofErr w:type="gramEnd"/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другого официального мероприятия, место и дата проведения)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и переданног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о(</w:t>
      </w:r>
      <w:proofErr w:type="spellStart"/>
      <w:proofErr w:type="gram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ых</w:t>
      </w:r>
      <w:proofErr w:type="spell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) на хранение "__" ________ 20__ г. по акту </w:t>
      </w:r>
      <w:proofErr w:type="spell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приема</w:t>
      </w:r>
      <w:proofErr w:type="spell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-передачи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N ________.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            "__" ___________ 20__ г.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(подпись, расшифровка подписи)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bookmarkStart w:id="175" w:name="100174"/>
      <w:bookmarkEnd w:id="175"/>
      <w:r w:rsidRPr="00494138">
        <w:rPr>
          <w:rFonts w:ascii="Arial" w:eastAsia="Times New Roman" w:hAnsi="Arial" w:cs="Arial"/>
          <w:sz w:val="24"/>
          <w:szCs w:val="24"/>
          <w:lang w:eastAsia="ru-RU"/>
        </w:rPr>
        <w:t>Приложение N 7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к Положению о порядке сообщения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федеральными государственными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гражданскими служащими аппаратов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федеральных судов общей юрисдикции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и федеральных арбитражных судов,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управлений Судебного департамента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субъектах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 получении подарка в связи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 протокольными мероприятиями,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служебными командировками и другими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официальными мероприятиями, участие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которых связано с их должностным</w:t>
      </w:r>
      <w:proofErr w:type="gramEnd"/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положением или исполнением ими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служебных (должностных) обязанностей,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сдачи и оценки подарка, реализации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494138">
        <w:rPr>
          <w:rFonts w:ascii="Arial" w:eastAsia="Times New Roman" w:hAnsi="Arial" w:cs="Arial"/>
          <w:sz w:val="24"/>
          <w:szCs w:val="24"/>
          <w:lang w:eastAsia="ru-RU"/>
        </w:rPr>
        <w:t>(выкупа) и зачисления средств,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вырученных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 xml:space="preserve"> от его реализации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76" w:name="100175"/>
      <w:bookmarkEnd w:id="176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УТВЕРЖДАЮ                              </w:t>
      </w:r>
      <w:proofErr w:type="spellStart"/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УТВЕРЖДАЮ</w:t>
      </w:r>
      <w:proofErr w:type="spellEnd"/>
      <w:proofErr w:type="gramEnd"/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Председатель                           Начальник управления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___________________________            Судебного департамента в 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субъекте</w:t>
      </w:r>
      <w:proofErr w:type="gramEnd"/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наименование суда                 Российской Федерации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__________/_____________________       __________/_____________________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(подпись)   (инициалы, фамилия)        (подпись)   (инициалы, фамилия)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"__" ___________ 20__ г.               "__" ___________ 20__ г.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77" w:name="100176"/>
      <w:bookmarkEnd w:id="177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Акт </w:t>
      </w:r>
      <w:proofErr w:type="spell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приема</w:t>
      </w:r>
      <w:proofErr w:type="spell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-передачи N 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"__" _____________ 20__ г.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78" w:name="100177"/>
      <w:bookmarkEnd w:id="178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(работник аппарата суда, передающий Уведомление и подарок, должность,</w:t>
      </w:r>
      <w:proofErr w:type="gramEnd"/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фамилия и инициалы)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proofErr w:type="spell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произвел</w:t>
      </w:r>
      <w:proofErr w:type="spell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передачу Уведомления о получении  подарка  и  подарок,  полученный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гражданским служащим ______________________________________________________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(наименование суда, должность, фамилия и инициалы)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(должность, фамилия и инициалы материально ответственного лица Управления)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принял подарки в 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соответствии</w:t>
      </w:r>
      <w:proofErr w:type="gram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со следующей таблицей: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1697"/>
        <w:gridCol w:w="2020"/>
        <w:gridCol w:w="1441"/>
        <w:gridCol w:w="1383"/>
        <w:gridCol w:w="2465"/>
      </w:tblGrid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79" w:name="100178"/>
            <w:bookmarkEnd w:id="179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80" w:name="100179"/>
            <w:bookmarkEnd w:id="180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81" w:name="100180"/>
            <w:bookmarkEnd w:id="181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характеристики (их описание)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82" w:name="100181"/>
            <w:bookmarkEnd w:id="182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83" w:name="100182"/>
            <w:bookmarkEnd w:id="183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Сумма в </w:t>
            </w:r>
            <w:proofErr w:type="gramStart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рублях</w:t>
            </w:r>
            <w:proofErr w:type="gramEnd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hyperlink r:id="rId38" w:anchor="100189" w:history="1">
              <w:r w:rsidRPr="00494138">
                <w:rPr>
                  <w:rFonts w:ascii="Arial" w:eastAsia="Times New Roman" w:hAnsi="Arial" w:cs="Arial"/>
                  <w:sz w:val="24"/>
                  <w:szCs w:val="24"/>
                  <w:u w:val="single"/>
                  <w:lang w:eastAsia="ru-RU"/>
                </w:rPr>
                <w:t>&lt;1&gt;</w:t>
              </w:r>
            </w:hyperlink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84" w:name="100183"/>
            <w:bookmarkEnd w:id="184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Регистрационный номер в </w:t>
            </w:r>
            <w:proofErr w:type="gramStart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журнале</w:t>
            </w:r>
            <w:proofErr w:type="gramEnd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регистрации уведомлений</w:t>
            </w:r>
          </w:p>
        </w:tc>
      </w:tr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85" w:name="100184"/>
            <w:bookmarkEnd w:id="185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86" w:name="100185"/>
            <w:bookmarkEnd w:id="186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94138" w:rsidRPr="00494138" w:rsidTr="0049413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87" w:name="100186"/>
            <w:bookmarkEnd w:id="187"/>
            <w:r w:rsidRPr="004941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494138" w:rsidRPr="00494138" w:rsidRDefault="00494138" w:rsidP="004941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188" w:name="100187"/>
      <w:bookmarkEnd w:id="188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Данный акт составлен в </w:t>
      </w:r>
      <w:proofErr w:type="spell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трех</w:t>
      </w:r>
      <w:proofErr w:type="spell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экземплярах.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Передал</w:t>
      </w:r>
      <w:proofErr w:type="gramStart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П</w:t>
      </w:r>
      <w:proofErr w:type="gramEnd"/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ринял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___________/________________________     ___________/______________________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(подпись)    (расшифровка подписи)       (подпись)  (расшифровка подписи)</w:t>
      </w: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494138" w:rsidRPr="00494138" w:rsidRDefault="00494138" w:rsidP="004941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494138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"__" _____________ 20__ г.                  "__" _______________ 20__ г.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89" w:name="100188"/>
      <w:bookmarkEnd w:id="189"/>
      <w:r w:rsidRPr="00494138">
        <w:rPr>
          <w:rFonts w:ascii="Arial" w:eastAsia="Times New Roman" w:hAnsi="Arial" w:cs="Arial"/>
          <w:sz w:val="24"/>
          <w:szCs w:val="24"/>
          <w:lang w:eastAsia="ru-RU"/>
        </w:rPr>
        <w:t>--------------------------------</w:t>
      </w:r>
    </w:p>
    <w:p w:rsidR="00494138" w:rsidRPr="00494138" w:rsidRDefault="00494138" w:rsidP="00494138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90" w:name="100189"/>
      <w:bookmarkEnd w:id="190"/>
      <w:r w:rsidRPr="00494138">
        <w:rPr>
          <w:rFonts w:ascii="Arial" w:eastAsia="Times New Roman" w:hAnsi="Arial" w:cs="Arial"/>
          <w:sz w:val="24"/>
          <w:szCs w:val="24"/>
          <w:lang w:eastAsia="ru-RU"/>
        </w:rPr>
        <w:t>&lt;1</w:t>
      </w:r>
      <w:proofErr w:type="gramStart"/>
      <w:r w:rsidRPr="00494138">
        <w:rPr>
          <w:rFonts w:ascii="Arial" w:eastAsia="Times New Roman" w:hAnsi="Arial" w:cs="Arial"/>
          <w:sz w:val="24"/>
          <w:szCs w:val="24"/>
          <w:lang w:eastAsia="ru-RU"/>
        </w:rPr>
        <w:t>&gt; З</w:t>
      </w:r>
      <w:proofErr w:type="gramEnd"/>
      <w:r w:rsidRPr="00494138">
        <w:rPr>
          <w:rFonts w:ascii="Arial" w:eastAsia="Times New Roman" w:hAnsi="Arial" w:cs="Arial"/>
          <w:sz w:val="24"/>
          <w:szCs w:val="24"/>
          <w:lang w:eastAsia="ru-RU"/>
        </w:rPr>
        <w:t>аполняется при наличии документов, подтверждающих стоимость подарков.</w:t>
      </w:r>
    </w:p>
    <w:bookmarkEnd w:id="0"/>
    <w:p w:rsidR="00DB1C88" w:rsidRDefault="00DB1C88"/>
    <w:sectPr w:rsidR="00DB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2F"/>
    <w:rsid w:val="00494138"/>
    <w:rsid w:val="00D8482F"/>
    <w:rsid w:val="00DB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494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941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413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494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4138"/>
    <w:rPr>
      <w:color w:val="0000FF"/>
      <w:u w:val="single"/>
    </w:rPr>
  </w:style>
  <w:style w:type="paragraph" w:customStyle="1" w:styleId="pright">
    <w:name w:val="pright"/>
    <w:basedOn w:val="a"/>
    <w:rsid w:val="00494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4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494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941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413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both">
    <w:name w:val="pboth"/>
    <w:basedOn w:val="a"/>
    <w:rsid w:val="00494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94138"/>
    <w:rPr>
      <w:color w:val="0000FF"/>
      <w:u w:val="single"/>
    </w:rPr>
  </w:style>
  <w:style w:type="paragraph" w:customStyle="1" w:styleId="pright">
    <w:name w:val="pright"/>
    <w:basedOn w:val="a"/>
    <w:rsid w:val="00494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4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8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rikaz-sudebnogo-departamenta-pri-verkhovnom-sude-rf-ot-31122015/" TargetMode="External"/><Relationship Id="rId13" Type="http://schemas.openxmlformats.org/officeDocument/2006/relationships/hyperlink" Target="https://legalacts.ru/doc/prikaz-sudebnogo-departamenta-pri-verkhovnom-sude-rf-ot-31122015/" TargetMode="External"/><Relationship Id="rId18" Type="http://schemas.openxmlformats.org/officeDocument/2006/relationships/hyperlink" Target="https://legalacts.ru/doc/prikaz-sudebnogo-departamenta-pri-verkhovnom-sude-rf-ot-31122015/" TargetMode="External"/><Relationship Id="rId26" Type="http://schemas.openxmlformats.org/officeDocument/2006/relationships/hyperlink" Target="https://legalacts.ru/doc/prikaz-sudebnogo-departamenta-pri-verkhovnom-sude-rf-ot-31122015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egalacts.ru/doc/prikaz-sudebnogo-departamenta-pri-verkhovnom-sude-rf-ot-31122015/" TargetMode="External"/><Relationship Id="rId34" Type="http://schemas.openxmlformats.org/officeDocument/2006/relationships/hyperlink" Target="https://legalacts.ru/doc/prikaz-sudebnogo-departamenta-pri-verkhovnom-sude-rf-ot-31122015/" TargetMode="External"/><Relationship Id="rId7" Type="http://schemas.openxmlformats.org/officeDocument/2006/relationships/hyperlink" Target="https://legalacts.ru/doc/prikaz-sudebnogo-departamenta-pri-verkhovnom-sude-rf-ot-31122015/" TargetMode="External"/><Relationship Id="rId12" Type="http://schemas.openxmlformats.org/officeDocument/2006/relationships/hyperlink" Target="https://legalacts.ru/doc/prikaz-sudebnogo-departamenta-pri-verkhovnom-sude-rf-ot-31122015/" TargetMode="External"/><Relationship Id="rId17" Type="http://schemas.openxmlformats.org/officeDocument/2006/relationships/hyperlink" Target="https://legalacts.ru/doc/prikaz-sudebnogo-departamenta-pri-verkhovnom-sude-rf-ot-31122015/" TargetMode="External"/><Relationship Id="rId25" Type="http://schemas.openxmlformats.org/officeDocument/2006/relationships/hyperlink" Target="https://legalacts.ru/doc/prikaz-sudebnogo-departamenta-pri-verkhovnom-sude-rf-ot-31122015/" TargetMode="External"/><Relationship Id="rId33" Type="http://schemas.openxmlformats.org/officeDocument/2006/relationships/hyperlink" Target="https://legalacts.ru/doc/prikaz-sudebnogo-departamenta-pri-verkhovnom-sude-rf-ot-31122015/" TargetMode="External"/><Relationship Id="rId38" Type="http://schemas.openxmlformats.org/officeDocument/2006/relationships/hyperlink" Target="https://legalacts.ru/doc/prikaz-sudebnogo-departamenta-pri-verkhovnom-sude-rf-ot-31122015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galacts.ru/doc/prikaz-sudebnogo-departamenta-pri-verkhovnom-sude-rf-ot-31122015/" TargetMode="External"/><Relationship Id="rId20" Type="http://schemas.openxmlformats.org/officeDocument/2006/relationships/hyperlink" Target="https://legalacts.ru/doc/prikaz-sudebnogo-departamenta-pri-verkhovnom-sude-rf-ot-31122015/" TargetMode="External"/><Relationship Id="rId29" Type="http://schemas.openxmlformats.org/officeDocument/2006/relationships/hyperlink" Target="https://legalacts.ru/doc/prikaz-sudebnogo-departamenta-pri-verkhovnom-sude-rf-ot-31122015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pravitelstva-rf-ot-12102015-n-1089/" TargetMode="External"/><Relationship Id="rId11" Type="http://schemas.openxmlformats.org/officeDocument/2006/relationships/hyperlink" Target="https://legalacts.ru/doc/prikaz-sudebnogo-departamenta-pri-verkhovnom-sude-rf-ot-31122015/" TargetMode="External"/><Relationship Id="rId24" Type="http://schemas.openxmlformats.org/officeDocument/2006/relationships/hyperlink" Target="https://legalacts.ru/doc/prikaz-sudebnogo-departamenta-pri-verkhovnom-sude-rf-ot-31122015/" TargetMode="External"/><Relationship Id="rId32" Type="http://schemas.openxmlformats.org/officeDocument/2006/relationships/hyperlink" Target="https://legalacts.ru/doc/prikaz-sudebnogo-departamenta-pri-verkhovnom-sude-rf-ot-31122015/" TargetMode="External"/><Relationship Id="rId37" Type="http://schemas.openxmlformats.org/officeDocument/2006/relationships/hyperlink" Target="https://legalacts.ru/doc/prikaz-sudebnogo-departamenta-pri-verkhovnom-sude-rf-ot-31122015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legalacts.ru/doc/postanovlenie-pravitelstva-rf-ot-09012014-n-10/" TargetMode="External"/><Relationship Id="rId15" Type="http://schemas.openxmlformats.org/officeDocument/2006/relationships/hyperlink" Target="https://legalacts.ru/doc/prikaz-sudebnogo-departamenta-pri-verkhovnom-sude-rf-ot-31122015/" TargetMode="External"/><Relationship Id="rId23" Type="http://schemas.openxmlformats.org/officeDocument/2006/relationships/hyperlink" Target="https://legalacts.ru/doc/prikaz-sudebnogo-departamenta-pri-verkhovnom-sude-rf-ot-31122015/" TargetMode="External"/><Relationship Id="rId28" Type="http://schemas.openxmlformats.org/officeDocument/2006/relationships/hyperlink" Target="https://legalacts.ru/doc/prikaz-sudebnogo-departamenta-pri-verkhovnom-sude-rf-ot-31122015/" TargetMode="External"/><Relationship Id="rId36" Type="http://schemas.openxmlformats.org/officeDocument/2006/relationships/hyperlink" Target="https://legalacts.ru/doc/prikaz-sudebnogo-departamenta-pri-verkhovnom-sude-rf-ot-31122015/" TargetMode="External"/><Relationship Id="rId10" Type="http://schemas.openxmlformats.org/officeDocument/2006/relationships/hyperlink" Target="https://legalacts.ru/doc/prikaz-sudebnogo-departamenta-pri-verkhovnom-sude-rf-ot-31122015/" TargetMode="External"/><Relationship Id="rId19" Type="http://schemas.openxmlformats.org/officeDocument/2006/relationships/hyperlink" Target="https://legalacts.ru/doc/prikaz-sudebnogo-departamenta-pri-verkhovnom-sude-rf-ot-31122015/" TargetMode="External"/><Relationship Id="rId31" Type="http://schemas.openxmlformats.org/officeDocument/2006/relationships/hyperlink" Target="https://legalacts.ru/doc/prikaz-sudebnogo-departamenta-pri-verkhovnom-sude-rf-ot-3112201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rikaz-sudebnogo-departamenta-pri-verkhovnom-sude-rf-ot-31122015/" TargetMode="External"/><Relationship Id="rId14" Type="http://schemas.openxmlformats.org/officeDocument/2006/relationships/hyperlink" Target="https://legalacts.ru/doc/44_FZ-o-kontraktnoj-sisteme/" TargetMode="External"/><Relationship Id="rId22" Type="http://schemas.openxmlformats.org/officeDocument/2006/relationships/hyperlink" Target="https://legalacts.ru/doc/prikaz-sudebnogo-departamenta-pri-verkhovnom-sude-rf-ot-31122015/" TargetMode="External"/><Relationship Id="rId27" Type="http://schemas.openxmlformats.org/officeDocument/2006/relationships/hyperlink" Target="https://legalacts.ru/doc/44_FZ-o-kontraktnoj-sisteme/" TargetMode="External"/><Relationship Id="rId30" Type="http://schemas.openxmlformats.org/officeDocument/2006/relationships/hyperlink" Target="https://legalacts.ru/doc/prikaz-sudebnogo-departamenta-pri-verkhovnom-sude-rf-ot-31122015/" TargetMode="External"/><Relationship Id="rId35" Type="http://schemas.openxmlformats.org/officeDocument/2006/relationships/hyperlink" Target="https://legalacts.ru/doc/prikaz-sudebnogo-departamenta-pri-verkhovnom-sude-rf-ot-311220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6549</Words>
  <Characters>37333</Characters>
  <Application>Microsoft Office Word</Application>
  <DocSecurity>0</DocSecurity>
  <Lines>311</Lines>
  <Paragraphs>87</Paragraphs>
  <ScaleCrop>false</ScaleCrop>
  <Company/>
  <LinksUpToDate>false</LinksUpToDate>
  <CharactersWithSpaces>43795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2025-06-05T14:00:00Z</dcterms:created>
  <dcterms:modified xsi:type="dcterms:W3CDTF">2025-06-05T14:01:00Z</dcterms:modified>
</cp:coreProperties>
</file>