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E3" w:rsidRDefault="005E77E3" w:rsidP="005E77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ОСОБОЕ ПРОИЗВОДСТВО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262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ГПК РФ</w:t>
      </w:r>
      <w:r>
        <w:rPr>
          <w:rFonts w:ascii="Times New Roman" w:hAnsi="Times New Roman" w:cs="Times New Roman"/>
          <w:b/>
          <w:bCs/>
          <w:sz w:val="24"/>
          <w:szCs w:val="24"/>
        </w:rPr>
        <w:t>. Дела, рассматриваемые судом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порядке особого производства</w:t>
      </w:r>
    </w:p>
    <w:p w:rsidR="005E77E3" w:rsidRP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порядке особого производства суд рассматривает дела: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 установлении фактов, имеющих юридическое значение;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 усыновлении (удочерении) ребенка;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 признании гражданина безвестно отсутствующим или об объявлении гражданина умершим;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 об ограничении дееспособности гражданина,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доходами;</w:t>
      </w:r>
      <w:proofErr w:type="gramEnd"/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об объявлении несовершеннолетнего полностью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дееспособным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(эмансипации);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 признании движимой вещи бесхозяйной и признании права муниципальной собственности на бесхозяйную недвижимую вещь;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 восстановлении прав по утраченным ценным бумагам на предъявителя или ордерным ценным бумагам (вызывное производство);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 о внесении исправлений или изменений в записи актов гражданского состояния;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по заявлениям о совершенных нотариальных действиях или об отказе в их совершении;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 по заявлениям о восстановлении утраченного судебного производства.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Федеральными законами к рассмотрению в порядке особого производства могут быть отнесены и другие дела.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263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ГПК РФ</w:t>
      </w:r>
      <w:r>
        <w:rPr>
          <w:rFonts w:ascii="Times New Roman" w:hAnsi="Times New Roman" w:cs="Times New Roman"/>
          <w:b/>
          <w:bCs/>
          <w:sz w:val="24"/>
          <w:szCs w:val="24"/>
        </w:rPr>
        <w:t>. Порядок рассмотрения и разрешения дел, рассматриваемых судом в порядке особого производства</w:t>
      </w:r>
    </w:p>
    <w:p w:rsidR="005E77E3" w:rsidRDefault="005E77E3" w:rsidP="005E7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7E3" w:rsidRDefault="005E77E3" w:rsidP="005E7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Дела особого производства рассматриваются и разрешаются судом по общим правилам искового производства с особенностями, установленными настоящей главой и </w:t>
      </w:r>
      <w:hyperlink r:id="rId5" w:history="1">
        <w:r w:rsidRPr="005E77E3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главами 28</w:t>
        </w:r>
      </w:hyperlink>
      <w:r w:rsidRPr="005E7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6" w:history="1">
        <w:r w:rsidRPr="005E77E3">
          <w:rPr>
            <w:rFonts w:ascii="Times New Roman" w:hAnsi="Times New Roman" w:cs="Times New Roman"/>
            <w:color w:val="000000" w:themeColor="text1"/>
            <w:sz w:val="24"/>
            <w:szCs w:val="24"/>
          </w:rPr>
          <w:t>38</w:t>
        </w:r>
      </w:hyperlink>
      <w:r w:rsidRPr="005E7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Кодекса.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Дела особого производства суд рассматривает с участием заявителей и других заинтересованных лиц.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при подаче заявления или рассмотрении дела в порядке особого производства устанавливается наличие спора о праве, суд выносит определение об оставлении заявления без рассмотрения, в котором разъясняет заявителю и другим заинтересованным лицам их право разрешить спор в порядке искового производства.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татья 264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ГПК РФ. </w:t>
      </w:r>
      <w:r>
        <w:rPr>
          <w:rFonts w:ascii="Times New Roman" w:hAnsi="Times New Roman" w:cs="Times New Roman"/>
          <w:b/>
          <w:bCs/>
          <w:sz w:val="24"/>
          <w:szCs w:val="24"/>
        </w:rPr>
        <w:t>Дела об установлении фактов, имеющих юридическое значение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Суд устанавливает факты, от которых зависит возникновение, изменение, прекращение личных или имущественных прав граждан, организаций.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Суд рассматривает дела об установлении: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родственных отношений;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факта нахождения на иждивении;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факта регистрации рождения, усыновления (удочерения), брака, расторжения брака, смерти;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факта признания отцовства;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факта принадлежности правоустанавливающих документов (за исключением воинских документов, паспорта и выдаваемых органами записи актов гражданского состояния свидетельств) лицу, имя, отчество или фамилия которого, указанные в документе, не совпадают с именем, отчеством или фамилией этого лица, указанными в паспорте или свидетельстве о рождении;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факта владения и пользования недвижимым имуществом;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факта несчастного случая;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факта смерти в определенное время и при определенных обстоятельствах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отказа органов записи актов гражданского состояния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регистрации смерти;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факта принятия наследства и места открытия наследства;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других имеющих юридическое значение фактов.</w:t>
      </w:r>
    </w:p>
    <w:p w:rsidR="005E77E3" w:rsidRP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7E3">
        <w:rPr>
          <w:rFonts w:ascii="Times New Roman" w:hAnsi="Times New Roman" w:cs="Times New Roman"/>
          <w:b/>
          <w:bCs/>
          <w:sz w:val="24"/>
          <w:szCs w:val="24"/>
        </w:rPr>
        <w:t>Статья 265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ГПК РФ</w:t>
      </w:r>
      <w:r w:rsidRPr="005E77E3">
        <w:rPr>
          <w:rFonts w:ascii="Times New Roman" w:hAnsi="Times New Roman" w:cs="Times New Roman"/>
          <w:b/>
          <w:bCs/>
          <w:sz w:val="24"/>
          <w:szCs w:val="24"/>
        </w:rPr>
        <w:t>. Условия, необходимые для установления фактов, имеющих юридическое значение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 устанавливает факты, имеющие юридическое значение, только при невозможности получения заявителем в ином порядке надлежащих документов, удостоверяющих эти факты, или при невозможности восстановления утраченных документов.</w:t>
      </w:r>
    </w:p>
    <w:p w:rsidR="005E77E3" w:rsidRDefault="005E77E3" w:rsidP="005E77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E77E3" w:rsidRPr="005E77E3" w:rsidRDefault="005E77E3" w:rsidP="005E77E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266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ГПК РФ</w:t>
      </w:r>
      <w:r>
        <w:rPr>
          <w:rFonts w:ascii="Times New Roman" w:hAnsi="Times New Roman" w:cs="Times New Roman"/>
          <w:b/>
          <w:bCs/>
          <w:sz w:val="24"/>
          <w:szCs w:val="24"/>
        </w:rPr>
        <w:t>. Подача заявления об установлении факта, имеющего юридическое знач</w:t>
      </w:r>
      <w:r>
        <w:rPr>
          <w:rFonts w:ascii="Times New Roman" w:hAnsi="Times New Roman" w:cs="Times New Roman"/>
          <w:b/>
          <w:bCs/>
          <w:sz w:val="24"/>
          <w:szCs w:val="24"/>
        </w:rPr>
        <w:t>ение</w:t>
      </w:r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5E77E3" w:rsidRP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7E3">
        <w:rPr>
          <w:rFonts w:ascii="Times New Roman" w:hAnsi="Times New Roman" w:cs="Times New Roman"/>
          <w:b/>
          <w:bCs/>
          <w:sz w:val="24"/>
          <w:szCs w:val="24"/>
        </w:rPr>
        <w:t>Статья 267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ГПК РФ</w:t>
      </w:r>
      <w:r w:rsidRPr="005E77E3">
        <w:rPr>
          <w:rFonts w:ascii="Times New Roman" w:hAnsi="Times New Roman" w:cs="Times New Roman"/>
          <w:b/>
          <w:bCs/>
          <w:sz w:val="24"/>
          <w:szCs w:val="24"/>
        </w:rPr>
        <w:t>. Содержание заявления об установлении факта, имеющего юридическое значение</w:t>
      </w:r>
      <w:bookmarkStart w:id="0" w:name="_GoBack"/>
      <w:bookmarkEnd w:id="0"/>
    </w:p>
    <w:p w:rsidR="005E77E3" w:rsidRDefault="005E77E3" w:rsidP="005E77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заявлении об установлении факта, имеющего юридическое значение,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</w:t>
      </w:r>
    </w:p>
    <w:p w:rsidR="007463F0" w:rsidRPr="00AF79C9" w:rsidRDefault="007463F0" w:rsidP="002B304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463F0" w:rsidRPr="00AF79C9" w:rsidSect="00022E7D">
      <w:pgSz w:w="11905" w:h="16838"/>
      <w:pgMar w:top="1134" w:right="850" w:bottom="72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05"/>
    <w:rsid w:val="000D5D14"/>
    <w:rsid w:val="00233605"/>
    <w:rsid w:val="002B304D"/>
    <w:rsid w:val="005E77E3"/>
    <w:rsid w:val="007463F0"/>
    <w:rsid w:val="00A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34&amp;dst=101419" TargetMode="External"/><Relationship Id="rId5" Type="http://schemas.openxmlformats.org/officeDocument/2006/relationships/hyperlink" Target="https://login.consultant.ru/link/?req=doc&amp;base=LAW&amp;n=474034&amp;dst=1012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2024-06-20T11:13:00Z</cp:lastPrinted>
  <dcterms:created xsi:type="dcterms:W3CDTF">2024-06-20T11:14:00Z</dcterms:created>
  <dcterms:modified xsi:type="dcterms:W3CDTF">2024-06-20T11:14:00Z</dcterms:modified>
</cp:coreProperties>
</file>