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78" w:rsidRPr="00204C78" w:rsidRDefault="00204C78" w:rsidP="00204C78">
      <w:pPr>
        <w:shd w:val="clear" w:color="auto" w:fill="FFFFFF"/>
        <w:spacing w:after="540" w:line="240" w:lineRule="auto"/>
        <w:jc w:val="center"/>
        <w:outlineLvl w:val="0"/>
        <w:rPr>
          <w:rFonts w:eastAsia="Times New Roman"/>
          <w:b/>
          <w:bCs/>
          <w:caps/>
          <w:kern w:val="36"/>
          <w:sz w:val="24"/>
          <w:szCs w:val="24"/>
          <w:lang w:eastAsia="ru-RU"/>
        </w:rPr>
      </w:pPr>
      <w:r w:rsidRPr="00204C78">
        <w:rPr>
          <w:rFonts w:eastAsia="Times New Roman"/>
          <w:b/>
          <w:bCs/>
          <w:caps/>
          <w:kern w:val="36"/>
          <w:sz w:val="24"/>
          <w:szCs w:val="24"/>
          <w:lang w:eastAsia="ru-RU"/>
        </w:rPr>
        <w:t>Лицевой (депозитный) и залоговый счета</w:t>
      </w:r>
      <w:bookmarkStart w:id="0" w:name="_GoBack"/>
      <w:bookmarkEnd w:id="0"/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b/>
          <w:bCs/>
          <w:sz w:val="24"/>
          <w:szCs w:val="24"/>
          <w:lang w:eastAsia="ru-RU"/>
        </w:rPr>
        <w:t>ЗАЛОГОВЫЙ СЧЕТ (для внесения денежных средств по обеспечению иска, судебных издержек, залога)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УФК по РТ (Управление Судебного департамента в Республике Татарстан л/с № 05111479890)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ИНН 1654034024 КПП 165501001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ОТДЕЛЕНИЕ – НБ РЕСПУБЛИКА ТАТАРСТАН БАНКА РОССИИ//УФК по Республике Татарстан г. Казань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БИК 019205400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204C78">
        <w:rPr>
          <w:rFonts w:eastAsia="Times New Roman"/>
          <w:sz w:val="24"/>
          <w:szCs w:val="24"/>
          <w:lang w:eastAsia="ru-RU"/>
        </w:rPr>
        <w:t>Корсчет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банка получателя 40102810445370000079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204C78">
        <w:rPr>
          <w:rFonts w:eastAsia="Times New Roman"/>
          <w:sz w:val="24"/>
          <w:szCs w:val="24"/>
          <w:lang w:eastAsia="ru-RU"/>
        </w:rPr>
        <w:t>Счет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получателя 03212643000000011100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ОКТМО (ОКАТО) 92701000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 xml:space="preserve">При перечислении денежных средств необходимо заполнить поле 22 «Код» 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платежного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поручения. </w:t>
      </w:r>
      <w:r w:rsidRPr="00204C78">
        <w:rPr>
          <w:rFonts w:eastAsia="Times New Roman"/>
          <w:b/>
          <w:bCs/>
          <w:sz w:val="24"/>
          <w:szCs w:val="24"/>
          <w:lang w:eastAsia="ru-RU"/>
        </w:rPr>
        <w:t>   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09"/>
        <w:gridCol w:w="4856"/>
        <w:gridCol w:w="75"/>
      </w:tblGrid>
      <w:tr w:rsidR="00204C78" w:rsidRPr="00204C78" w:rsidTr="00204C78"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Федеральный закон (наименование, номер, дата)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Вид денежных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600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Федеральный </w:t>
            </w:r>
            <w:hyperlink r:id="rId5" w:history="1">
              <w:r w:rsidRPr="00204C78">
                <w:rPr>
                  <w:rFonts w:eastAsia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Обеспечение заявок при проведении конкурсов и аукционов.</w:t>
            </w:r>
          </w:p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Обеспечение исполнения контракта.</w:t>
            </w:r>
          </w:p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Обеспечение гарантийных обязательств.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70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Уголовно-процессуальный </w:t>
            </w:r>
            <w:hyperlink r:id="rId6" w:history="1">
              <w:r w:rsidRPr="00204C78">
                <w:rPr>
                  <w:rFonts w:eastAsia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Российской Федерации от 18.12.2001 N 174-ФЗ</w:t>
            </w:r>
          </w:p>
        </w:tc>
        <w:tc>
          <w:tcPr>
            <w:tcW w:w="6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Денежные средства, являющиеся предметом залога.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70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Pr="00204C78">
                <w:rPr>
                  <w:rFonts w:eastAsia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административного</w:t>
            </w:r>
            <w:proofErr w:type="gram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 xml:space="preserve"> судопроизводства Российской Федерации от 08.03.2015 N 21-ФЗ</w:t>
            </w:r>
          </w:p>
        </w:tc>
        <w:tc>
          <w:tcPr>
            <w:tcW w:w="6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70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Гражданский процессуальный </w:t>
            </w:r>
            <w:hyperlink r:id="rId8" w:history="1">
              <w:r w:rsidRPr="00204C78">
                <w:rPr>
                  <w:rFonts w:eastAsia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Российской Федерации от 14.11.2002 N 138-ФЗ</w:t>
            </w:r>
          </w:p>
        </w:tc>
        <w:tc>
          <w:tcPr>
            <w:tcW w:w="6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 xml:space="preserve">Денежные средства, являющиеся предметом залога, денежные средства взамен принятых судом мер по обеспечению иска (вносятся ответчиками). Денежные средства для </w:t>
            </w:r>
            <w:r w:rsidRPr="00204C7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обеспечения возмещения судебных издержек, связанных с рассмотрением гражданского дела,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70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0038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9" w:history="1">
              <w:r w:rsidRPr="00204C78">
                <w:rPr>
                  <w:rFonts w:eastAsia="Times New Roman"/>
                  <w:sz w:val="24"/>
                  <w:szCs w:val="24"/>
                  <w:lang w:eastAsia="ru-RU"/>
                </w:rPr>
                <w:t>Кодекс</w:t>
              </w:r>
            </w:hyperlink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Российской Федерации об административных правонарушениях от 30.12.2001 N 195-ФЗ</w:t>
            </w:r>
          </w:p>
        </w:tc>
        <w:tc>
          <w:tcPr>
            <w:tcW w:w="6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Денежные средства, являющиеся предметом залога.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br w:type="textWrapping" w:clear="all"/>
        <w:t>Указание кода при оплате обязательно.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 xml:space="preserve">Образец заполнения 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платежного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поручения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59"/>
        <w:gridCol w:w="1210"/>
        <w:gridCol w:w="518"/>
        <w:gridCol w:w="734"/>
        <w:gridCol w:w="542"/>
        <w:gridCol w:w="256"/>
        <w:gridCol w:w="1140"/>
        <w:gridCol w:w="516"/>
        <w:gridCol w:w="681"/>
        <w:gridCol w:w="609"/>
        <w:gridCol w:w="577"/>
        <w:gridCol w:w="60"/>
      </w:tblGrid>
      <w:tr w:rsidR="00204C78" w:rsidRPr="00204C78" w:rsidTr="00204C78">
        <w:trPr>
          <w:trHeight w:val="285"/>
        </w:trPr>
        <w:tc>
          <w:tcPr>
            <w:tcW w:w="5670" w:type="dxa"/>
            <w:gridSpan w:val="5"/>
            <w:vMerge w:val="restart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ОТДЕЛЕНИЕ – НБ РЕСПУБЛИКА ТАТАРСТАН БАНКА РОССИИ//УФК по Республике Татарстан г. Казань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735" w:type="dxa"/>
            <w:gridSpan w:val="5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019205400</w:t>
            </w: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10"/>
        </w:trPr>
        <w:tc>
          <w:tcPr>
            <w:tcW w:w="0" w:type="auto"/>
            <w:gridSpan w:val="5"/>
            <w:vMerge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 w:val="restart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3735" w:type="dxa"/>
            <w:gridSpan w:val="5"/>
            <w:vMerge w:val="restart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40102810445370000079</w:t>
            </w: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85"/>
        </w:trPr>
        <w:tc>
          <w:tcPr>
            <w:tcW w:w="5670" w:type="dxa"/>
            <w:gridSpan w:val="5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55"/>
        </w:trPr>
        <w:tc>
          <w:tcPr>
            <w:tcW w:w="283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ИНН 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КПП </w:t>
            </w:r>
          </w:p>
        </w:tc>
        <w:tc>
          <w:tcPr>
            <w:tcW w:w="855" w:type="dxa"/>
            <w:gridSpan w:val="2"/>
            <w:vMerge w:val="restart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. №</w:t>
            </w:r>
          </w:p>
        </w:tc>
        <w:tc>
          <w:tcPr>
            <w:tcW w:w="3735" w:type="dxa"/>
            <w:gridSpan w:val="5"/>
            <w:vMerge w:val="restart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03212643000000011100</w:t>
            </w: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555"/>
        </w:trPr>
        <w:tc>
          <w:tcPr>
            <w:tcW w:w="5670" w:type="dxa"/>
            <w:gridSpan w:val="5"/>
            <w:vMerge w:val="restart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УФК по РТ (Управление Судебного департамента в Республике Татарстан л/с № 05111479890)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345"/>
        </w:trPr>
        <w:tc>
          <w:tcPr>
            <w:tcW w:w="0" w:type="auto"/>
            <w:gridSpan w:val="5"/>
            <w:vMerge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оп</w:t>
            </w:r>
            <w:proofErr w:type="gram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0" w:type="dxa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Срок плат.</w:t>
            </w:r>
          </w:p>
        </w:tc>
        <w:tc>
          <w:tcPr>
            <w:tcW w:w="130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70"/>
        </w:trPr>
        <w:tc>
          <w:tcPr>
            <w:tcW w:w="0" w:type="auto"/>
            <w:gridSpan w:val="5"/>
            <w:vMerge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Наз. пл.</w:t>
            </w:r>
          </w:p>
        </w:tc>
        <w:tc>
          <w:tcPr>
            <w:tcW w:w="1140" w:type="dxa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Очер</w:t>
            </w:r>
            <w:proofErr w:type="gram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лат.</w:t>
            </w:r>
          </w:p>
        </w:tc>
        <w:tc>
          <w:tcPr>
            <w:tcW w:w="130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135"/>
        </w:trPr>
        <w:tc>
          <w:tcPr>
            <w:tcW w:w="5670" w:type="dxa"/>
            <w:gridSpan w:val="5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135" w:lineRule="atLeast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135" w:lineRule="atLeast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40" w:type="dxa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135" w:lineRule="atLeast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130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135" w:lineRule="atLeast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Рез</w:t>
            </w:r>
            <w:proofErr w:type="gram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4C78">
              <w:rPr>
                <w:rFonts w:eastAsia="Times New Roman"/>
                <w:sz w:val="24"/>
                <w:szCs w:val="24"/>
                <w:lang w:eastAsia="ru-RU"/>
              </w:rPr>
              <w:t>оле</w:t>
            </w:r>
          </w:p>
        </w:tc>
        <w:tc>
          <w:tcPr>
            <w:tcW w:w="130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135" w:lineRule="atLeast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135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4C78" w:rsidRPr="00204C78" w:rsidTr="00204C78">
        <w:trPr>
          <w:trHeight w:val="255"/>
        </w:trPr>
        <w:tc>
          <w:tcPr>
            <w:tcW w:w="2550" w:type="dxa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0" w:type="dxa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gridSpan w:val="3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92701000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5" w:type="dxa"/>
            <w:vAlign w:val="center"/>
            <w:hideMark/>
          </w:tcPr>
          <w:p w:rsidR="00204C78" w:rsidRPr="00204C78" w:rsidRDefault="00204C78" w:rsidP="00204C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4C78" w:rsidRPr="00204C78" w:rsidRDefault="00204C78" w:rsidP="00204C7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04C7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ind w:left="-180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 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В назначение платежа обязательно указываются фамилия, имя, отчество (при наличии) плательщика, назначение платежа, номер дела (при наличии), наименование суда (например, Иванов Иван Иванович, оплата залога по делу N 1-151/2015 N-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ский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районный суд, за Петрова Петра Петровича).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 xml:space="preserve">В случае внесения плательщиком денежных средств на лицевой (депозитный) 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счет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без указания номера дела зачисление, 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учет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и отнесение такого платежа к конкретному делу осуществляется на основании письменного заявления плательщика, подаваемого в суд, рассматривающий дело.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204C78">
        <w:rPr>
          <w:rFonts w:eastAsia="Times New Roman"/>
          <w:sz w:val="24"/>
          <w:szCs w:val="24"/>
          <w:lang w:eastAsia="ru-RU"/>
        </w:rPr>
        <w:t>Перечисление денежных сре</w:t>
      </w:r>
      <w:proofErr w:type="gramStart"/>
      <w:r w:rsidRPr="00204C78">
        <w:rPr>
          <w:rFonts w:eastAsia="Times New Roman"/>
          <w:sz w:val="24"/>
          <w:szCs w:val="24"/>
          <w:lang w:eastAsia="ru-RU"/>
        </w:rPr>
        <w:t>дств с л</w:t>
      </w:r>
      <w:proofErr w:type="gramEnd"/>
      <w:r w:rsidRPr="00204C78">
        <w:rPr>
          <w:rFonts w:eastAsia="Times New Roman"/>
          <w:sz w:val="24"/>
          <w:szCs w:val="24"/>
          <w:lang w:eastAsia="ru-RU"/>
        </w:rPr>
        <w:t xml:space="preserve">ицевого (депозитного) счета производится только на основании судебного акта,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счет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средств, поступивших во временное распоряжение, или о возврате средств плательщику.</w:t>
      </w:r>
    </w:p>
    <w:p w:rsidR="00204C78" w:rsidRPr="00204C78" w:rsidRDefault="00204C78" w:rsidP="00204C7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204C78">
        <w:rPr>
          <w:rFonts w:eastAsia="Times New Roman"/>
          <w:sz w:val="24"/>
          <w:szCs w:val="24"/>
          <w:lang w:eastAsia="ru-RU"/>
        </w:rPr>
        <w:t>П</w:t>
      </w:r>
      <w:proofErr w:type="gramEnd"/>
      <w:r w:rsidRPr="00204C78">
        <w:rPr>
          <w:rFonts w:eastAsia="Times New Roman"/>
          <w:sz w:val="24"/>
          <w:szCs w:val="24"/>
          <w:lang w:eastAsia="ru-RU"/>
        </w:rPr>
        <w:t>еречисление указанных в судебном акте денежных средств осуществляется на текущий лицевой (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расчетный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) </w:t>
      </w:r>
      <w:proofErr w:type="spellStart"/>
      <w:r w:rsidRPr="00204C78">
        <w:rPr>
          <w:rFonts w:eastAsia="Times New Roman"/>
          <w:sz w:val="24"/>
          <w:szCs w:val="24"/>
          <w:lang w:eastAsia="ru-RU"/>
        </w:rPr>
        <w:t>счет</w:t>
      </w:r>
      <w:proofErr w:type="spellEnd"/>
      <w:r w:rsidRPr="00204C78">
        <w:rPr>
          <w:rFonts w:eastAsia="Times New Roman"/>
          <w:sz w:val="24"/>
          <w:szCs w:val="24"/>
          <w:lang w:eastAsia="ru-RU"/>
        </w:rPr>
        <w:t xml:space="preserve"> получателя по его заявлению не позднее 30 дней со дня получения судебного акта.</w:t>
      </w:r>
    </w:p>
    <w:p w:rsidR="00040151" w:rsidRPr="00204C78" w:rsidRDefault="00040151">
      <w:pPr>
        <w:rPr>
          <w:sz w:val="24"/>
          <w:szCs w:val="24"/>
        </w:rPr>
      </w:pPr>
    </w:p>
    <w:sectPr w:rsidR="00040151" w:rsidRPr="0020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6C"/>
    <w:rsid w:val="00040151"/>
    <w:rsid w:val="00204C78"/>
    <w:rsid w:val="00300D32"/>
    <w:rsid w:val="00A87DE2"/>
    <w:rsid w:val="00E3086C"/>
    <w:rsid w:val="00E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C7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7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4C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C78"/>
    <w:rPr>
      <w:b/>
      <w:bCs/>
    </w:rPr>
  </w:style>
  <w:style w:type="character" w:styleId="a5">
    <w:name w:val="Hyperlink"/>
    <w:basedOn w:val="a0"/>
    <w:uiPriority w:val="99"/>
    <w:semiHidden/>
    <w:unhideWhenUsed/>
    <w:rsid w:val="00204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C7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7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4C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C78"/>
    <w:rPr>
      <w:b/>
      <w:bCs/>
    </w:rPr>
  </w:style>
  <w:style w:type="character" w:styleId="a5">
    <w:name w:val="Hyperlink"/>
    <w:basedOn w:val="a0"/>
    <w:uiPriority w:val="99"/>
    <w:semiHidden/>
    <w:unhideWhenUsed/>
    <w:rsid w:val="00204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C0E6ECDF2ECB7B53987363BB228C643B6C278A2D3137B8DB9292288029122C25DCE43C7F4868F56B84CC5CFzAp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4C0E6ECDF2ECB7B53987363BB228C643B6C278A4DB137B8DB9292288029122C25DCE43C7F4868F56B84CC5CFzAp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C0E6ECDF2ECB7B53987363BB228C643B6C277A7D4137B8DB9292288029122C25DCE43C7F4868F56B84CC5CFzApC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A4C0E6ECDF2ECB7B53987363BB228C644BECF78A4D4137B8DB9292288029122C25DCE43C7F4868F56B84CC5CFzAp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4C0E6ECDF2ECB7B53987363BB228C643B6C278A5D3137B8DB9292288029122C25DCE43C7F4868F56B84CC5CFzAp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</dc:creator>
  <cp:keywords/>
  <dc:description/>
  <cp:lastModifiedBy>0601</cp:lastModifiedBy>
  <cp:revision>2</cp:revision>
  <dcterms:created xsi:type="dcterms:W3CDTF">2024-11-12T06:15:00Z</dcterms:created>
  <dcterms:modified xsi:type="dcterms:W3CDTF">2024-11-12T06:17:00Z</dcterms:modified>
</cp:coreProperties>
</file>