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            УТВЕРЖДЕНЫ</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приказом </w:t>
      </w:r>
      <w:proofErr w:type="spellStart"/>
      <w:r w:rsidRPr="00D235C2">
        <w:rPr>
          <w:rFonts w:ascii="Times New Roman" w:hAnsi="Times New Roman" w:cs="Times New Roman"/>
          <w:sz w:val="24"/>
          <w:szCs w:val="24"/>
        </w:rPr>
        <w:t>Врио</w:t>
      </w:r>
      <w:proofErr w:type="spellEnd"/>
      <w:r w:rsidRPr="00D235C2">
        <w:rPr>
          <w:rFonts w:ascii="Times New Roman" w:hAnsi="Times New Roman" w:cs="Times New Roman"/>
          <w:sz w:val="24"/>
          <w:szCs w:val="24"/>
        </w:rPr>
        <w:t xml:space="preserve"> председателя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Чухломского районного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Костромской области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от 08 декабря 2020 № 36</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ПРАВИЛА ВНУТРЕННЕГО РАСПОРЯДКА  </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ЧУХЛОМСКОГО РАЙОННОГО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КОСТРОМСКОЙ ОБЛАСТИ</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1. Общие положения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         </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1.1. Настоящие Правила разработаны в соответствии с Законом Российской Федерации "О статусе судей в Российской Федерации", Федеральным законом "О государственной гражданской службе Российской Федерации", Трудовым кодексом Российской Федерации и иными федеральными законами и имеют целью установление порядка работы Чухломского районного суда Костромской области (в г. Чухлома и г. Солигалич) (далее - суд), укрепление трудовой и исполнительской дисциплины, рациональное использование рабочего времени судьями, работниками суда и администратором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1.2. Граждане Российской Федерации, назначенные судьями, принятые на государственную гражданскую службу или работу в суд, а также администратор суда должны быть ознакомлены с настоящими Правилами.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Исполнение требований, определяемых настоящими Правилами, является обязательным для всех судей, работников суда и администратора суда.</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2. Основные права и обязанности председателя суда</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2.1. Председатель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организует работу суда и принимает решения в пределах полномочий, установленных действующим законодательством;</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назначает на должность и освобождает от должности работников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осуществляет отбор кандидатов для поступления на государственную гражданскую службу (работу) в суд;</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распределяет обязанности между судьями и осуществляет контроль за своевременным рассмотрением дел федеральными судьями и мировыми;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lastRenderedPageBreak/>
        <w:t>- утверждает должностные регламенты государственных гражданских служащих и должностные инструкции работников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распределяет обязанности между работниками суда, перемещает их на другие рабочие места в соответствии с действующим законодательством о труде и государственной гражданской службе;</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принимает решения о поощрении работников суда либо о привлечении их к дисциплинарной ответственности;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устанавливает и утверждает правила внутреннего распорядка суда на основе Типовых правил внутреннего распорядка суда, утверждаемых Советом судей Российской Федерации, и контролирует их выполнение;</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назначает на должность государственных гражданских служащих и иных работников с учетом соответствия их образования, профессиональных и личных качеств требованиям, определяемым федеральными законами, иными нормативными правовыми актами, содержащими нормы о труде и государственной гражданской службе;</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организует ознакомление каждого вновь назначенного судью, работника, поступившего на государственную гражданскую службу (работу) в суд, а также администратора суда с настоящими Правилами;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рационально организует труд работников, состоящих в трудовых отношениях, а также судей и администратора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принимает меры к обеспечению каждого судьи, работника суда, а также администратора суда рабочим местом, гарантирующим здоровье и безопасные условия труда и оборудованным в соответствии с установленными организационно-техническими, эргономическими и санитарными требованиями;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принимает меры к обеспечению безопасности судей и других работников в зданиях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создает необходимые условия для обеспечения эффективности труда судей, работников суда и администратора суда с использованием современных средств оргтехники, а также методов научной организации труда;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осуществляет контроль за внедрением ПИ ПС ГАС «Правосудие» и проводит мониторинг работы ПС ГАС «Правосудие» и Интернет-сайта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обеспечивает строгое соблюдение служебной и трудовой дисциплины, проводит работу, направленную на устранение потерь рабочего времени, рациональное использование трудовых ресурсов, формирование стабильного коллектива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обеспечивает соблюдение законодательства о государственной гражданской службе и труде, улучшает условия труда, предоставляет судьям и работникам суда ежегодный основной и ежегодный дополнительный оплачиваемые отпуска;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 организует инструктаж и обучение работников правилам пожарной безопасности, охраны труда, техники безопасности и </w:t>
      </w:r>
      <w:proofErr w:type="spellStart"/>
      <w:r w:rsidRPr="00D235C2">
        <w:rPr>
          <w:rFonts w:ascii="Times New Roman" w:hAnsi="Times New Roman" w:cs="Times New Roman"/>
          <w:sz w:val="24"/>
          <w:szCs w:val="24"/>
        </w:rPr>
        <w:t>электробезопасности</w:t>
      </w:r>
      <w:proofErr w:type="spellEnd"/>
      <w:r w:rsidRPr="00D235C2">
        <w:rPr>
          <w:rFonts w:ascii="Times New Roman" w:hAnsi="Times New Roman" w:cs="Times New Roman"/>
          <w:sz w:val="24"/>
          <w:szCs w:val="24"/>
        </w:rPr>
        <w:t>;</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обеспечивает систематическое повышение профессиональной подготовки работников, проводит в установленные федеральным законом сроки аттестацию государственных гражданских служащих для определения уровня их профессиональной подготовки и соответствия занимаемой должности государственной гражданской службы, а также для решения вопросов о присвоении государственным гражданским служащим классных чинов;</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lastRenderedPageBreak/>
        <w:t>- способствует созданию в суде деловой, творческой обстановки, всемерно поддерживает и развивает инициативу и активность судей и работников суда, своевременно рассматривает критические замечания судей и работников суда и информирует их о принятых мерах;</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 организует прием посетителей, разрешение жалоб и заявлений граждан </w:t>
      </w:r>
      <w:proofErr w:type="spellStart"/>
      <w:r w:rsidRPr="00D235C2">
        <w:rPr>
          <w:rFonts w:ascii="Times New Roman" w:hAnsi="Times New Roman" w:cs="Times New Roman"/>
          <w:sz w:val="24"/>
          <w:szCs w:val="24"/>
        </w:rPr>
        <w:t>непроцессуального</w:t>
      </w:r>
      <w:proofErr w:type="spellEnd"/>
      <w:r w:rsidRPr="00D235C2">
        <w:rPr>
          <w:rFonts w:ascii="Times New Roman" w:hAnsi="Times New Roman" w:cs="Times New Roman"/>
          <w:sz w:val="24"/>
          <w:szCs w:val="24"/>
        </w:rPr>
        <w:t xml:space="preserve"> характера;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осуществляет иные полномочия по организации работы суда.</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3. Основные права и обязанности судей,</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работников суда, а также администратора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         </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3.1. Судья, работник суда, администратор суда имеют право на: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работу, отвечающую профессиональной подготовке и квалификации;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производственные и социально-бытовые условия, обеспечивающие безопасность и соблюдение требований гигиены труда;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профессиональную переподготовку и повышение квалификации;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охрану труда;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оплату труда в размере, установленном действующим законодательством, а также премирование по результатам работы;</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отдых, который обеспечивается предоставлением еженедельных выходных дней, праздничных нерабочих дней и оплачиваемых ежегодных отпусков;</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пособия по социальному страхованию, социальное обеспечение по возрасту, а также в иных случаях, предусмотренных законодательством;</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отпуск без сохранения заработной платы согласно действующему законодательству;</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возмещение вреда, причиненного его здоровью и имуществу в связи с исполнением служебных обязанностей;</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непосредственное обращение (в установленном порядке) к председателю суда либо лицу, исполняющему его обязанности.</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3.2. Судья, работник суда, администратор суда обязаны:</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обеспечивать соблюдение Конституции Российской Федерации, нормативных правовых актов Российской Федерации, приказов, распоряжений, указаний и поручений председателя суда либо лица, исполняющего его обязанности, администратора суда, главного специалиста, отданных в пределах предоставленных им полномочий;</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 предъявлять при приеме на работу документы, сообщать сведения личного характера, предусмотренные законодательством, а также информировать обо всех изменениях, происшедших в </w:t>
      </w:r>
      <w:r w:rsidRPr="00D235C2">
        <w:rPr>
          <w:rFonts w:ascii="Times New Roman" w:hAnsi="Times New Roman" w:cs="Times New Roman"/>
          <w:sz w:val="24"/>
          <w:szCs w:val="24"/>
        </w:rPr>
        <w:lastRenderedPageBreak/>
        <w:t>запрошенных сведениях, в частности об изменении адреса, семейного положения и т.д., в сроки, установленные в суде;</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поддерживать уровень квалификации, необходимый для эффективного исполнения своих должностных обязанностей;</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соблюдать трудовую дисциплину, а также правила внутреннего распорядка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использовать рабочее время для производительного труда;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принимать меры по устранению причин, нарушающих нормальный ход работы, и немедленно сообщать о случившемся непосредственному руководителю;</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бережно относиться к средствам оргтехники и другому имуществу суда, поддерживать чистоту на рабочем месте, соблюдать установленный порядок хранения материальных ценностей и документов;</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воздерживаться от действий, препятствующих другим работникам выполнять их служебные (трудовые) обязанности;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проявлять вежливость, уважение, терпимость;</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иметь опрятный внешний вид;</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экономно использовать расходные материалы и другие материальные ресурсы, а также не допускать ведения междугородных и местных телефонных переговоров, не вызванных служебной необходимостью;</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перед уходом в отпуск, убытием в командировку оставить в надлежащем виде средства оргтехники и другие материальные ценности, находящиеся в его распоряжении, передать неисполненные документы председателю суда, либо лицу, исполняющему его обязанности, для принятия решения о поручении их другому исполнителю, а в случае расторжения трудового договора или прекращения полномочий (выхода в отставку), гражданский служащий обязан возвратить специалисту суда, ответственному за ведение кадровой работы, служебное удостоверение (пропуск), а судья в установленном законом порядке;</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при отсутствии на рабочем месте принять меры к извещению об этом председателя суда либо лица, исполняющего его обязанности;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хранить охраняемую законом тайну, а также не разглашать сведения, ставшие ему известными в связи с исполнением должностных обязанностей и затрагивающие частную жизнь граждан;</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воздерживаться от публичных высказываний, суждений и оценок в отношении деятельности государственных органов, а также их руководителей;</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соблюдать требования настоящих Правил, должностных регламентов и инструкций, Кодекса этики и служебного поведения федеральных государственных гражданских служащих аппарата Чухломского районного суда Костромской области, Инструкции о мерах пожарной безопасности на территориях, в зданиях и помещениях Чухломского районного суда, Инструкции по охране труда и технике безопасности государственных гражданских служащих и работников Управления Судебного департамента в Костромской области, судей, государственных гражданских служащих и работников гор (рай) судов, мировых судей судебных участков Костромской области, иных инструкций, а также установленный порядок работы со служебными документами.</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             3.3. Судье, работнику суда, администратору суда запрещается: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lastRenderedPageBreak/>
        <w:t>- выносить из зданий суда имущество, документы, предметы или материалы, принадлежащие суду, без соответствующего на то разрешения;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приносить в здания суда взрывчатые, отравляющие и пожароопасные вещества, а также предметы или товары, предназначенные для продажи, пользоваться нестандартными электроприборами и нагревателями;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вывешивать объявления вне отведенных для этого мест без соответствующего разрешения;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выполнять на рабочем месте работу, не связанную с исполнением должностных обязанностей;</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образовывать в суде структуры политических партий и общественных объединений (за исключением профсоюзов), использовать свое служебное положение в их интересах;</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совершать деяния (действия или бездействие), способные нанести ущерб своей репутации, репутации суда, судебной системе или судебному сообществу;</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курить табачные изделия во всех помещениях суда, в гаражах и в иных местах, специально необорудованных для курения табака;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находиться в помещении суда в состоянии алкогольного, наркотического или токсического опьянения.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3.4. Права и обязанности конкретного работника суда, а также порядок их реализации устанавливаются должностным регламентом, должностной инструкцией, а также служебным контрактом или трудовым договором, заключаемым между председателем суда и работником при приеме на работу.</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3.5. Ответственность за нарушение трудовой дисциплины устанавливается в соответствии с действующим законодательством.</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4. Рабочее время и время отдыха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       </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4.1. Для судей, работников суда, администратора суда устанавливаются 40-часовая пятидневная рабочая неделя с двумя выходными днями (суббота и воскресенье) и следующая продолжительность рабочего дня: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понедельник-четверг с  8.30 до 17.30</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пятница с  8.30 до 16.15</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обеденный перерыв с 13.00 до 13.45</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продолжительность рабочего дня, непосредственно предшествующего нерабочему праздничному дню, уменьшается на один час.</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Прием граждан работниками аппарата суда ведется в течение рабочего времени, председателем суда либо лицом, исполняющего его обязанности, по вопросам, связанным с организацией работы суда и по жалобам на действия работников аппарата суда по понедельникам с 11.30 до 12 часов.</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Председатель суда, либо лицо, исполняющее его обязанности, вправе переносить время начала (окончания) рабочего дня отдельным судьям и работникам суда по согласованию с ними.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lastRenderedPageBreak/>
        <w:t>Судьи, администратор суда и работники суда могут быть привлечены к работе сверх установленной продолжительности рабочего времени в порядке и на условиях, предусмотренных законодательством, или же с целью завершения рассмотрения дела, если его рассмотрение началось в течение рабочего дня.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На судей, администратора суда и работников суда ведется табель учета рабочего времени.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4.2. Очередность предоставления ежегодных отпусков судьям и работникам суда устанавливается председателем суда, либо лицом, исполняющим его обязанности, с учетом необходимости обеспечения бесперебойной работы суда и благоприятных условий для отдыха его работников. По желанию судьи или работника суда очередной отпуск может предоставляться по частям, при этом продолжительность одной части не может быть менее 14 календарных дней. Графики отпусков составляются на каждый календарный год не позднее, чем за две недели до наступления календарного года. О времени начала отпуска судья или работник суда извещаются не позднее, чем за две недели до его начала.</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4.3. Запрещается в рабочее время:</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отвлекать судей, администратора суда и работников суда для выполнения поручений и проведения мероприятий, не связанных непосредственно с их служебной деятельностью;</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созывать собрания, заседания и совещания по вопросам, не связанным с реализацией полномочий суда, кроме случаев, установленных федеральными законами.</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5. Пропускной режим</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5.1. Посетители допускаются в суд в рабочее время при предоставлении документов, удостоверяющих личность.</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5.2. В нерабочее время, выходные и нерабочие праздничные дни допуск в здания суда судей, администратора суда, работников суда и иных лиц осуществляется по разрешению председателя суда, либо лица, исполняющего его обязанности.</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6. Порядок пользования автостоянкой на территории суда (г. Чухлома)</w:t>
      </w:r>
    </w:p>
    <w:p w:rsidR="00D235C2" w:rsidRPr="00D235C2" w:rsidRDefault="00D235C2" w:rsidP="00D235C2">
      <w:pPr>
        <w:rPr>
          <w:rFonts w:ascii="Times New Roman" w:hAnsi="Times New Roman" w:cs="Times New Roman"/>
          <w:sz w:val="24"/>
          <w:szCs w:val="24"/>
        </w:rPr>
      </w:pP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6.1.Автостоянка транспортных средств оборудована на территории суда и предназначена для временной стоянки служебного автотранспорта, личного транспорта судей, работников суда. Иные лица, владельцы автотранспортных средств, могут осуществлять въезд на автостоянку суда только по согласованию с председателем суда, либо лицом, исполняющим его обязанности, или администратором суда.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6.2. Парковочное место для временной стоянки автотранспорта инвалидов - посетителей суда, определено и обозначено знаком в непосредственной близости от входа в здание суда. Стоянка (парковка) на данном парковочном месте автотранспорта других лиц запрещена.</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lastRenderedPageBreak/>
        <w:t xml:space="preserve">6.3. На территорию автостоянки разрешен доступ следующих транспортных средств, прибывших по вызову администрации суда, - скорой медицинской помощи, аварийных служб, полиции, МЧС России, а также </w:t>
      </w:r>
      <w:proofErr w:type="spellStart"/>
      <w:r w:rsidRPr="00D235C2">
        <w:rPr>
          <w:rFonts w:ascii="Times New Roman" w:hAnsi="Times New Roman" w:cs="Times New Roman"/>
          <w:sz w:val="24"/>
          <w:szCs w:val="24"/>
        </w:rPr>
        <w:t>спецавтотехники</w:t>
      </w:r>
      <w:proofErr w:type="spellEnd"/>
      <w:r w:rsidRPr="00D235C2">
        <w:rPr>
          <w:rFonts w:ascii="Times New Roman" w:hAnsi="Times New Roman" w:cs="Times New Roman"/>
          <w:sz w:val="24"/>
          <w:szCs w:val="24"/>
        </w:rPr>
        <w:t>, предназначенной для вывоза жидких бытовых отходов.</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6.4. Суд не несет ответственности за сохранность транспортных средств, размещенных на автостоянке, и имущества, оставленного в транспортных средствах.</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xml:space="preserve">6.5. На территории автостоянки суда запрещается: </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стоянка и остановка в ночное время транспортных средств посторонних лиц;</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размещение транспортного средства на газонах;</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создание помехи для въезда-выезда с территории автостоянки;</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нахождение лиц в состоянии алкогольного, наркотического и токсического опьянения;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курение табачных изделий и использование открытого огня для прогрева двигателей;</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подача звуковых сигналов;</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стоянка автомобилей в проездах и у ворот.</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6.6. Контроль за соблюдением правил остановки и стоянки транспортных средств на автостоянке суда возлагается:</w:t>
      </w:r>
    </w:p>
    <w:p w:rsidR="00D235C2" w:rsidRPr="00D235C2" w:rsidRDefault="00D235C2" w:rsidP="00D235C2">
      <w:pPr>
        <w:rPr>
          <w:rFonts w:ascii="Times New Roman" w:hAnsi="Times New Roman" w:cs="Times New Roman"/>
          <w:sz w:val="24"/>
          <w:szCs w:val="24"/>
        </w:rPr>
      </w:pPr>
      <w:r w:rsidRPr="00D235C2">
        <w:rPr>
          <w:rFonts w:ascii="Times New Roman" w:hAnsi="Times New Roman" w:cs="Times New Roman"/>
          <w:sz w:val="24"/>
          <w:szCs w:val="24"/>
        </w:rPr>
        <w:t>- в рабочее время суда - на судебных приставов по ОУПДС;</w:t>
      </w:r>
    </w:p>
    <w:p w:rsidR="003D43F7" w:rsidRPr="00D235C2" w:rsidRDefault="00D235C2" w:rsidP="00D235C2">
      <w:pPr>
        <w:rPr>
          <w:szCs w:val="24"/>
        </w:rPr>
      </w:pPr>
      <w:r w:rsidRPr="00D235C2">
        <w:rPr>
          <w:rFonts w:ascii="Times New Roman" w:hAnsi="Times New Roman" w:cs="Times New Roman"/>
          <w:sz w:val="24"/>
          <w:szCs w:val="24"/>
        </w:rPr>
        <w:t>- в ночное время, выходные и праздничные дни - на сторожа суда.</w:t>
      </w:r>
    </w:p>
    <w:sectPr w:rsidR="003D43F7" w:rsidRPr="00D235C2" w:rsidSect="00B633A5">
      <w:pgSz w:w="11906" w:h="16838"/>
      <w:pgMar w:top="284" w:right="566" w:bottom="28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defaultTabStop w:val="708"/>
  <w:characterSpacingControl w:val="doNotCompress"/>
  <w:compat>
    <w:useFELayout/>
  </w:compat>
  <w:rsids>
    <w:rsidRoot w:val="00B633A5"/>
    <w:rsid w:val="003D43F7"/>
    <w:rsid w:val="00B633A5"/>
    <w:rsid w:val="00D235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43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2282</Words>
  <Characters>13010</Characters>
  <Application>Microsoft Office Word</Application>
  <DocSecurity>0</DocSecurity>
  <Lines>108</Lines>
  <Paragraphs>30</Paragraphs>
  <ScaleCrop>false</ScaleCrop>
  <Company/>
  <LinksUpToDate>false</LinksUpToDate>
  <CharactersWithSpaces>15262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fahrutdinova</dc:creator>
  <cp:keywords/>
  <dc:description/>
  <cp:lastModifiedBy>fahrutdinova</cp:lastModifiedBy>
  <cp:revision>3</cp:revision>
  <dcterms:created xsi:type="dcterms:W3CDTF">2026-08-20T09:43:00Z</dcterms:created>
  <dcterms:modified xsi:type="dcterms:W3CDTF">2026-08-20T12:38:00Z</dcterms:modified>
</cp:coreProperties>
</file>