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3A5" w:rsidRPr="00B633A5" w:rsidRDefault="00B633A5" w:rsidP="00B633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УТВЕРЖДЕНО</w:t>
      </w:r>
    </w:p>
    <w:p w:rsidR="00B633A5" w:rsidRPr="00B633A5" w:rsidRDefault="00B633A5" w:rsidP="00B633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приказом председателя</w:t>
      </w:r>
    </w:p>
    <w:p w:rsidR="00B633A5" w:rsidRPr="00B633A5" w:rsidRDefault="00B633A5" w:rsidP="00B633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Чухломского районного суда</w:t>
      </w:r>
    </w:p>
    <w:p w:rsidR="00B633A5" w:rsidRPr="00B633A5" w:rsidRDefault="00B633A5" w:rsidP="00B633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Костромской области</w:t>
      </w:r>
    </w:p>
    <w:p w:rsidR="00B633A5" w:rsidRPr="00B633A5" w:rsidRDefault="00B633A5" w:rsidP="00B633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от «8» февраля 2024 г. № 4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3A5" w:rsidRPr="00B633A5" w:rsidRDefault="00B633A5" w:rsidP="00B633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Правила</w:t>
      </w:r>
    </w:p>
    <w:p w:rsidR="00B633A5" w:rsidRPr="00B633A5" w:rsidRDefault="00B633A5" w:rsidP="00B633A5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пребывания посетителей</w:t>
      </w:r>
    </w:p>
    <w:p w:rsidR="00B633A5" w:rsidRPr="00B633A5" w:rsidRDefault="00B633A5" w:rsidP="00B633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в Чухломском районном суде Костромской области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3A5" w:rsidRPr="00B633A5" w:rsidRDefault="00B633A5" w:rsidP="00B633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1.1. Правила пребывания временно находящихся в здании (помещении) Чухломского районного суда Костромской области (далее - правила) физических лиц, для которых суд не является местом работы (далее - посетители), разработаны с целью определения основных требований к порядку организации пропускного режима, обеспечению безопасности судебной деятельности, в том числе в части выполнения мероприятий по повышению уровня личной безопасности судей, работников аппарата Чухломского районного суда Костромской области (г. Чухлома и г. Солигалич) (далее - суд).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Правила пребывания посетителей в суде  направлены на: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реализацию конституционного права граждан на судебную защиту;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обеспечение установленного порядка деятельности судов;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поддержание общественного порядка в здании (помещении) суда и осуществление его охраны;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обеспечение прав граждан на охрану жизни и здоровья, в том числе безопасности судей, присяжных заседателей, работников аппаратов судов и иных участников судебного процесса;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обеспечение гласности и открытости судопроизводства, реализацию права на доступ к информации о деятельности судов;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обеспечение уважительного отношения посетителей суда, судебных приставов, судей и работников аппарата суда друг к другу.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1.2. Проход в здание (помещение) суда осуществляется по следующим документам: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паспорт гражданина Российской Федерации;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временное удостоверение личности гражданина Российской Федерации (форма № 2);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дипломатический паспорт гражданина Российской Федерации;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служебный паспорт гражданина Российской Федерации;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удостоверение личности военнослужащего Российской Федерации или военный билет;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удостоверение личности моряка;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свидетельство о рождении (для граждан Российской Федерации до 14 лет);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водительское удостоверение;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служебное удостоверение;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удостоверение адвоката;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иной документ, признаваемый в соответствии с законодательством Российской Федерации документом, удостоверяющим личность гражданина Российской Федерации;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паспорт иностранного гражданина или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удостоверение беженца, свидетельство о рассмотрении ходатайства о признании беженцем на территории Российской Федерации по существу;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документ, выданный иностранным государством и признаваемый Российской Федерацией в соответствии с международным договором в качестве документа, удостоверяющего личность лица без гражданства, или иной документ, предусмотренный федеральным законом или признаваемый Российской Федерацией в соответствии с международным договором в качестве документа, удостоверяющего личность лица без гражданства.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Проход в здание (помещение) суда не может ставиться в зависимость от предъявления каких-либо иных документов, в том числе обосновывающих необходимость посещения суда, помимо указанных в настоящем пункте.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3A5" w:rsidRPr="00B633A5" w:rsidRDefault="00B633A5" w:rsidP="00B633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2. Организация допуска посетителей в здание (помещение) суда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2.1. Допуск посетителей в здание (помещение) суда осуществляется в соответствии с правилами внутреннего распорядка суда, установленными председателем суда на основании утвержденных Советом судей Российской Федерации Правил внутреннего распорядка судов (Федеральный конституционный закон от 23.06.1999 № 1-ФКЗ «О военных судах Российской Федерации», Федеральный конституционный закон от 07.02.2011 № 1-ФКЗ «О судах общей юрисдикции в Российской Федерации», Закон Российской Федерации от 26.06.1992 № 3132-1 «О статусе судей в Российской Федерации»), в месте, на котором судебные приставы по обеспечению установленного порядка деятельности судов выполняют возложенные на них обязанности. В целях обеспечения безопасности судей, присяжных заседателей, работников аппаратов судов и иных лиц, находящихся в зданиях, помещениях судов, судебными приставами по обеспечению установленного порядка деятельности судов применяются технические средства охраны и досмотра и осуществляется учет (регистрация) входящих в здание (помещение) суда посетителей, за исключением лиц, указанных в пунктах 2.3 и 2.4 правил.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2.2. Охрана и поддержание общественного порядка в здании (помещении) суда осуществляются судебными приставами по обеспечению установленного порядка деятельности судов (далее - судебные приставы) в соответствии с законодательством Российской Федерации.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2.3.Беспрепятственный проход в здание (помещение) суда осуществляется лицами, являющимися объектами государственной охраны в соответствии с Федеральным законом от 27.05.1996 № 57-ФЗ «О государственной охране».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2.4. При предъявлении служебного удостоверения в здание (помещение) суда проходят: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судьи, в том числе пребывающие в отставке;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сенаторы Российской Федерации и депутаты Государственной Думы Федерального Собрания Российской Федерации;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 xml:space="preserve">руководители федеральных органов исполнительной власти и их заместители, а также должностные лица, чьи служебные удостоверения подписаны Президентом Российской Федерации и Председателем Правительства Российской </w:t>
      </w:r>
      <w:proofErr w:type="spellStart"/>
      <w:r w:rsidRPr="00B633A5">
        <w:rPr>
          <w:rFonts w:ascii="Times New Roman" w:hAnsi="Times New Roman" w:cs="Times New Roman"/>
          <w:sz w:val="24"/>
          <w:szCs w:val="24"/>
        </w:rPr>
        <w:t>Федерации|</w:t>
      </w:r>
      <w:proofErr w:type="spellEnd"/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прокуроры, сотрудники Федеральной службы безопасности Российской Федерации, Федеральной службы охраны Российской Федерации, Следственного комитета Российской Федерации, сотрудники полиции при осуществлении возложенных на них полномочий;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государственные гражданские служащие Верховного Суда Российской Федерации;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работники системы Судебного департамента при Верховном Суде Российской Федерации;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государственные гражданские служащие федеральных судов и мировых судей субъектов Российской Федерации;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высшие должностные лица субъектов Российской Федерации, руководители исполнительных органов государственной власти субъектов Российской Федерации и их заместители;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депутаты законодательных (представительных) органов государственной власти субъектов Российской Федерации;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главы муниципальных образований, руководители органов местного самоуправления и их заместители, депутаты представительных органов муниципальных образований, члены выборных органов местного самоуправления, выборные должностные лица местного самоуправления;</w:t>
      </w:r>
      <w:r w:rsidRPr="00B633A5">
        <w:rPr>
          <w:rFonts w:ascii="Times New Roman" w:hAnsi="Times New Roman" w:cs="Times New Roman"/>
          <w:sz w:val="24"/>
          <w:szCs w:val="24"/>
        </w:rPr>
        <w:cr/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сотрудники, в том числе имеющие при себе оружие, подразделений по обеспечению безопасности лиц, подлежащих государственной защите, подразделений охраны и конвоирования подозреваемых и обвиняемых, войск национальной гвардии Российской Федерации.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При предъявлении удостоверения проходят в здание (помещение) суда адвокаты.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Круглосуточно проходят в здание (помещение) суда сотрудники Государственной фельдъегерской службы Российской Федерации, Службы специальной связи и информации Федеральной службы охраны Российской Федерации, в том числе имеющие при себе оружие.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2.5. По прибытии в здание (помещение) суда выездных бригад скорой медицинской помощи регистрируется номер бригады скорой медицинской помощи. Медицинские работники в помещениях суда находятся в сопровождении судебных приставов или сотрудников служб, осуществляющих охрану здания (помещения) суда.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О нахождении в здании суда медицинских работников судебными приставами или сотрудниками служб, осуществляющих охрану здания (помещения) суда, незамедлительно докладывается председателю суда.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2.6. Доступ в здание (помещение) суда предоставляется: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lastRenderedPageBreak/>
        <w:t>присяжным заседателям (кандидатам в присяжные заседатели) на основании списка присяжных заседателей (кандидатов в присяжные заседатели), находящегося на посту охраны;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 xml:space="preserve">работникам строительных (подрядных) или </w:t>
      </w:r>
      <w:proofErr w:type="spellStart"/>
      <w:r w:rsidRPr="00B633A5">
        <w:rPr>
          <w:rFonts w:ascii="Times New Roman" w:hAnsi="Times New Roman" w:cs="Times New Roman"/>
          <w:sz w:val="24"/>
          <w:szCs w:val="24"/>
        </w:rPr>
        <w:t>клининговых</w:t>
      </w:r>
      <w:proofErr w:type="spellEnd"/>
      <w:r w:rsidRPr="00B633A5">
        <w:rPr>
          <w:rFonts w:ascii="Times New Roman" w:hAnsi="Times New Roman" w:cs="Times New Roman"/>
          <w:sz w:val="24"/>
          <w:szCs w:val="24"/>
        </w:rPr>
        <w:t xml:space="preserve"> организаций на основании списков, представляемых  администратором суда и находящихся на посту охраны.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2.7. Работники, осуществляющие охрану здания (помещения) суда, обеспечивают доступ в здание (помещение) суда сотрудников полиции, войск национальной гвардии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аварийных служб, прибывших для ликвидации пожара, иной чрезвычайной ситуации или происшествия.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 xml:space="preserve">При ликвидации чрезвычайной ситуации или производстве </w:t>
      </w:r>
      <w:proofErr w:type="spellStart"/>
      <w:r w:rsidRPr="00B633A5">
        <w:rPr>
          <w:rFonts w:ascii="Times New Roman" w:hAnsi="Times New Roman" w:cs="Times New Roman"/>
          <w:sz w:val="24"/>
          <w:szCs w:val="24"/>
        </w:rPr>
        <w:t>аварийно?восстановительных</w:t>
      </w:r>
      <w:proofErr w:type="spellEnd"/>
      <w:r w:rsidRPr="00B633A5">
        <w:rPr>
          <w:rFonts w:ascii="Times New Roman" w:hAnsi="Times New Roman" w:cs="Times New Roman"/>
          <w:sz w:val="24"/>
          <w:szCs w:val="24"/>
        </w:rPr>
        <w:t xml:space="preserve"> работ присутствует лицо, осуществляющее охрану здания (помещения) суда, или уполномоченный работник суда.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2.8. Представители средств массовой информации допускаются в здание (помещение) суда при предъявлении служебного удостоверения или документа, удостоверяющего личность, с применением технических средств досмотра. Не допускается отказ в доступе в здание (помещение) суда представителей средств массовой информации по причине отсутствия аккредитации и по иным основаниям, не предусмотренным законом.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2.9. Организация прохода в здание (помещение) суда членов иностранных делегаций осуществляется по спискам с использованием технических средств досмотра в сопровождении уполномоченного работника суда.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2.10. При возникновении чрезвычайной ситуации допуск посетителей в здание (помещение) суда прекращается. Посетители, находящиеся в здании суда, должны строго следовать указаниям судебных приставов или администратора суда, выполнять требования судебного пристава об освобождении здания (помещения) суда.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 xml:space="preserve">2.11. При срабатывании </w:t>
      </w:r>
      <w:proofErr w:type="spellStart"/>
      <w:r w:rsidRPr="00B633A5">
        <w:rPr>
          <w:rFonts w:ascii="Times New Roman" w:hAnsi="Times New Roman" w:cs="Times New Roman"/>
          <w:sz w:val="24"/>
          <w:szCs w:val="24"/>
        </w:rPr>
        <w:t>металлодетектора</w:t>
      </w:r>
      <w:proofErr w:type="spellEnd"/>
      <w:r w:rsidRPr="00B633A5">
        <w:rPr>
          <w:rFonts w:ascii="Times New Roman" w:hAnsi="Times New Roman" w:cs="Times New Roman"/>
          <w:sz w:val="24"/>
          <w:szCs w:val="24"/>
        </w:rPr>
        <w:t xml:space="preserve"> или наличии личных вещей у посетителя судебный пристав вправе предложить посетителю предъявить личные вещи для осмотра. В случае отказа от этой процедуры, а также при наличии достаточных оснований полагать, что у посетителя находятся запрещенные к вносу предметы, судебный пристав вправе осуществить личный досмотр, досмотр вещей, находящихся при физическом лице, либо запретить доступ указанного лица в здание суда (ст. 11 Федерального закона от 21.07.1997 № 118-ФЗ «Об органах принудительного исполнения Российской Федерации»).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2.12. Основаниями для отказа в допуске в здание (помещение) суда являются: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отсутствие или отказ предъявить документы, удостоверяющие личность;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 xml:space="preserve">отказ от прохождения проверки с использованием стационарного или переносного </w:t>
      </w:r>
      <w:proofErr w:type="spellStart"/>
      <w:r w:rsidRPr="00B633A5">
        <w:rPr>
          <w:rFonts w:ascii="Times New Roman" w:hAnsi="Times New Roman" w:cs="Times New Roman"/>
          <w:sz w:val="24"/>
          <w:szCs w:val="24"/>
        </w:rPr>
        <w:t>металлодетектора</w:t>
      </w:r>
      <w:proofErr w:type="spellEnd"/>
      <w:r w:rsidRPr="00B633A5">
        <w:rPr>
          <w:rFonts w:ascii="Times New Roman" w:hAnsi="Times New Roman" w:cs="Times New Roman"/>
          <w:sz w:val="24"/>
          <w:szCs w:val="24"/>
        </w:rPr>
        <w:t xml:space="preserve"> в случае, если это не связано с медицинскими противопоказаниями (при предоставлении соответствующего медицинского документа);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прибытие в суд лиц, имеющих внешний вид, не отвечающий санитарно- гигиеническим требованиям; лиц в спортивной или пляжной одежде и обуви, в шортах выше колен; лиц в одежде и обуви, имеющей надписи и рисунки, оскорбляющие человеческое достоинство или свидетельствующие о явном неуважении к обществу и суду, в одежде, не позволяющей идентифицировать личность;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прибытие в суд лиц в состоянии алкогольного, наркотического или иного токсического опьянения;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прибытие в суд лиц в возрасте до 14 лет без сопровождения законных представителей, близких родственников, опекунов (представителей органов опеки и попечительства), педагогов (воспитателей) либо иных лиц на основании доверенности, выданной законным представителем;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прибытие в суд с животными, за исключением собаки-проводника, допуск которой осуществляется при предъявлении документа, подтверждающего ее специальное обучение.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Не может служить основанием для отказа в допуске в здание (помещение) суда посетителей, желающих посетить открытые судебные заседания, то, что они не являются участниками процесса.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3A5" w:rsidRPr="00B633A5" w:rsidRDefault="00B633A5" w:rsidP="00B633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3. Меры безопасности в суде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3.1. В целях предупреждения и пресечения террористических угроз, иных преступлений и административных правонарушений, обеспечения личной безопасности судей, работников аппарата суда и посетителей в здании и служебных помещениях суда посетителям запрещается: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проносить в здание и служебные помещения суда предметы, перечисленные в приложении к настоящим правилам, а также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находиться в служебных помещениях суда без разрешения судей, работников аппарата суда и судебных приставов;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lastRenderedPageBreak/>
        <w:t>производить кино- и фотосъемку, видеозапись, трансляцию судебного заседания по радио, телевидению и в информационно-телекоммуникационной сети «Интернет» в нарушение порядка, установленного процессуальным законодательством Российской Федерации. В иных случаях фото- и видеосъемка в здании суда может производиться по согласованию с председателем суда, с лицом, его замещающим, либо с иным уполномоченным лицом;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выносить из здания или служебных помещений суда, портить или уничтожать документы, полученные для ознакомления, а также имущество суда;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изымать образцы судебных документов с информационных стендов суда либо размещать на них объявления личного и рекламного характера;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курить;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оставлять без присмотра личные вещи и документы;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осуществлять несанкционированную торговлю и (или) распространение печатной и иной продукции, в том числе рекламного характера.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3A5" w:rsidRPr="00B633A5" w:rsidRDefault="00B633A5" w:rsidP="00B633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Ответственность посетителей суда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4.1. При совершении противоправных действий (бездействии) посетитель несет установленную законодательством Российской Федерации ответственность.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Приложение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Примерный перечень предметов, запрещенных к вносу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3A5">
        <w:rPr>
          <w:rFonts w:ascii="Times New Roman" w:hAnsi="Times New Roman" w:cs="Times New Roman"/>
          <w:sz w:val="24"/>
          <w:szCs w:val="24"/>
        </w:rPr>
        <w:t>в здание (помещение) суда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1. Гражданское, служебное, боевое ручное стрелковое и холодное оружие, а также колющие и режущие предметы (за исключением случаев, указанных в пункте 2.3 правил) и боеприпасы.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2. Пневматические, травматические винтовки и пистолеты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3. Ружья для подводной охоты, арбалеты.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4. Имитаторы и муляжи оружия и боеприпасов, электрошоковые устройства.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5. Взрывчатые вещества, взрывные устройства.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6. Наркотические средства, психотропные вещества и их аналоги.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7. Токсические (ядовитые), радиоактивные вещества.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8. Окислители - перекиси органические, отбеливатели.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9. Легковоспламеняющиеся вещества (жидкости).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10. Газовое оружие и оружие самообороны.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11. Газовые баллончики и аэрозольные распылители.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12. Бытовые газовые баллоны.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13. Алкогольная и спиртосодержащая продукция.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14. Велосипеды и иные транспортные средства, за исключением специальных средств для передвижения (кресла-коляски), ориентирования, общения и обмена информацией инвалидов (включая собак-проводников с комплектом снаряжения при наличии документа, подтверждающего ее специальное обучение и выданного в установленном законом порядке).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15. Предметы, материалы агитационного характера (плакаты, транспаранты, флаги, листовки).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16. Объемные предметы.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17. Другие предметы и вещества, в отношении которых установлены запреты или ограничения на их свободный оборот в Российской Федерации</w:t>
      </w:r>
    </w:p>
    <w:p w:rsidR="00B633A5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3A5">
        <w:rPr>
          <w:rFonts w:ascii="Times New Roman" w:hAnsi="Times New Roman" w:cs="Times New Roman"/>
          <w:sz w:val="24"/>
          <w:szCs w:val="24"/>
        </w:rPr>
        <w:t>18. Иные предметы, вещества и средства, представляющие угрозу для безопасности окружающих.</w:t>
      </w:r>
    </w:p>
    <w:p w:rsidR="00000000" w:rsidRPr="00B633A5" w:rsidRDefault="00B633A5" w:rsidP="00B633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00000" w:rsidRPr="00B633A5" w:rsidSect="00B633A5">
      <w:pgSz w:w="11906" w:h="16838"/>
      <w:pgMar w:top="284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characterSpacingControl w:val="doNotCompress"/>
  <w:compat>
    <w:useFELayout/>
  </w:compat>
  <w:rsids>
    <w:rsidRoot w:val="00B633A5"/>
    <w:rsid w:val="00B63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2224</Words>
  <Characters>12678</Characters>
  <Application>Microsoft Office Word</Application>
  <DocSecurity>0</DocSecurity>
  <Lines>105</Lines>
  <Paragraphs>29</Paragraphs>
  <ScaleCrop>false</ScaleCrop>
  <Company/>
  <LinksUpToDate>false</LinksUpToDate>
  <CharactersWithSpaces>14873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fahrutdinova</dc:creator>
  <cp:keywords/>
  <dc:description/>
  <cp:lastModifiedBy>fahrutdinova</cp:lastModifiedBy>
  <cp:revision>2</cp:revision>
  <dcterms:created xsi:type="dcterms:W3CDTF">2026-08-20T09:43:00Z</dcterms:created>
  <dcterms:modified xsi:type="dcterms:W3CDTF">2026-08-20T09:47:00Z</dcterms:modified>
</cp:coreProperties>
</file>