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5C" w:rsidRDefault="00CB2D5C" w:rsidP="00CB2D5C">
      <w:pPr>
        <w:rPr>
          <w:b/>
          <w:sz w:val="32"/>
          <w:szCs w:val="32"/>
        </w:rPr>
      </w:pPr>
    </w:p>
    <w:p w:rsidR="00CB2D5C" w:rsidRDefault="00CB2D5C" w:rsidP="00CB2D5C">
      <w:pPr>
        <w:spacing w:line="315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Реквизиты:</w:t>
      </w:r>
    </w:p>
    <w:p w:rsidR="00CB2D5C" w:rsidRDefault="00CB2D5C" w:rsidP="00CB2D5C">
      <w:pPr>
        <w:spacing w:line="315" w:lineRule="atLeast"/>
        <w:rPr>
          <w:color w:val="000000"/>
        </w:rPr>
      </w:pPr>
      <w:r>
        <w:rPr>
          <w:b/>
          <w:sz w:val="28"/>
          <w:szCs w:val="28"/>
        </w:rPr>
        <w:t xml:space="preserve">Госпошлина  в доход государства при подаче искового заявления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847"/>
      </w:tblGrid>
      <w:tr w:rsidR="00CB2D5C" w:rsidTr="00CB2D5C">
        <w:trPr>
          <w:trHeight w:val="355"/>
          <w:jc w:val="center"/>
        </w:trPr>
        <w:tc>
          <w:tcPr>
            <w:tcW w:w="4448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 платежа</w:t>
            </w:r>
          </w:p>
        </w:tc>
        <w:tc>
          <w:tcPr>
            <w:tcW w:w="4847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Казначейство  России (ФНС России)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847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7727406020</w:t>
            </w: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4847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770801001</w:t>
            </w: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 </w:t>
            </w:r>
          </w:p>
        </w:tc>
        <w:tc>
          <w:tcPr>
            <w:tcW w:w="4847" w:type="dxa"/>
            <w:vAlign w:val="center"/>
            <w:hideMark/>
          </w:tcPr>
          <w:p w:rsidR="00CB2D5C" w:rsidRDefault="00E753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75336">
              <w:rPr>
                <w:rStyle w:val="a4"/>
                <w:rFonts w:ascii="Arial" w:hAnsi="Arial" w:cs="Arial"/>
                <w:color w:val="333333"/>
                <w:shd w:val="clear" w:color="auto" w:fill="FFFFFF"/>
              </w:rPr>
              <w:t>49650000</w:t>
            </w:r>
          </w:p>
        </w:tc>
      </w:tr>
      <w:tr w:rsidR="00CB2D5C" w:rsidTr="00CB2D5C">
        <w:trPr>
          <w:trHeight w:val="65"/>
          <w:jc w:val="center"/>
        </w:trPr>
        <w:tc>
          <w:tcPr>
            <w:tcW w:w="4448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B2D5C" w:rsidTr="00CB2D5C">
        <w:trPr>
          <w:trHeight w:val="366"/>
          <w:jc w:val="center"/>
        </w:trPr>
        <w:tc>
          <w:tcPr>
            <w:tcW w:w="4448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казначейский счет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Корреспондентский  счет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4847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03100643000000018500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401028104453700000059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Отделение Тула  Банка России // УФК по </w:t>
            </w:r>
            <w:proofErr w:type="gramStart"/>
            <w:r>
              <w:rPr>
                <w:sz w:val="22"/>
                <w:szCs w:val="22"/>
              </w:rPr>
              <w:t>Тульской</w:t>
            </w:r>
            <w:proofErr w:type="gramEnd"/>
            <w:r>
              <w:rPr>
                <w:sz w:val="22"/>
                <w:szCs w:val="22"/>
              </w:rPr>
              <w:t xml:space="preserve">  области, г. Тула</w:t>
            </w: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УФК</w:t>
            </w:r>
          </w:p>
        </w:tc>
        <w:tc>
          <w:tcPr>
            <w:tcW w:w="4847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017003983</w:t>
            </w: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(КБК)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платежа          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18210803010011</w:t>
            </w:r>
            <w:r w:rsidRPr="002D3AB3">
              <w:rPr>
                <w:b/>
                <w:sz w:val="22"/>
                <w:szCs w:val="22"/>
              </w:rPr>
              <w:t>050</w:t>
            </w:r>
            <w:r>
              <w:rPr>
                <w:sz w:val="22"/>
                <w:szCs w:val="22"/>
              </w:rPr>
              <w:t>110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B2D5C" w:rsidTr="00CB2D5C">
        <w:trPr>
          <w:trHeight w:val="355"/>
          <w:jc w:val="center"/>
        </w:trPr>
        <w:tc>
          <w:tcPr>
            <w:tcW w:w="4448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CB2D5C" w:rsidRDefault="00CB2D5C" w:rsidP="00CB2D5C">
      <w:bookmarkStart w:id="0" w:name="_GoBack"/>
      <w:bookmarkEnd w:id="0"/>
    </w:p>
    <w:p w:rsidR="00CB2D5C" w:rsidRDefault="00CB2D5C" w:rsidP="00CB2D5C">
      <w:pPr>
        <w:rPr>
          <w:sz w:val="24"/>
          <w:szCs w:val="24"/>
        </w:rPr>
      </w:pPr>
      <w:r>
        <w:rPr>
          <w:b/>
          <w:sz w:val="32"/>
          <w:szCs w:val="32"/>
        </w:rPr>
        <w:t>Госпошлина  в доход государства после рассмотрения дела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847"/>
      </w:tblGrid>
      <w:tr w:rsidR="00CB2D5C" w:rsidTr="00CB2D5C">
        <w:trPr>
          <w:trHeight w:val="355"/>
          <w:jc w:val="center"/>
        </w:trPr>
        <w:tc>
          <w:tcPr>
            <w:tcW w:w="4448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 платежа</w:t>
            </w:r>
          </w:p>
        </w:tc>
        <w:tc>
          <w:tcPr>
            <w:tcW w:w="4847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Казначейство России (ФНС России) 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847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7727406020</w:t>
            </w: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4847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770801001</w:t>
            </w: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 </w:t>
            </w:r>
          </w:p>
        </w:tc>
        <w:tc>
          <w:tcPr>
            <w:tcW w:w="4847" w:type="dxa"/>
            <w:vAlign w:val="center"/>
            <w:hideMark/>
          </w:tcPr>
          <w:p w:rsidR="00CB2D5C" w:rsidRDefault="00E7533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E75336">
              <w:rPr>
                <w:rStyle w:val="a4"/>
                <w:rFonts w:ascii="Arial" w:hAnsi="Arial" w:cs="Arial"/>
                <w:color w:val="333333"/>
                <w:shd w:val="clear" w:color="auto" w:fill="FFFFFF"/>
              </w:rPr>
              <w:t>49650000</w:t>
            </w:r>
          </w:p>
        </w:tc>
      </w:tr>
      <w:tr w:rsidR="00CB2D5C" w:rsidTr="00CB2D5C">
        <w:trPr>
          <w:trHeight w:val="65"/>
          <w:jc w:val="center"/>
        </w:trPr>
        <w:tc>
          <w:tcPr>
            <w:tcW w:w="4448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B2D5C" w:rsidTr="00CB2D5C">
        <w:trPr>
          <w:trHeight w:val="366"/>
          <w:jc w:val="center"/>
        </w:trPr>
        <w:tc>
          <w:tcPr>
            <w:tcW w:w="4448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казначейский счет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Корреспондентский  счет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банка</w:t>
            </w:r>
          </w:p>
        </w:tc>
        <w:tc>
          <w:tcPr>
            <w:tcW w:w="4847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03100643000000018500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401028104453700000059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Отделение Тула  Банка России // УФК по </w:t>
            </w:r>
            <w:proofErr w:type="gramStart"/>
            <w:r>
              <w:rPr>
                <w:sz w:val="22"/>
                <w:szCs w:val="22"/>
              </w:rPr>
              <w:t>Тульской</w:t>
            </w:r>
            <w:proofErr w:type="gramEnd"/>
            <w:r>
              <w:rPr>
                <w:sz w:val="22"/>
                <w:szCs w:val="22"/>
              </w:rPr>
              <w:t xml:space="preserve">  области, г. Тула</w:t>
            </w: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УФК</w:t>
            </w:r>
          </w:p>
        </w:tc>
        <w:tc>
          <w:tcPr>
            <w:tcW w:w="4847" w:type="dxa"/>
            <w:vAlign w:val="center"/>
            <w:hideMark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017003983</w:t>
            </w: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B2D5C" w:rsidTr="00CB2D5C">
        <w:trPr>
          <w:trHeight w:val="177"/>
          <w:jc w:val="center"/>
        </w:trPr>
        <w:tc>
          <w:tcPr>
            <w:tcW w:w="4448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(КБК)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платежа          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18210803010011</w:t>
            </w:r>
            <w:r w:rsidRPr="002D3AB3">
              <w:rPr>
                <w:b/>
                <w:sz w:val="22"/>
                <w:szCs w:val="22"/>
              </w:rPr>
              <w:t>060</w:t>
            </w:r>
            <w:r>
              <w:rPr>
                <w:sz w:val="22"/>
                <w:szCs w:val="22"/>
              </w:rPr>
              <w:t>110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CB2D5C" w:rsidRDefault="00CB2D5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CB2D5C" w:rsidRDefault="00CB2D5C" w:rsidP="00CB2D5C"/>
    <w:p w:rsidR="00106FF3" w:rsidRDefault="00106FF3"/>
    <w:sectPr w:rsidR="00106FF3" w:rsidSect="0010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5C"/>
    <w:rsid w:val="00106FF3"/>
    <w:rsid w:val="002D3AB3"/>
    <w:rsid w:val="00CB2D5C"/>
    <w:rsid w:val="00E75336"/>
    <w:rsid w:val="00F1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39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3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Кулешин Роман Николаевич</cp:lastModifiedBy>
  <cp:revision>3</cp:revision>
  <dcterms:created xsi:type="dcterms:W3CDTF">2025-02-05T12:19:00Z</dcterms:created>
  <dcterms:modified xsi:type="dcterms:W3CDTF">2025-02-05T12:19:00Z</dcterms:modified>
</cp:coreProperties>
</file>