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409" w:rsidRPr="006E4292" w:rsidRDefault="00367409">
      <w:pPr>
        <w:pStyle w:val="ConsPlusTitlePage"/>
        <w:rPr>
          <w:rFonts w:ascii="Times New Roman" w:hAnsi="Times New Roman" w:cs="Times New Roman"/>
        </w:rPr>
      </w:pPr>
      <w:r w:rsidRPr="006E4292">
        <w:rPr>
          <w:rFonts w:ascii="Times New Roman" w:hAnsi="Times New Roman" w:cs="Times New Roman"/>
        </w:rPr>
        <w:t xml:space="preserve">Документ предоставлен </w:t>
      </w:r>
      <w:hyperlink r:id="rId4">
        <w:proofErr w:type="spellStart"/>
        <w:r w:rsidRPr="006E4292">
          <w:rPr>
            <w:rFonts w:ascii="Times New Roman" w:hAnsi="Times New Roman" w:cs="Times New Roman"/>
            <w:color w:val="0000FF"/>
          </w:rPr>
          <w:t>КонсультантПлюс</w:t>
        </w:r>
        <w:proofErr w:type="spellEnd"/>
      </w:hyperlink>
      <w:r w:rsidRPr="006E4292">
        <w:rPr>
          <w:rFonts w:ascii="Times New Roman" w:hAnsi="Times New Roman" w:cs="Times New Roman"/>
        </w:rPr>
        <w:br/>
      </w:r>
    </w:p>
    <w:p w:rsidR="00367409" w:rsidRPr="006E4292" w:rsidRDefault="00367409">
      <w:pPr>
        <w:pStyle w:val="ConsPlusNormal"/>
        <w:jc w:val="both"/>
        <w:outlineLvl w:val="0"/>
        <w:rPr>
          <w:rFonts w:ascii="Times New Roman" w:hAnsi="Times New Roman" w:cs="Times New Roman"/>
        </w:rPr>
      </w:pPr>
    </w:p>
    <w:p w:rsidR="00367409" w:rsidRPr="006E4292" w:rsidRDefault="00367409">
      <w:pPr>
        <w:pStyle w:val="ConsPlusTitle"/>
        <w:jc w:val="center"/>
        <w:outlineLvl w:val="0"/>
        <w:rPr>
          <w:rFonts w:ascii="Times New Roman" w:hAnsi="Times New Roman" w:cs="Times New Roman"/>
        </w:rPr>
      </w:pPr>
      <w:r w:rsidRPr="006E4292">
        <w:rPr>
          <w:rFonts w:ascii="Times New Roman" w:hAnsi="Times New Roman" w:cs="Times New Roman"/>
        </w:rPr>
        <w:t>СУДЕБНЫЙ ДЕПАРТАМЕНТ ПРИ ВЕРХОВНОМ СУДЕ</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РОССИЙСКОЙ ФЕДЕРАЦИИ</w:t>
      </w:r>
    </w:p>
    <w:p w:rsidR="00367409" w:rsidRPr="006E4292" w:rsidRDefault="00367409">
      <w:pPr>
        <w:pStyle w:val="ConsPlusTitle"/>
        <w:jc w:val="center"/>
        <w:rPr>
          <w:rFonts w:ascii="Times New Roman" w:hAnsi="Times New Roman" w:cs="Times New Roman"/>
        </w:rPr>
      </w:pP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ПРИКАЗ</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от 31 октября 2023 г. N 226</w:t>
      </w:r>
    </w:p>
    <w:p w:rsidR="00367409" w:rsidRPr="006E4292" w:rsidRDefault="00367409">
      <w:pPr>
        <w:pStyle w:val="ConsPlusTitle"/>
        <w:jc w:val="center"/>
        <w:rPr>
          <w:rFonts w:ascii="Times New Roman" w:hAnsi="Times New Roman" w:cs="Times New Roman"/>
        </w:rPr>
      </w:pP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ОБ УТВЕРЖДЕНИИ ПОЛОЖЕНИЯ</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 ПРЕДСТАВЛЕНИИ ГРАЖДАНАМИ, ПРЕТЕНДУЮЩИМИ НА ЗАМЕЩЕНИЕ</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ДОЛЖНОСТЕЙ ФЕДЕРАЛЬНОЙ ГОСУДАРСТВЕННОЙ ГРАЖДАНСКОЙ СЛУЖБЫ</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ФЕДЕРАЛЬНЫХ СУДАХ ОБЩЕЙ ЮРИСДИКЦИИ И ФЕДЕРАЛЬНЫХ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АРБИТРАЖНЫХ СУДАХ, В УПРАВЛЕНИЯХ СУДЕБНОГО ДЕПАРТАМЕНТА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СУБЪЕКТАХ РОССИЙСКОЙ ФЕДЕРАЦИИ, И ФЕДЕРАЛЬНЫМИ</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ГОСУДАРСТВЕННЫМИ ГРАЖДАНСКИМИ СЛУЖАЩИМИ, ЗАМЕЩАЮЩИМИ</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ДОЛЖНОСТИ ФЕДЕРАЛЬНОЙ ГОСУДАРСТВЕННОЙ ГРАЖДАНСКОЙ СЛУЖБЫ</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ФЕДЕРАЛЬНЫХ СУДАХ ОБЩЕЙ ЮРИСДИКЦИИ И ФЕДЕРАЛЬНЫХ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АРБИТРАЖНЫХ СУДАХ, В УПРАВЛЕНИЯХ СУДЕБНОГО ДЕПАРТАМЕНТА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СУБЪЕКТАХ РОССИЙСКОЙ ФЕДЕРАЦИИ, СВЕДЕНИЙ О СВОИХ ДОХОДАХ,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РАСХОДАХ, ОБ ИМУЩЕСТВЕ И ОБЯЗАТЕЛЬСТВАХ ИМУЩЕСТВЕННОГО</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ХАРАКТЕРА, А ТАКЖЕ СВЕДЕНИЙ О ДОХОДАХ, РАСХОДАХ,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ОБ ИМУЩЕСТВЕ И ОБЯЗАТЕЛЬСТВАХ ИМУЩЕСТВЕННОГО ХАРАКТЕРА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СУПРУГИ (СУПРУГА) И НЕСОВЕРШЕННОЛЕТНИХ ДЕТЕЙ</w:t>
      </w:r>
    </w:p>
    <w:p w:rsidR="00367409" w:rsidRPr="006E4292" w:rsidRDefault="00367409">
      <w:pPr>
        <w:pStyle w:val="ConsPlusNormal"/>
        <w:jc w:val="center"/>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r w:rsidRPr="006E4292">
        <w:rPr>
          <w:rFonts w:ascii="Times New Roman" w:hAnsi="Times New Roman" w:cs="Times New Roman"/>
        </w:rPr>
        <w:t xml:space="preserve">В соответствии с Федеральным </w:t>
      </w:r>
      <w:hyperlink r:id="rId5">
        <w:r w:rsidRPr="006E4292">
          <w:rPr>
            <w:rFonts w:ascii="Times New Roman" w:hAnsi="Times New Roman" w:cs="Times New Roman"/>
            <w:color w:val="0000FF"/>
          </w:rPr>
          <w:t>законом</w:t>
        </w:r>
      </w:hyperlink>
      <w:r w:rsidRPr="006E4292">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6">
        <w:r w:rsidRPr="006E4292">
          <w:rPr>
            <w:rFonts w:ascii="Times New Roman" w:hAnsi="Times New Roman" w:cs="Times New Roman"/>
            <w:color w:val="0000FF"/>
          </w:rPr>
          <w:t>указом</w:t>
        </w:r>
      </w:hyperlink>
      <w:r w:rsidRPr="006E4292">
        <w:rPr>
          <w:rFonts w:ascii="Times New Roman" w:hAnsi="Times New Roman" w:cs="Times New Roman"/>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1. Утвердить </w:t>
      </w:r>
      <w:hyperlink w:anchor="P44">
        <w:r w:rsidRPr="006E4292">
          <w:rPr>
            <w:rFonts w:ascii="Times New Roman" w:hAnsi="Times New Roman" w:cs="Times New Roman"/>
            <w:color w:val="0000FF"/>
          </w:rPr>
          <w:t>Положение</w:t>
        </w:r>
      </w:hyperlink>
      <w:r w:rsidRPr="006E4292">
        <w:rPr>
          <w:rFonts w:ascii="Times New Roman" w:hAnsi="Times New Roman" w:cs="Times New Roman"/>
        </w:rP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2. Признать утратившими силу:</w:t>
      </w:r>
    </w:p>
    <w:p w:rsidR="00367409" w:rsidRPr="006E4292" w:rsidRDefault="00367409">
      <w:pPr>
        <w:pStyle w:val="ConsPlusNormal"/>
        <w:spacing w:before="220"/>
        <w:ind w:firstLine="540"/>
        <w:jc w:val="both"/>
        <w:rPr>
          <w:rFonts w:ascii="Times New Roman" w:hAnsi="Times New Roman" w:cs="Times New Roman"/>
        </w:rPr>
      </w:pPr>
      <w:hyperlink r:id="rId7">
        <w:r w:rsidRPr="006E4292">
          <w:rPr>
            <w:rFonts w:ascii="Times New Roman" w:hAnsi="Times New Roman" w:cs="Times New Roman"/>
            <w:color w:val="0000FF"/>
          </w:rPr>
          <w:t>приказ</w:t>
        </w:r>
      </w:hyperlink>
      <w:r w:rsidRPr="006E4292">
        <w:rPr>
          <w:rFonts w:ascii="Times New Roman" w:hAnsi="Times New Roman" w:cs="Times New Roman"/>
        </w:rP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367409" w:rsidRPr="006E4292" w:rsidRDefault="00367409">
      <w:pPr>
        <w:pStyle w:val="ConsPlusNormal"/>
        <w:spacing w:before="220"/>
        <w:ind w:firstLine="540"/>
        <w:jc w:val="both"/>
        <w:rPr>
          <w:rFonts w:ascii="Times New Roman" w:hAnsi="Times New Roman" w:cs="Times New Roman"/>
        </w:rPr>
      </w:pPr>
      <w:hyperlink r:id="rId8">
        <w:r w:rsidRPr="006E4292">
          <w:rPr>
            <w:rFonts w:ascii="Times New Roman" w:hAnsi="Times New Roman" w:cs="Times New Roman"/>
            <w:color w:val="0000FF"/>
          </w:rPr>
          <w:t>приказ</w:t>
        </w:r>
      </w:hyperlink>
      <w:r w:rsidRPr="006E4292">
        <w:rPr>
          <w:rFonts w:ascii="Times New Roman" w:hAnsi="Times New Roman" w:cs="Times New Roman"/>
        </w:rP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rsidR="00367409" w:rsidRPr="006E4292" w:rsidRDefault="00367409">
      <w:pPr>
        <w:pStyle w:val="ConsPlusNormal"/>
        <w:spacing w:before="220"/>
        <w:ind w:firstLine="540"/>
        <w:jc w:val="both"/>
        <w:rPr>
          <w:rFonts w:ascii="Times New Roman" w:hAnsi="Times New Roman" w:cs="Times New Roman"/>
        </w:rPr>
      </w:pPr>
      <w:hyperlink r:id="rId9">
        <w:r w:rsidRPr="006E4292">
          <w:rPr>
            <w:rFonts w:ascii="Times New Roman" w:hAnsi="Times New Roman" w:cs="Times New Roman"/>
            <w:color w:val="0000FF"/>
          </w:rPr>
          <w:t>приказ</w:t>
        </w:r>
      </w:hyperlink>
      <w:r w:rsidRPr="006E4292">
        <w:rPr>
          <w:rFonts w:ascii="Times New Roman" w:hAnsi="Times New Roman" w:cs="Times New Roman"/>
        </w:rP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3. Настоящий приказ вступает в силу со дня его подписания.</w:t>
      </w: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Генеральный директор</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А.В.ГУСЕВ</w:t>
      </w: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right"/>
        <w:outlineLvl w:val="0"/>
        <w:rPr>
          <w:rFonts w:ascii="Times New Roman" w:hAnsi="Times New Roman" w:cs="Times New Roman"/>
        </w:rPr>
      </w:pPr>
      <w:r w:rsidRPr="006E4292">
        <w:rPr>
          <w:rFonts w:ascii="Times New Roman" w:hAnsi="Times New Roman" w:cs="Times New Roman"/>
        </w:rPr>
        <w:t>Утверждено</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приказом Судебного департамента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при Верховном Суде</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Российской Федерации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от 31 октября 2023 г. N 226</w:t>
      </w:r>
    </w:p>
    <w:p w:rsidR="00367409" w:rsidRPr="006E4292" w:rsidRDefault="00367409">
      <w:pPr>
        <w:pStyle w:val="ConsPlusNormal"/>
        <w:jc w:val="right"/>
        <w:rPr>
          <w:rFonts w:ascii="Times New Roman" w:hAnsi="Times New Roman" w:cs="Times New Roman"/>
        </w:rPr>
      </w:pPr>
    </w:p>
    <w:p w:rsidR="00367409" w:rsidRPr="006E4292" w:rsidRDefault="00367409">
      <w:pPr>
        <w:pStyle w:val="ConsPlusTitle"/>
        <w:jc w:val="center"/>
        <w:rPr>
          <w:rFonts w:ascii="Times New Roman" w:hAnsi="Times New Roman" w:cs="Times New Roman"/>
        </w:rPr>
      </w:pPr>
      <w:bookmarkStart w:id="0" w:name="P44"/>
      <w:bookmarkEnd w:id="0"/>
      <w:r w:rsidRPr="006E4292">
        <w:rPr>
          <w:rFonts w:ascii="Times New Roman" w:hAnsi="Times New Roman" w:cs="Times New Roman"/>
        </w:rPr>
        <w:t>ПОЛОЖЕНИЕ</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 ПРЕДСТАВЛЕНИИ ГРАЖДАНАМИ, ПРЕТЕНДУЮЩИМИ НА ЗАМЕЩЕНИЕ</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ДОЛЖНОСТЕЙ ФЕДЕРАЛЬНОЙ ГОСУДАРСТВЕННОЙ ГРАЖДАНСКОЙ СЛУЖБЫ</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ФЕДЕРАЛЬНЫХ СУДАХ ОБЩЕЙ ЮРИСДИКЦИИ И ФЕДЕРАЛЬНЫХ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АРБИТРАЖНЫХ СУДАХ, В УПРАВЛЕНИЯХ СУДЕБНОГО ДЕПАРТАМЕНТА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СУБЪЕКТАХ РОССИЙСКОЙ ФЕДЕРАЦИИ, И ФЕДЕРАЛЬНЫМИ</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ГОСУДАРСТВЕННЫМИ ГРАЖДАНСКИМИ СЛУЖАЩИМИ, ЗАМЕЩАЮЩИМИ</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ДОЛЖНОСТИ ФЕДЕРАЛЬНОЙ ГОСУДАРСТВЕННОЙ ГРАЖДАНСКОЙ СЛУЖБЫ</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ФЕДЕРАЛЬНЫХ СУДАХ ОБЩЕЙ ЮРИСДИКЦИИ И ФЕДЕРАЛЬНЫХ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АРБИТРАЖНЫХ СУДАХ, В УПРАВЛЕНИЯХ СУДЕБНОГО ДЕПАРТАМЕНТА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В СУБЪЕКТАХ РОССИЙСКОЙ ФЕДЕРАЦИИ, СВЕДЕНИЙ О СВОИХ ДОХОДАХ,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РАСХОДАХ, ОБ ИМУЩЕСТВЕ И ОБЯЗАТЕЛЬСТВАХ ИМУЩЕСТВЕННОГО</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ХАРАКТЕРА, А ТАКЖЕ СВЕДЕНИЙ О ДОХОДАХ, РАСХОДАХ,</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ОБ ИМУЩЕСТВЕ И ОБЯЗАТЕЛЬСТВАХ ИМУЩЕСТВЕННОГО ХАРАКТЕРА</w:t>
      </w:r>
    </w:p>
    <w:p w:rsidR="00367409" w:rsidRPr="006E4292" w:rsidRDefault="00367409">
      <w:pPr>
        <w:pStyle w:val="ConsPlusTitle"/>
        <w:jc w:val="center"/>
        <w:rPr>
          <w:rFonts w:ascii="Times New Roman" w:hAnsi="Times New Roman" w:cs="Times New Roman"/>
        </w:rPr>
      </w:pPr>
      <w:r w:rsidRPr="006E4292">
        <w:rPr>
          <w:rFonts w:ascii="Times New Roman" w:hAnsi="Times New Roman" w:cs="Times New Roman"/>
        </w:rPr>
        <w:t>СУПРУГИ (СУПРУГА) И НЕСОВЕРШЕННОЛЕТНИХ ДЕТЕЙ</w:t>
      </w:r>
    </w:p>
    <w:p w:rsidR="00367409" w:rsidRPr="006E4292" w:rsidRDefault="00367409">
      <w:pPr>
        <w:pStyle w:val="ConsPlusNormal"/>
        <w:jc w:val="center"/>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r w:rsidRPr="006E4292">
        <w:rPr>
          <w:rFonts w:ascii="Times New Roman" w:hAnsi="Times New Roman" w:cs="Times New Roman"/>
        </w:rPr>
        <w:t xml:space="preserve">1. Настоящее Положение о представлении гражданами, претендующими на замещение </w:t>
      </w:r>
      <w:r w:rsidRPr="006E4292">
        <w:rPr>
          <w:rFonts w:ascii="Times New Roman" w:hAnsi="Times New Roman" w:cs="Times New Roman"/>
        </w:rPr>
        <w:lastRenderedPageBreak/>
        <w:t>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2. Обязанность представлять сведения о доходах в соответствии с федеральными законами возлагается: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367409" w:rsidRPr="006E4292" w:rsidRDefault="00367409">
      <w:pPr>
        <w:pStyle w:val="ConsPlusNormal"/>
        <w:spacing w:before="220"/>
        <w:ind w:firstLine="540"/>
        <w:jc w:val="both"/>
        <w:rPr>
          <w:rFonts w:ascii="Times New Roman" w:hAnsi="Times New Roman" w:cs="Times New Roman"/>
        </w:rPr>
      </w:pPr>
      <w:bookmarkStart w:id="1" w:name="P63"/>
      <w:bookmarkEnd w:id="1"/>
      <w:r w:rsidRPr="006E4292">
        <w:rPr>
          <w:rFonts w:ascii="Times New Roman" w:hAnsi="Times New Roman" w:cs="Times New Roman"/>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6E4292">
          <w:rPr>
            <w:rFonts w:ascii="Times New Roman" w:hAnsi="Times New Roman" w:cs="Times New Roman"/>
            <w:color w:val="0000FF"/>
          </w:rPr>
          <w:t>подпунктом "б" пункта 2</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lastRenderedPageBreak/>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67409" w:rsidRPr="006E4292" w:rsidRDefault="00367409">
      <w:pPr>
        <w:pStyle w:val="ConsPlusNormal"/>
        <w:spacing w:before="220"/>
        <w:ind w:firstLine="540"/>
        <w:jc w:val="both"/>
        <w:rPr>
          <w:rFonts w:ascii="Times New Roman" w:hAnsi="Times New Roman" w:cs="Times New Roman"/>
        </w:rPr>
      </w:pPr>
      <w:bookmarkStart w:id="2" w:name="P69"/>
      <w:bookmarkEnd w:id="2"/>
      <w:r w:rsidRPr="006E4292">
        <w:rPr>
          <w:rFonts w:ascii="Times New Roman" w:hAnsi="Times New Roman" w:cs="Times New Roman"/>
        </w:rPr>
        <w:t>а) гражданами - при поступлении на федеральную государственную гражданскую службу;</w:t>
      </w:r>
    </w:p>
    <w:p w:rsidR="00367409" w:rsidRPr="006E4292" w:rsidRDefault="00367409">
      <w:pPr>
        <w:pStyle w:val="ConsPlusNormal"/>
        <w:spacing w:before="220"/>
        <w:ind w:firstLine="540"/>
        <w:jc w:val="both"/>
        <w:rPr>
          <w:rFonts w:ascii="Times New Roman" w:hAnsi="Times New Roman" w:cs="Times New Roman"/>
        </w:rPr>
      </w:pPr>
      <w:bookmarkStart w:id="3" w:name="P70"/>
      <w:bookmarkEnd w:id="3"/>
      <w:r w:rsidRPr="006E4292">
        <w:rPr>
          <w:rFonts w:ascii="Times New Roman" w:hAnsi="Times New Roman" w:cs="Times New Roman"/>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367409" w:rsidRPr="006E4292" w:rsidRDefault="00367409">
      <w:pPr>
        <w:pStyle w:val="ConsPlusNormal"/>
        <w:spacing w:before="220"/>
        <w:ind w:firstLine="540"/>
        <w:jc w:val="both"/>
        <w:rPr>
          <w:rFonts w:ascii="Times New Roman" w:hAnsi="Times New Roman" w:cs="Times New Roman"/>
        </w:rPr>
      </w:pPr>
      <w:bookmarkStart w:id="4" w:name="P71"/>
      <w:bookmarkEnd w:id="4"/>
      <w:r w:rsidRPr="006E4292">
        <w:rPr>
          <w:rFonts w:ascii="Times New Roman" w:hAnsi="Times New Roman" w:cs="Times New Roman"/>
        </w:rP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367409" w:rsidRPr="006E4292" w:rsidRDefault="00367409">
      <w:pPr>
        <w:pStyle w:val="ConsPlusNormal"/>
        <w:spacing w:before="220"/>
        <w:ind w:firstLine="540"/>
        <w:jc w:val="both"/>
        <w:rPr>
          <w:rFonts w:ascii="Times New Roman" w:hAnsi="Times New Roman" w:cs="Times New Roman"/>
        </w:rPr>
      </w:pPr>
      <w:bookmarkStart w:id="5" w:name="P72"/>
      <w:bookmarkEnd w:id="5"/>
      <w:r w:rsidRPr="006E4292">
        <w:rPr>
          <w:rFonts w:ascii="Times New Roman" w:hAnsi="Times New Roman" w:cs="Times New Roman"/>
        </w:rPr>
        <w:t>6. Гражданин при назначении на должность гражданской службы представляет:</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7. Кандидат на должность, предусмотренную перечнем, представляет сведения о доходах в соответствии с </w:t>
      </w:r>
      <w:hyperlink w:anchor="P72">
        <w:r w:rsidRPr="006E4292">
          <w:rPr>
            <w:rFonts w:ascii="Times New Roman" w:hAnsi="Times New Roman" w:cs="Times New Roman"/>
            <w:color w:val="0000FF"/>
          </w:rPr>
          <w:t>пунктом 6</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8. Гражданский служащий представляет ежегодно:</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в) сведения о расходах за отчетный период (с 1 января по 31 декабря) в случаях, установленных </w:t>
      </w:r>
      <w:hyperlink r:id="rId10">
        <w:r w:rsidRPr="006E4292">
          <w:rPr>
            <w:rFonts w:ascii="Times New Roman" w:hAnsi="Times New Roman" w:cs="Times New Roman"/>
            <w:color w:val="0000FF"/>
          </w:rPr>
          <w:t>статьей 3</w:t>
        </w:r>
      </w:hyperlink>
      <w:r w:rsidRPr="006E4292">
        <w:rPr>
          <w:rFonts w:ascii="Times New Roman" w:hAnsi="Times New Roman" w:cs="Times New Roman"/>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367409" w:rsidRPr="006E4292" w:rsidRDefault="00367409">
      <w:pPr>
        <w:pStyle w:val="ConsPlusNormal"/>
        <w:spacing w:before="220"/>
        <w:ind w:firstLine="540"/>
        <w:jc w:val="both"/>
        <w:rPr>
          <w:rFonts w:ascii="Times New Roman" w:hAnsi="Times New Roman" w:cs="Times New Roman"/>
        </w:rPr>
      </w:pPr>
      <w:bookmarkStart w:id="6" w:name="P80"/>
      <w:bookmarkEnd w:id="6"/>
      <w:r w:rsidRPr="006E4292">
        <w:rPr>
          <w:rFonts w:ascii="Times New Roman" w:hAnsi="Times New Roman" w:cs="Times New Roman"/>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367409" w:rsidRPr="006E4292" w:rsidRDefault="00367409">
      <w:pPr>
        <w:pStyle w:val="ConsPlusNormal"/>
        <w:spacing w:before="220"/>
        <w:ind w:firstLine="540"/>
        <w:jc w:val="both"/>
        <w:rPr>
          <w:rFonts w:ascii="Times New Roman" w:hAnsi="Times New Roman" w:cs="Times New Roman"/>
        </w:rPr>
      </w:pPr>
      <w:bookmarkStart w:id="7" w:name="P81"/>
      <w:bookmarkEnd w:id="7"/>
      <w:r w:rsidRPr="006E4292">
        <w:rPr>
          <w:rFonts w:ascii="Times New Roman" w:hAnsi="Times New Roman" w:cs="Times New Roman"/>
        </w:rPr>
        <w:t xml:space="preserve">9.1. Сведения о доходах гражданином и кандидатом на должность, предусмотренную </w:t>
      </w:r>
      <w:r w:rsidRPr="006E4292">
        <w:rPr>
          <w:rFonts w:ascii="Times New Roman" w:hAnsi="Times New Roman" w:cs="Times New Roman"/>
        </w:rPr>
        <w:lastRenderedPageBreak/>
        <w:t>перечнем, представляются в структурное подразделение, в полномочия которого входит осуществление кадровой работы в соответствующем суде.</w:t>
      </w:r>
    </w:p>
    <w:p w:rsidR="00367409" w:rsidRPr="006E4292" w:rsidRDefault="00367409">
      <w:pPr>
        <w:pStyle w:val="ConsPlusNormal"/>
        <w:spacing w:before="220"/>
        <w:ind w:firstLine="540"/>
        <w:jc w:val="both"/>
        <w:rPr>
          <w:rFonts w:ascii="Times New Roman" w:hAnsi="Times New Roman" w:cs="Times New Roman"/>
        </w:rPr>
      </w:pPr>
      <w:bookmarkStart w:id="8" w:name="P82"/>
      <w:bookmarkEnd w:id="8"/>
      <w:r w:rsidRPr="006E4292">
        <w:rPr>
          <w:rFonts w:ascii="Times New Roman" w:hAnsi="Times New Roman" w:cs="Times New Roman"/>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367409" w:rsidRPr="006E4292" w:rsidRDefault="00367409">
      <w:pPr>
        <w:pStyle w:val="ConsPlusNormal"/>
        <w:spacing w:before="220"/>
        <w:ind w:firstLine="540"/>
        <w:jc w:val="both"/>
        <w:rPr>
          <w:rFonts w:ascii="Times New Roman" w:hAnsi="Times New Roman" w:cs="Times New Roman"/>
        </w:rPr>
      </w:pPr>
      <w:bookmarkStart w:id="9" w:name="P83"/>
      <w:bookmarkEnd w:id="9"/>
      <w:r w:rsidRPr="006E4292">
        <w:rPr>
          <w:rFonts w:ascii="Times New Roman" w:hAnsi="Times New Roman" w:cs="Times New Roman"/>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367409" w:rsidRPr="006E4292" w:rsidRDefault="00367409">
      <w:pPr>
        <w:pStyle w:val="ConsPlusNormal"/>
        <w:spacing w:before="220"/>
        <w:ind w:firstLine="540"/>
        <w:jc w:val="both"/>
        <w:rPr>
          <w:rFonts w:ascii="Times New Roman" w:hAnsi="Times New Roman" w:cs="Times New Roman"/>
        </w:rPr>
      </w:pPr>
      <w:bookmarkStart w:id="10" w:name="P84"/>
      <w:bookmarkEnd w:id="10"/>
      <w:r w:rsidRPr="006E4292">
        <w:rPr>
          <w:rFonts w:ascii="Times New Roman" w:hAnsi="Times New Roman" w:cs="Times New Roman"/>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367409" w:rsidRPr="006E4292" w:rsidRDefault="00367409">
      <w:pPr>
        <w:pStyle w:val="ConsPlusNormal"/>
        <w:spacing w:before="220"/>
        <w:ind w:firstLine="540"/>
        <w:jc w:val="both"/>
        <w:rPr>
          <w:rFonts w:ascii="Times New Roman" w:hAnsi="Times New Roman" w:cs="Times New Roman"/>
        </w:rPr>
      </w:pPr>
      <w:bookmarkStart w:id="11" w:name="P85"/>
      <w:bookmarkEnd w:id="11"/>
      <w:r w:rsidRPr="006E4292">
        <w:rPr>
          <w:rFonts w:ascii="Times New Roman" w:hAnsi="Times New Roman" w:cs="Times New Roman"/>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367409" w:rsidRPr="006E4292" w:rsidRDefault="00367409">
      <w:pPr>
        <w:pStyle w:val="ConsPlusNormal"/>
        <w:spacing w:before="220"/>
        <w:ind w:firstLine="540"/>
        <w:jc w:val="both"/>
        <w:rPr>
          <w:rFonts w:ascii="Times New Roman" w:hAnsi="Times New Roman" w:cs="Times New Roman"/>
        </w:rPr>
      </w:pPr>
      <w:bookmarkStart w:id="12" w:name="P86"/>
      <w:bookmarkEnd w:id="12"/>
      <w:r w:rsidRPr="006E4292">
        <w:rPr>
          <w:rFonts w:ascii="Times New Roman" w:hAnsi="Times New Roman" w:cs="Times New Roman"/>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367409" w:rsidRPr="006E4292" w:rsidRDefault="00367409">
      <w:pPr>
        <w:pStyle w:val="ConsPlusNormal"/>
        <w:spacing w:before="220"/>
        <w:ind w:firstLine="540"/>
        <w:jc w:val="both"/>
        <w:rPr>
          <w:rFonts w:ascii="Times New Roman" w:hAnsi="Times New Roman" w:cs="Times New Roman"/>
        </w:rPr>
      </w:pPr>
      <w:bookmarkStart w:id="13" w:name="P87"/>
      <w:bookmarkEnd w:id="13"/>
      <w:r w:rsidRPr="006E4292">
        <w:rPr>
          <w:rFonts w:ascii="Times New Roman" w:hAnsi="Times New Roman" w:cs="Times New Roman"/>
        </w:rP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367409" w:rsidRPr="006E4292" w:rsidRDefault="00367409">
      <w:pPr>
        <w:pStyle w:val="ConsPlusNormal"/>
        <w:spacing w:before="220"/>
        <w:ind w:firstLine="540"/>
        <w:jc w:val="both"/>
        <w:rPr>
          <w:rFonts w:ascii="Times New Roman" w:hAnsi="Times New Roman" w:cs="Times New Roman"/>
        </w:rPr>
      </w:pPr>
      <w:bookmarkStart w:id="14" w:name="P88"/>
      <w:bookmarkEnd w:id="14"/>
      <w:r w:rsidRPr="006E4292">
        <w:rPr>
          <w:rFonts w:ascii="Times New Roman" w:hAnsi="Times New Roman" w:cs="Times New Roman"/>
        </w:rP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sidRPr="006E4292">
          <w:rPr>
            <w:rFonts w:ascii="Times New Roman" w:hAnsi="Times New Roman" w:cs="Times New Roman"/>
            <w:color w:val="0000FF"/>
          </w:rPr>
          <w:t>пунктами 9.1</w:t>
        </w:r>
      </w:hyperlink>
      <w:r w:rsidRPr="006E4292">
        <w:rPr>
          <w:rFonts w:ascii="Times New Roman" w:hAnsi="Times New Roman" w:cs="Times New Roman"/>
        </w:rPr>
        <w:t xml:space="preserve">, </w:t>
      </w:r>
      <w:hyperlink w:anchor="P84">
        <w:r w:rsidRPr="006E4292">
          <w:rPr>
            <w:rFonts w:ascii="Times New Roman" w:hAnsi="Times New Roman" w:cs="Times New Roman"/>
            <w:color w:val="0000FF"/>
          </w:rPr>
          <w:t>10.1</w:t>
        </w:r>
      </w:hyperlink>
      <w:r w:rsidRPr="006E4292">
        <w:rPr>
          <w:rFonts w:ascii="Times New Roman" w:hAnsi="Times New Roman" w:cs="Times New Roman"/>
        </w:rPr>
        <w:t xml:space="preserve">, </w:t>
      </w:r>
      <w:hyperlink w:anchor="P87">
        <w:r w:rsidRPr="006E4292">
          <w:rPr>
            <w:rFonts w:ascii="Times New Roman" w:hAnsi="Times New Roman" w:cs="Times New Roman"/>
            <w:color w:val="0000FF"/>
          </w:rPr>
          <w:t>11.1</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6E4292">
          <w:rPr>
            <w:rFonts w:ascii="Times New Roman" w:hAnsi="Times New Roman" w:cs="Times New Roman"/>
            <w:color w:val="0000FF"/>
          </w:rPr>
          <w:t>пунктами 9</w:t>
        </w:r>
      </w:hyperlink>
      <w:r w:rsidRPr="006E4292">
        <w:rPr>
          <w:rFonts w:ascii="Times New Roman" w:hAnsi="Times New Roman" w:cs="Times New Roman"/>
        </w:rPr>
        <w:t xml:space="preserve">, </w:t>
      </w:r>
      <w:hyperlink w:anchor="P83">
        <w:r w:rsidRPr="006E4292">
          <w:rPr>
            <w:rFonts w:ascii="Times New Roman" w:hAnsi="Times New Roman" w:cs="Times New Roman"/>
            <w:color w:val="0000FF"/>
          </w:rPr>
          <w:t>10</w:t>
        </w:r>
      </w:hyperlink>
      <w:r w:rsidRPr="006E4292">
        <w:rPr>
          <w:rFonts w:ascii="Times New Roman" w:hAnsi="Times New Roman" w:cs="Times New Roman"/>
        </w:rPr>
        <w:t xml:space="preserve">, </w:t>
      </w:r>
      <w:hyperlink w:anchor="P86">
        <w:r w:rsidRPr="006E4292">
          <w:rPr>
            <w:rFonts w:ascii="Times New Roman" w:hAnsi="Times New Roman" w:cs="Times New Roman"/>
            <w:color w:val="0000FF"/>
          </w:rPr>
          <w:t>11</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Гражданин может представить уточненные сведения в течение одного месяца со дня представления сведений в соответствии с </w:t>
      </w:r>
      <w:hyperlink w:anchor="P69">
        <w:r w:rsidRPr="006E4292">
          <w:rPr>
            <w:rFonts w:ascii="Times New Roman" w:hAnsi="Times New Roman" w:cs="Times New Roman"/>
            <w:color w:val="0000FF"/>
          </w:rPr>
          <w:t>подпунктом "а" пункта 5</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sidRPr="006E4292">
          <w:rPr>
            <w:rFonts w:ascii="Times New Roman" w:hAnsi="Times New Roman" w:cs="Times New Roman"/>
            <w:color w:val="0000FF"/>
          </w:rPr>
          <w:t>подпунктом "б" пункта 5</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Гражданский служащий может представить уточненные сведения в течение одного месяца после окончания срока, указанного в </w:t>
      </w:r>
      <w:hyperlink w:anchor="P71">
        <w:r w:rsidRPr="006E4292">
          <w:rPr>
            <w:rFonts w:ascii="Times New Roman" w:hAnsi="Times New Roman" w:cs="Times New Roman"/>
            <w:color w:val="0000FF"/>
          </w:rPr>
          <w:t>подпункте "в" пункта 5</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Уточненные сведения, представленные гражданами и кандидатами на должность, </w:t>
      </w:r>
      <w:r w:rsidRPr="006E4292">
        <w:rPr>
          <w:rFonts w:ascii="Times New Roman" w:hAnsi="Times New Roman" w:cs="Times New Roman"/>
        </w:rPr>
        <w:lastRenderedPageBreak/>
        <w:t xml:space="preserve">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6E4292">
          <w:rPr>
            <w:rFonts w:ascii="Times New Roman" w:hAnsi="Times New Roman" w:cs="Times New Roman"/>
            <w:color w:val="0000FF"/>
          </w:rPr>
          <w:t>пунктах 9.2</w:t>
        </w:r>
      </w:hyperlink>
      <w:r w:rsidRPr="006E4292">
        <w:rPr>
          <w:rFonts w:ascii="Times New Roman" w:hAnsi="Times New Roman" w:cs="Times New Roman"/>
        </w:rPr>
        <w:t xml:space="preserve">, </w:t>
      </w:r>
      <w:hyperlink w:anchor="P85">
        <w:r w:rsidRPr="006E4292">
          <w:rPr>
            <w:rFonts w:ascii="Times New Roman" w:hAnsi="Times New Roman" w:cs="Times New Roman"/>
            <w:color w:val="0000FF"/>
          </w:rPr>
          <w:t>10.2</w:t>
        </w:r>
      </w:hyperlink>
      <w:r w:rsidRPr="006E4292">
        <w:rPr>
          <w:rFonts w:ascii="Times New Roman" w:hAnsi="Times New Roman" w:cs="Times New Roman"/>
        </w:rPr>
        <w:t xml:space="preserve">, </w:t>
      </w:r>
      <w:hyperlink w:anchor="P88">
        <w:r w:rsidRPr="006E4292">
          <w:rPr>
            <w:rFonts w:ascii="Times New Roman" w:hAnsi="Times New Roman" w:cs="Times New Roman"/>
            <w:color w:val="0000FF"/>
          </w:rPr>
          <w:t>11.2</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6E4292">
          <w:rPr>
            <w:rFonts w:ascii="Times New Roman" w:hAnsi="Times New Roman" w:cs="Times New Roman"/>
            <w:color w:val="0000FF"/>
          </w:rPr>
          <w:t>(приложение N 1)</w:t>
        </w:r>
      </w:hyperlink>
      <w:r w:rsidRPr="006E4292">
        <w:rPr>
          <w:rFonts w:ascii="Times New Roman" w:hAnsi="Times New Roman" w:cs="Times New Roman"/>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6E4292">
          <w:rPr>
            <w:rFonts w:ascii="Times New Roman" w:hAnsi="Times New Roman" w:cs="Times New Roman"/>
            <w:color w:val="0000FF"/>
          </w:rPr>
          <w:t>подпунктом "в" пункта 5</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6E4292">
          <w:rPr>
            <w:rFonts w:ascii="Times New Roman" w:hAnsi="Times New Roman" w:cs="Times New Roman"/>
            <w:color w:val="0000FF"/>
          </w:rPr>
          <w:t>(приложение N 2)</w:t>
        </w:r>
      </w:hyperlink>
      <w:r w:rsidRPr="006E4292">
        <w:rPr>
          <w:rFonts w:ascii="Times New Roman" w:hAnsi="Times New Roman" w:cs="Times New Roman"/>
        </w:rPr>
        <w:t>.</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6E4292">
          <w:rPr>
            <w:rFonts w:ascii="Times New Roman" w:hAnsi="Times New Roman" w:cs="Times New Roman"/>
            <w:color w:val="0000FF"/>
          </w:rPr>
          <w:t>(приложение N 1)</w:t>
        </w:r>
      </w:hyperlink>
      <w:r w:rsidRPr="006E4292">
        <w:rPr>
          <w:rFonts w:ascii="Times New Roman" w:hAnsi="Times New Roman" w:cs="Times New Roman"/>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sidRPr="006E4292">
          <w:rPr>
            <w:rFonts w:ascii="Times New Roman" w:hAnsi="Times New Roman" w:cs="Times New Roman"/>
            <w:color w:val="0000FF"/>
          </w:rPr>
          <w:t>подпунктом "в" пункта 5</w:t>
        </w:r>
      </w:hyperlink>
      <w:r w:rsidRPr="006E4292">
        <w:rPr>
          <w:rFonts w:ascii="Times New Roman" w:hAnsi="Times New Roman" w:cs="Times New Roman"/>
        </w:rPr>
        <w:t xml:space="preserve"> настоящего Положения.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6E4292">
          <w:rPr>
            <w:rFonts w:ascii="Times New Roman" w:hAnsi="Times New Roman" w:cs="Times New Roman"/>
            <w:color w:val="0000FF"/>
          </w:rPr>
          <w:t>(приложение N 2)</w:t>
        </w:r>
      </w:hyperlink>
      <w:r w:rsidRPr="006E4292">
        <w:rPr>
          <w:rFonts w:ascii="Times New Roman" w:hAnsi="Times New Roman" w:cs="Times New Roman"/>
        </w:rPr>
        <w:t>.</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17. Сведения о доходах и расходах гражданского служащего суда размещаются на официальном сайте соответствующего суда.</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17.1. Сведения о доходах и расходах гражданского служащего Управления размещаются на официальном сайте Управления.</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 xml:space="preserve">19. Сведения о доходах, представленные в соответствии с настоящим Положением </w:t>
      </w:r>
      <w:r w:rsidRPr="006E4292">
        <w:rPr>
          <w:rFonts w:ascii="Times New Roman" w:hAnsi="Times New Roman" w:cs="Times New Roman"/>
        </w:rPr>
        <w:lastRenderedPageBreak/>
        <w:t>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367409" w:rsidRPr="006E4292" w:rsidRDefault="00367409">
      <w:pPr>
        <w:pStyle w:val="ConsPlusNormal"/>
        <w:spacing w:before="220"/>
        <w:ind w:firstLine="540"/>
        <w:jc w:val="both"/>
        <w:rPr>
          <w:rFonts w:ascii="Times New Roman" w:hAnsi="Times New Roman" w:cs="Times New Roman"/>
        </w:rPr>
      </w:pPr>
      <w:r w:rsidRPr="006E4292">
        <w:rPr>
          <w:rFonts w:ascii="Times New Roman" w:hAnsi="Times New Roman" w:cs="Times New Roman"/>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Default="00367409">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Default="006E4292">
      <w:pPr>
        <w:pStyle w:val="ConsPlusNormal"/>
        <w:ind w:firstLine="540"/>
        <w:jc w:val="both"/>
        <w:rPr>
          <w:rFonts w:ascii="Times New Roman" w:hAnsi="Times New Roman" w:cs="Times New Roman"/>
        </w:rPr>
      </w:pPr>
    </w:p>
    <w:p w:rsidR="006E4292" w:rsidRPr="006E4292" w:rsidRDefault="006E4292">
      <w:pPr>
        <w:pStyle w:val="ConsPlusNormal"/>
        <w:ind w:firstLine="540"/>
        <w:jc w:val="both"/>
        <w:rPr>
          <w:rFonts w:ascii="Times New Roman" w:hAnsi="Times New Roman" w:cs="Times New Roman"/>
        </w:rPr>
      </w:pPr>
      <w:bookmarkStart w:id="15" w:name="_GoBack"/>
      <w:bookmarkEnd w:id="15"/>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jc w:val="right"/>
        <w:outlineLvl w:val="1"/>
        <w:rPr>
          <w:rFonts w:ascii="Times New Roman" w:hAnsi="Times New Roman" w:cs="Times New Roman"/>
        </w:rPr>
      </w:pPr>
      <w:r w:rsidRPr="006E4292">
        <w:rPr>
          <w:rFonts w:ascii="Times New Roman" w:hAnsi="Times New Roman" w:cs="Times New Roman"/>
        </w:rPr>
        <w:lastRenderedPageBreak/>
        <w:t>Приложение N 1</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к Положению о представлении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гражданами, претендующими на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замещение должностей федеральной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государственной гражданской службы</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федеральных судах общей юрисдикции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федеральных арбитражных судах,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управлениях Судебного департамента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субъектах Российской Федерации,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федеральными государственными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гражданскими служащими, замещающими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должности федеральной государственной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гражданской службы в федеральных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судах общей юрисдикции и федеральных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арбитражных судах, в управлениях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Судебного департамента в субъектах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Российской Федерации, сведений о своих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доходах, расходах, об имуществе</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обязательствах имущественного</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характера, а также сведений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о доходах, расходах, об имуществе</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обязательствах имущественного</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характера супруги (супруга)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несовершеннолетних детей</w:t>
      </w:r>
    </w:p>
    <w:p w:rsidR="00367409" w:rsidRPr="006E4292" w:rsidRDefault="00367409">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367409" w:rsidRPr="006E4292">
        <w:tc>
          <w:tcPr>
            <w:tcW w:w="9071" w:type="dxa"/>
            <w:gridSpan w:val="3"/>
            <w:tcBorders>
              <w:top w:val="nil"/>
              <w:left w:val="nil"/>
              <w:bottom w:val="nil"/>
              <w:right w:val="nil"/>
            </w:tcBorders>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Регистрационный номер: _____________________</w:t>
            </w:r>
          </w:p>
        </w:tc>
      </w:tr>
      <w:tr w:rsidR="00367409" w:rsidRPr="006E4292">
        <w:tc>
          <w:tcPr>
            <w:tcW w:w="402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397" w:type="dxa"/>
            <w:tcBorders>
              <w:top w:val="nil"/>
              <w:left w:val="nil"/>
              <w:bottom w:val="nil"/>
              <w:right w:val="nil"/>
            </w:tcBorders>
            <w:vAlign w:val="bottom"/>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В</w:t>
            </w:r>
          </w:p>
        </w:tc>
        <w:tc>
          <w:tcPr>
            <w:tcW w:w="4649" w:type="dxa"/>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402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397"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4649" w:type="dxa"/>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(наименование суда, наименование структурного подразделения Управления, ответственного по вопросам противодействия коррупции)</w:t>
            </w:r>
          </w:p>
        </w:tc>
      </w:tr>
      <w:tr w:rsidR="00367409" w:rsidRPr="006E4292">
        <w:tc>
          <w:tcPr>
            <w:tcW w:w="402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397" w:type="dxa"/>
            <w:tcBorders>
              <w:top w:val="nil"/>
              <w:left w:val="nil"/>
              <w:bottom w:val="nil"/>
              <w:right w:val="nil"/>
            </w:tcBorders>
            <w:vAlign w:val="bottom"/>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от</w:t>
            </w:r>
          </w:p>
        </w:tc>
        <w:tc>
          <w:tcPr>
            <w:tcW w:w="4649" w:type="dxa"/>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402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397"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4649" w:type="dxa"/>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(ФИО, должность в соответствии с приказом о назначении, телефон)</w:t>
            </w:r>
          </w:p>
        </w:tc>
      </w:tr>
    </w:tbl>
    <w:p w:rsidR="00367409" w:rsidRPr="006E4292" w:rsidRDefault="00367409">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367409" w:rsidRPr="006E4292">
        <w:tc>
          <w:tcPr>
            <w:tcW w:w="9071" w:type="dxa"/>
            <w:gridSpan w:val="2"/>
            <w:tcBorders>
              <w:top w:val="nil"/>
              <w:left w:val="nil"/>
              <w:bottom w:val="nil"/>
              <w:right w:val="nil"/>
            </w:tcBorders>
          </w:tcPr>
          <w:p w:rsidR="00367409" w:rsidRPr="006E4292" w:rsidRDefault="00367409">
            <w:pPr>
              <w:pStyle w:val="ConsPlusNormal"/>
              <w:jc w:val="center"/>
              <w:rPr>
                <w:rFonts w:ascii="Times New Roman" w:hAnsi="Times New Roman" w:cs="Times New Roman"/>
              </w:rPr>
            </w:pPr>
            <w:bookmarkStart w:id="16" w:name="P153"/>
            <w:bookmarkEnd w:id="16"/>
            <w:r w:rsidRPr="006E4292">
              <w:rPr>
                <w:rFonts w:ascii="Times New Roman" w:hAnsi="Times New Roman" w:cs="Times New Roman"/>
              </w:rPr>
              <w:t>ЗАЯВЛЕНИЕ</w:t>
            </w:r>
          </w:p>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367409" w:rsidRPr="006E4292">
        <w:tc>
          <w:tcPr>
            <w:tcW w:w="9071" w:type="dxa"/>
            <w:gridSpan w:val="2"/>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9071" w:type="dxa"/>
            <w:gridSpan w:val="2"/>
            <w:tcBorders>
              <w:top w:val="nil"/>
              <w:left w:val="nil"/>
              <w:bottom w:val="nil"/>
              <w:right w:val="nil"/>
            </w:tcBorders>
          </w:tcPr>
          <w:p w:rsidR="00367409" w:rsidRPr="006E4292" w:rsidRDefault="00367409">
            <w:pPr>
              <w:pStyle w:val="ConsPlusNormal"/>
              <w:ind w:firstLine="283"/>
              <w:jc w:val="both"/>
              <w:rPr>
                <w:rFonts w:ascii="Times New Roman" w:hAnsi="Times New Roman" w:cs="Times New Roman"/>
              </w:rPr>
            </w:pPr>
            <w:r w:rsidRPr="006E4292">
              <w:rPr>
                <w:rFonts w:ascii="Times New Roman" w:hAnsi="Times New Roman" w:cs="Times New Roman"/>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9071" w:type="dxa"/>
            <w:gridSpan w:val="2"/>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(Ф.И.О. супруги, супруга и (или) несовершеннолетних детей)</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blPrEx>
          <w:tblBorders>
            <w:insideH w:val="single" w:sz="4" w:space="0" w:color="auto"/>
          </w:tblBorders>
        </w:tblPrEx>
        <w:tc>
          <w:tcPr>
            <w:tcW w:w="2041" w:type="dxa"/>
            <w:tcBorders>
              <w:top w:val="single" w:sz="4" w:space="0" w:color="auto"/>
              <w:left w:val="nil"/>
              <w:bottom w:val="nil"/>
              <w:right w:val="nil"/>
            </w:tcBorders>
            <w:vAlign w:val="bottom"/>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в связи с тем, что</w:t>
            </w:r>
          </w:p>
        </w:tc>
        <w:tc>
          <w:tcPr>
            <w:tcW w:w="7030" w:type="dxa"/>
            <w:tcBorders>
              <w:top w:val="single" w:sz="4" w:space="0" w:color="auto"/>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2041"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7030" w:type="dxa"/>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(указываются все причины и обстоятельства, необходимые для того, чтобы Комиссия</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9071" w:type="dxa"/>
            <w:gridSpan w:val="2"/>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могла сделать вывод о том, что непредставление сведений носит объективный характер)</w:t>
            </w:r>
          </w:p>
        </w:tc>
      </w:tr>
      <w:tr w:rsidR="00367409" w:rsidRPr="006E4292">
        <w:tc>
          <w:tcPr>
            <w:tcW w:w="9071" w:type="dxa"/>
            <w:gridSpan w:val="2"/>
            <w:tcBorders>
              <w:top w:val="nil"/>
              <w:left w:val="nil"/>
              <w:bottom w:val="nil"/>
              <w:right w:val="nil"/>
            </w:tcBorders>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К заявлению прилагаю следующие дополнительные материалы (при наличии):</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9071" w:type="dxa"/>
            <w:gridSpan w:val="2"/>
            <w:tcBorders>
              <w:top w:val="single" w:sz="4" w:space="0" w:color="auto"/>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(указываются дополнительные материалы)</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9071" w:type="dxa"/>
            <w:gridSpan w:val="2"/>
            <w:tcBorders>
              <w:top w:val="single" w:sz="4" w:space="0" w:color="auto"/>
              <w:left w:val="nil"/>
              <w:bottom w:val="nil"/>
              <w:right w:val="nil"/>
            </w:tcBorders>
          </w:tcPr>
          <w:p w:rsidR="00367409" w:rsidRPr="006E4292" w:rsidRDefault="00367409">
            <w:pPr>
              <w:pStyle w:val="ConsPlusNormal"/>
              <w:jc w:val="both"/>
              <w:rPr>
                <w:rFonts w:ascii="Times New Roman" w:hAnsi="Times New Roman" w:cs="Times New Roman"/>
              </w:rPr>
            </w:pPr>
            <w:r w:rsidRPr="006E4292">
              <w:rPr>
                <w:rFonts w:ascii="Times New Roman" w:hAnsi="Times New Roman" w:cs="Times New Roman"/>
              </w:rPr>
              <w:t>Меры, принятые гражданским служащим по представлению указанных сведений:</w:t>
            </w:r>
          </w:p>
        </w:tc>
      </w:tr>
      <w:tr w:rsidR="00367409" w:rsidRPr="006E4292">
        <w:tc>
          <w:tcPr>
            <w:tcW w:w="9071" w:type="dxa"/>
            <w:gridSpan w:val="2"/>
            <w:tcBorders>
              <w:top w:val="nil"/>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67409" w:rsidRPr="006E4292" w:rsidRDefault="00367409">
            <w:pPr>
              <w:pStyle w:val="ConsPlusNormal"/>
              <w:jc w:val="both"/>
              <w:rPr>
                <w:rFonts w:ascii="Times New Roman" w:hAnsi="Times New Roman" w:cs="Times New Roman"/>
              </w:rPr>
            </w:pPr>
          </w:p>
        </w:tc>
      </w:tr>
      <w:tr w:rsidR="00367409" w:rsidRPr="006E4292">
        <w:tblPrEx>
          <w:tblBorders>
            <w:insideH w:val="single" w:sz="4" w:space="0" w:color="auto"/>
          </w:tblBorders>
        </w:tblPrEx>
        <w:tc>
          <w:tcPr>
            <w:tcW w:w="9071" w:type="dxa"/>
            <w:gridSpan w:val="2"/>
            <w:tcBorders>
              <w:top w:val="single" w:sz="4" w:space="0" w:color="auto"/>
              <w:left w:val="nil"/>
              <w:bottom w:val="nil"/>
              <w:right w:val="nil"/>
            </w:tcBorders>
          </w:tcPr>
          <w:p w:rsidR="00367409" w:rsidRPr="006E4292" w:rsidRDefault="00367409">
            <w:pPr>
              <w:pStyle w:val="ConsPlusNormal"/>
              <w:jc w:val="both"/>
              <w:rPr>
                <w:rFonts w:ascii="Times New Roman" w:hAnsi="Times New Roman" w:cs="Times New Roman"/>
              </w:rPr>
            </w:pPr>
          </w:p>
        </w:tc>
      </w:tr>
    </w:tbl>
    <w:p w:rsidR="00367409" w:rsidRPr="006E4292" w:rsidRDefault="00367409">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367409" w:rsidRPr="006E4292">
        <w:tc>
          <w:tcPr>
            <w:tcW w:w="1587" w:type="dxa"/>
            <w:tcBorders>
              <w:top w:val="nil"/>
              <w:left w:val="nil"/>
              <w:right w:val="nil"/>
            </w:tcBorders>
          </w:tcPr>
          <w:p w:rsidR="00367409" w:rsidRPr="006E4292" w:rsidRDefault="00367409">
            <w:pPr>
              <w:pStyle w:val="ConsPlusNormal"/>
              <w:jc w:val="both"/>
              <w:rPr>
                <w:rFonts w:ascii="Times New Roman" w:hAnsi="Times New Roman" w:cs="Times New Roman"/>
              </w:rPr>
            </w:pPr>
          </w:p>
        </w:tc>
        <w:tc>
          <w:tcPr>
            <w:tcW w:w="317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4309" w:type="dxa"/>
            <w:tcBorders>
              <w:top w:val="nil"/>
              <w:left w:val="nil"/>
              <w:right w:val="nil"/>
            </w:tcBorders>
          </w:tcPr>
          <w:p w:rsidR="00367409" w:rsidRPr="006E4292" w:rsidRDefault="00367409">
            <w:pPr>
              <w:pStyle w:val="ConsPlusNormal"/>
              <w:jc w:val="both"/>
              <w:rPr>
                <w:rFonts w:ascii="Times New Roman" w:hAnsi="Times New Roman" w:cs="Times New Roman"/>
              </w:rPr>
            </w:pPr>
          </w:p>
        </w:tc>
      </w:tr>
      <w:tr w:rsidR="00367409" w:rsidRPr="006E4292">
        <w:tc>
          <w:tcPr>
            <w:tcW w:w="1587" w:type="dxa"/>
            <w:tcBorders>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(дата)</w:t>
            </w:r>
          </w:p>
        </w:tc>
        <w:tc>
          <w:tcPr>
            <w:tcW w:w="3175" w:type="dxa"/>
            <w:tcBorders>
              <w:top w:val="nil"/>
              <w:left w:val="nil"/>
              <w:bottom w:val="nil"/>
              <w:right w:val="nil"/>
            </w:tcBorders>
          </w:tcPr>
          <w:p w:rsidR="00367409" w:rsidRPr="006E4292" w:rsidRDefault="00367409">
            <w:pPr>
              <w:pStyle w:val="ConsPlusNormal"/>
              <w:jc w:val="both"/>
              <w:rPr>
                <w:rFonts w:ascii="Times New Roman" w:hAnsi="Times New Roman" w:cs="Times New Roman"/>
              </w:rPr>
            </w:pPr>
          </w:p>
        </w:tc>
        <w:tc>
          <w:tcPr>
            <w:tcW w:w="4309" w:type="dxa"/>
            <w:tcBorders>
              <w:left w:val="nil"/>
              <w:bottom w:val="nil"/>
              <w:right w:val="nil"/>
            </w:tcBorders>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(подпись, фамилия и инициалы)</w:t>
            </w:r>
          </w:p>
        </w:tc>
      </w:tr>
    </w:tbl>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jc w:val="right"/>
        <w:outlineLvl w:val="1"/>
        <w:rPr>
          <w:rFonts w:ascii="Times New Roman" w:hAnsi="Times New Roman" w:cs="Times New Roman"/>
        </w:rPr>
      </w:pPr>
      <w:r w:rsidRPr="006E4292">
        <w:rPr>
          <w:rFonts w:ascii="Times New Roman" w:hAnsi="Times New Roman" w:cs="Times New Roman"/>
        </w:rPr>
        <w:t>Приложение N 2</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к Положению о представлении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гражданами, претендующими на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замещение должностей федеральной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государственной гражданской службы</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федеральных судах общей юрисдикции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федеральных арбитражных судах,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управлениях Судебного департамента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в субъектах Российской Федерации,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федеральными государственными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гражданскими служащими, замещающими</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должности федеральной государственной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гражданской службы в федеральных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судах общей юрисдикции и федеральных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арбитражных судах, в управлениях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Судебного департамента в субъектах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Российской Федерации, сведений о своих</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доходах, расходах, об имуществе</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обязательствах имущественного</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характера, а также сведений</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о доходах, расходах, об имуществе</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обязательствах имущественного</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характера супруги (супруга)</w:t>
      </w:r>
    </w:p>
    <w:p w:rsidR="00367409" w:rsidRPr="006E4292" w:rsidRDefault="00367409">
      <w:pPr>
        <w:pStyle w:val="ConsPlusNormal"/>
        <w:jc w:val="right"/>
        <w:rPr>
          <w:rFonts w:ascii="Times New Roman" w:hAnsi="Times New Roman" w:cs="Times New Roman"/>
        </w:rPr>
      </w:pPr>
      <w:r w:rsidRPr="006E4292">
        <w:rPr>
          <w:rFonts w:ascii="Times New Roman" w:hAnsi="Times New Roman" w:cs="Times New Roman"/>
        </w:rPr>
        <w:t>и несовершеннолетних детей</w:t>
      </w:r>
    </w:p>
    <w:p w:rsidR="00367409" w:rsidRPr="006E4292" w:rsidRDefault="00367409">
      <w:pPr>
        <w:pStyle w:val="ConsPlusNormal"/>
        <w:jc w:val="right"/>
        <w:rPr>
          <w:rFonts w:ascii="Times New Roman" w:hAnsi="Times New Roman" w:cs="Times New Roman"/>
        </w:rPr>
      </w:pPr>
    </w:p>
    <w:p w:rsidR="00367409" w:rsidRPr="006E4292" w:rsidRDefault="00367409">
      <w:pPr>
        <w:pStyle w:val="ConsPlusNormal"/>
        <w:jc w:val="center"/>
        <w:rPr>
          <w:rFonts w:ascii="Times New Roman" w:hAnsi="Times New Roman" w:cs="Times New Roman"/>
        </w:rPr>
      </w:pPr>
      <w:bookmarkStart w:id="17" w:name="P212"/>
      <w:bookmarkEnd w:id="17"/>
      <w:r w:rsidRPr="006E4292">
        <w:rPr>
          <w:rFonts w:ascii="Times New Roman" w:hAnsi="Times New Roman" w:cs="Times New Roman"/>
        </w:rPr>
        <w:t>ЖУРНАЛ</w:t>
      </w:r>
    </w:p>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регистрации заявлений о невозможности по объективным</w:t>
      </w:r>
    </w:p>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причинам представить сведения о доходах, расходах,</w:t>
      </w:r>
    </w:p>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об имуществе и обязательствах имущественного характера</w:t>
      </w:r>
    </w:p>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своих супруги (супруга) и (или) несовершеннолетних детей</w:t>
      </w:r>
    </w:p>
    <w:p w:rsidR="00367409" w:rsidRPr="006E4292" w:rsidRDefault="00367409">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367409" w:rsidRPr="006E4292">
        <w:tc>
          <w:tcPr>
            <w:tcW w:w="542"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N п/п</w:t>
            </w:r>
          </w:p>
        </w:tc>
        <w:tc>
          <w:tcPr>
            <w:tcW w:w="1814"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ФИО представившего заявление</w:t>
            </w:r>
          </w:p>
        </w:tc>
        <w:tc>
          <w:tcPr>
            <w:tcW w:w="1099"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Должность</w:t>
            </w:r>
          </w:p>
        </w:tc>
        <w:tc>
          <w:tcPr>
            <w:tcW w:w="2381"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ФИО и статус лица, в отношении которого невозможно представить сведения о доходах</w:t>
            </w:r>
          </w:p>
        </w:tc>
        <w:tc>
          <w:tcPr>
            <w:tcW w:w="1417"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Причины невозможности представить сведения о доходах</w:t>
            </w:r>
          </w:p>
        </w:tc>
        <w:tc>
          <w:tcPr>
            <w:tcW w:w="1814" w:type="dxa"/>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ФИО, подпись должностного лица, принявшего заявление, дата</w:t>
            </w:r>
          </w:p>
        </w:tc>
      </w:tr>
      <w:tr w:rsidR="00367409" w:rsidRPr="006E4292">
        <w:tc>
          <w:tcPr>
            <w:tcW w:w="542" w:type="dxa"/>
            <w:vAlign w:val="center"/>
          </w:tcPr>
          <w:p w:rsidR="00367409" w:rsidRPr="006E4292" w:rsidRDefault="00367409">
            <w:pPr>
              <w:pStyle w:val="ConsPlusNormal"/>
              <w:jc w:val="center"/>
              <w:rPr>
                <w:rFonts w:ascii="Times New Roman" w:hAnsi="Times New Roman" w:cs="Times New Roman"/>
              </w:rPr>
            </w:pPr>
            <w:r w:rsidRPr="006E4292">
              <w:rPr>
                <w:rFonts w:ascii="Times New Roman" w:hAnsi="Times New Roman" w:cs="Times New Roman"/>
              </w:rPr>
              <w:t>1.</w:t>
            </w:r>
          </w:p>
        </w:tc>
        <w:tc>
          <w:tcPr>
            <w:tcW w:w="1814" w:type="dxa"/>
          </w:tcPr>
          <w:p w:rsidR="00367409" w:rsidRPr="006E4292" w:rsidRDefault="00367409">
            <w:pPr>
              <w:pStyle w:val="ConsPlusNormal"/>
              <w:rPr>
                <w:rFonts w:ascii="Times New Roman" w:hAnsi="Times New Roman" w:cs="Times New Roman"/>
              </w:rPr>
            </w:pPr>
          </w:p>
        </w:tc>
        <w:tc>
          <w:tcPr>
            <w:tcW w:w="1099" w:type="dxa"/>
          </w:tcPr>
          <w:p w:rsidR="00367409" w:rsidRPr="006E4292" w:rsidRDefault="00367409">
            <w:pPr>
              <w:pStyle w:val="ConsPlusNormal"/>
              <w:rPr>
                <w:rFonts w:ascii="Times New Roman" w:hAnsi="Times New Roman" w:cs="Times New Roman"/>
              </w:rPr>
            </w:pPr>
          </w:p>
        </w:tc>
        <w:tc>
          <w:tcPr>
            <w:tcW w:w="2381" w:type="dxa"/>
          </w:tcPr>
          <w:p w:rsidR="00367409" w:rsidRPr="006E4292" w:rsidRDefault="00367409">
            <w:pPr>
              <w:pStyle w:val="ConsPlusNormal"/>
              <w:rPr>
                <w:rFonts w:ascii="Times New Roman" w:hAnsi="Times New Roman" w:cs="Times New Roman"/>
              </w:rPr>
            </w:pPr>
          </w:p>
        </w:tc>
        <w:tc>
          <w:tcPr>
            <w:tcW w:w="1417" w:type="dxa"/>
          </w:tcPr>
          <w:p w:rsidR="00367409" w:rsidRPr="006E4292" w:rsidRDefault="00367409">
            <w:pPr>
              <w:pStyle w:val="ConsPlusNormal"/>
              <w:rPr>
                <w:rFonts w:ascii="Times New Roman" w:hAnsi="Times New Roman" w:cs="Times New Roman"/>
              </w:rPr>
            </w:pPr>
          </w:p>
        </w:tc>
        <w:tc>
          <w:tcPr>
            <w:tcW w:w="1814" w:type="dxa"/>
          </w:tcPr>
          <w:p w:rsidR="00367409" w:rsidRPr="006E4292" w:rsidRDefault="00367409">
            <w:pPr>
              <w:pStyle w:val="ConsPlusNormal"/>
              <w:rPr>
                <w:rFonts w:ascii="Times New Roman" w:hAnsi="Times New Roman" w:cs="Times New Roman"/>
              </w:rPr>
            </w:pPr>
          </w:p>
        </w:tc>
      </w:tr>
    </w:tbl>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ind w:firstLine="540"/>
        <w:jc w:val="both"/>
        <w:rPr>
          <w:rFonts w:ascii="Times New Roman" w:hAnsi="Times New Roman" w:cs="Times New Roman"/>
        </w:rPr>
      </w:pPr>
    </w:p>
    <w:p w:rsidR="00367409" w:rsidRPr="006E4292" w:rsidRDefault="00367409">
      <w:pPr>
        <w:pStyle w:val="ConsPlusNormal"/>
        <w:pBdr>
          <w:bottom w:val="single" w:sz="6" w:space="0" w:color="auto"/>
        </w:pBdr>
        <w:spacing w:before="100" w:after="100"/>
        <w:jc w:val="both"/>
        <w:rPr>
          <w:rFonts w:ascii="Times New Roman" w:hAnsi="Times New Roman" w:cs="Times New Roman"/>
          <w:sz w:val="2"/>
          <w:szCs w:val="2"/>
        </w:rPr>
      </w:pPr>
    </w:p>
    <w:p w:rsidR="00D02E29" w:rsidRPr="006E4292" w:rsidRDefault="00D02E29">
      <w:pPr>
        <w:rPr>
          <w:rFonts w:ascii="Times New Roman" w:hAnsi="Times New Roman" w:cs="Times New Roman"/>
        </w:rPr>
      </w:pPr>
    </w:p>
    <w:sectPr w:rsidR="00D02E29" w:rsidRPr="006E4292" w:rsidSect="00C80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09"/>
    <w:rsid w:val="000C7FC1"/>
    <w:rsid w:val="00367409"/>
    <w:rsid w:val="006E4292"/>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D5E10-ED9D-4653-92A9-5D059632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4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674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674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591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865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0741&amp;dst=100038" TargetMode="External"/><Relationship Id="rId11" Type="http://schemas.openxmlformats.org/officeDocument/2006/relationships/fontTable" Target="fontTable.xml"/><Relationship Id="rId5" Type="http://schemas.openxmlformats.org/officeDocument/2006/relationships/hyperlink" Target="https://login.consultant.ru/link/?req=doc&amp;base=LAW&amp;n=442435&amp;dst=100142" TargetMode="External"/><Relationship Id="rId10" Type="http://schemas.openxmlformats.org/officeDocument/2006/relationships/hyperlink" Target="https://login.consultant.ru/link/?req=doc&amp;base=LAW&amp;n=442435&amp;dst=1001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7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3918</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2</cp:revision>
  <dcterms:created xsi:type="dcterms:W3CDTF">2025-03-03T09:25:00Z</dcterms:created>
  <dcterms:modified xsi:type="dcterms:W3CDTF">2025-03-03T09:26:00Z</dcterms:modified>
</cp:coreProperties>
</file>