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DC" w:rsidRPr="00236CDC" w:rsidRDefault="00236CDC" w:rsidP="00236CDC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236CDC">
        <w:rPr>
          <w:rFonts w:ascii="Times New Roman" w:hAnsi="Times New Roman" w:cs="Times New Roman"/>
        </w:rPr>
        <w:t>Утвержден</w:t>
      </w:r>
      <w:proofErr w:type="spellEnd"/>
    </w:p>
    <w:p w:rsidR="00236CDC" w:rsidRPr="00236CDC" w:rsidRDefault="00236CDC" w:rsidP="00236CDC">
      <w:pPr>
        <w:pStyle w:val="ConsPlusNormal"/>
        <w:jc w:val="right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VIII Всероссийским съездом судей</w:t>
      </w:r>
    </w:p>
    <w:p w:rsidR="00236CDC" w:rsidRPr="00236CDC" w:rsidRDefault="00236CDC" w:rsidP="00236CDC">
      <w:pPr>
        <w:pStyle w:val="ConsPlusNormal"/>
        <w:jc w:val="right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19 декабря 2012 года</w:t>
      </w:r>
    </w:p>
    <w:p w:rsidR="00236CDC" w:rsidRPr="00236CDC" w:rsidRDefault="00236CDC" w:rsidP="00236CDC">
      <w:pPr>
        <w:pStyle w:val="ConsPlusNormal"/>
        <w:jc w:val="right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jc w:val="center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КОДЕКС СУДЕЙСКОЙ ЭТИКИ</w:t>
      </w:r>
    </w:p>
    <w:p w:rsidR="00236CDC" w:rsidRPr="00236CDC" w:rsidRDefault="00236CDC" w:rsidP="00236CDC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6CDC" w:rsidRPr="00236C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CDC" w:rsidRPr="00236CDC" w:rsidRDefault="00236CDC" w:rsidP="00236C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CDC" w:rsidRPr="00236CDC" w:rsidRDefault="00236CDC" w:rsidP="00236C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6CDC" w:rsidRPr="00236CDC" w:rsidRDefault="00236CDC" w:rsidP="0023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CDC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236CDC" w:rsidRPr="00236CDC" w:rsidRDefault="00236CDC" w:rsidP="0023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CDC">
              <w:rPr>
                <w:rFonts w:ascii="Times New Roman" w:hAnsi="Times New Roman" w:cs="Times New Roman"/>
              </w:rPr>
              <w:t xml:space="preserve">(в ред. Постановлений Всероссийского съезда судей от 08.12.2016 </w:t>
            </w:r>
            <w:hyperlink r:id="rId4">
              <w:r w:rsidRPr="00236CDC">
                <w:rPr>
                  <w:rFonts w:ascii="Times New Roman" w:hAnsi="Times New Roman" w:cs="Times New Roman"/>
                </w:rPr>
                <w:t>N 2</w:t>
              </w:r>
            </w:hyperlink>
            <w:r w:rsidRPr="00236CDC">
              <w:rPr>
                <w:rFonts w:ascii="Times New Roman" w:hAnsi="Times New Roman" w:cs="Times New Roman"/>
              </w:rPr>
              <w:t>,</w:t>
            </w:r>
          </w:p>
          <w:p w:rsidR="00236CDC" w:rsidRPr="00236CDC" w:rsidRDefault="00236CDC" w:rsidP="00236C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CDC">
              <w:rPr>
                <w:rFonts w:ascii="Times New Roman" w:hAnsi="Times New Roman" w:cs="Times New Roman"/>
              </w:rPr>
              <w:t xml:space="preserve">от 01.12.2022 </w:t>
            </w:r>
            <w:hyperlink r:id="rId5">
              <w:r w:rsidRPr="00236CDC">
                <w:rPr>
                  <w:rFonts w:ascii="Times New Roman" w:hAnsi="Times New Roman" w:cs="Times New Roman"/>
                </w:rPr>
                <w:t>N 4</w:t>
              </w:r>
            </w:hyperlink>
            <w:r w:rsidRPr="00236C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CDC" w:rsidRPr="00236CDC" w:rsidRDefault="00236CDC" w:rsidP="00236C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36CDC" w:rsidRPr="00236CDC" w:rsidRDefault="00236CDC" w:rsidP="00236CDC">
      <w:pPr>
        <w:pStyle w:val="ConsPlusNormal"/>
        <w:jc w:val="center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 xml:space="preserve">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</w:t>
      </w:r>
      <w:proofErr w:type="gramStart"/>
      <w:r w:rsidRPr="00236CDC">
        <w:rPr>
          <w:rFonts w:ascii="Times New Roman" w:hAnsi="Times New Roman" w:cs="Times New Roman"/>
        </w:rPr>
        <w:t>достоинства</w:t>
      </w:r>
      <w:proofErr w:type="gramEnd"/>
      <w:r w:rsidRPr="00236CDC">
        <w:rPr>
          <w:rFonts w:ascii="Times New Roman" w:hAnsi="Times New Roman" w:cs="Times New Roman"/>
        </w:rPr>
        <w:t xml:space="preserve"> и авторитета судебной власти.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Судьи Российской Федерации, основываясь на положениях </w:t>
      </w:r>
      <w:hyperlink r:id="rId6">
        <w:r w:rsidRPr="00236CDC">
          <w:rPr>
            <w:rFonts w:ascii="Times New Roman" w:hAnsi="Times New Roman" w:cs="Times New Roman"/>
          </w:rPr>
          <w:t>Конституции</w:t>
        </w:r>
      </w:hyperlink>
      <w:r w:rsidRPr="00236CDC">
        <w:rPr>
          <w:rFonts w:ascii="Times New Roman" w:hAnsi="Times New Roman" w:cs="Times New Roman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ГЛАВА 1. ОБЩИЕ ПОЛОЖЕНИЯ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1. Предмет регулирования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3. Судьи Российской Федерации обладают всеми правами, предусмотренными </w:t>
      </w:r>
      <w:hyperlink r:id="rId7">
        <w:r w:rsidRPr="00236CDC">
          <w:rPr>
            <w:rFonts w:ascii="Times New Roman" w:hAnsi="Times New Roman" w:cs="Times New Roman"/>
          </w:rPr>
          <w:t>Конституцией</w:t>
        </w:r>
      </w:hyperlink>
      <w:r w:rsidRPr="00236CDC">
        <w:rPr>
          <w:rFonts w:ascii="Times New Roman" w:hAnsi="Times New Roman" w:cs="Times New Roman"/>
        </w:rPr>
        <w:t xml:space="preserve"> Российской Федерации, федеральными законами, общепризнанными принципами и нормами международного права, с </w:t>
      </w:r>
      <w:proofErr w:type="spellStart"/>
      <w:r w:rsidRPr="00236CDC">
        <w:rPr>
          <w:rFonts w:ascii="Times New Roman" w:hAnsi="Times New Roman" w:cs="Times New Roman"/>
        </w:rPr>
        <w:t>учетом</w:t>
      </w:r>
      <w:proofErr w:type="spellEnd"/>
      <w:r w:rsidRPr="00236CDC">
        <w:rPr>
          <w:rFonts w:ascii="Times New Roman" w:hAnsi="Times New Roman" w:cs="Times New Roman"/>
        </w:rPr>
        <w:t xml:space="preserve"> ограничений, установленных для них законодательством Российской Федерации.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8">
        <w:r w:rsidRPr="00236CDC">
          <w:rPr>
            <w:rFonts w:ascii="Times New Roman" w:hAnsi="Times New Roman" w:cs="Times New Roman"/>
          </w:rPr>
          <w:t>Конституцией</w:t>
        </w:r>
      </w:hyperlink>
      <w:r w:rsidRPr="00236CDC">
        <w:rPr>
          <w:rFonts w:ascii="Times New Roman" w:hAnsi="Times New Roman" w:cs="Times New Roman"/>
        </w:rPr>
        <w:t xml:space="preserve"> Российской Федерации его общегражданские права и свободы.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2. Сфера применения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</w:t>
      </w:r>
      <w:r w:rsidRPr="00236CDC">
        <w:rPr>
          <w:rFonts w:ascii="Times New Roman" w:hAnsi="Times New Roman" w:cs="Times New Roman"/>
        </w:rPr>
        <w:lastRenderedPageBreak/>
        <w:t>осуществлению правосудия, в период выполнения ими функции по отправлению правосудия.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3. Понятия, используемые в Кодексе судейской этики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В Кодексе судейской этики используются следующие понятия: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близкие родственники - супруг, супруга, родители, дети, усыновители, </w:t>
      </w:r>
      <w:proofErr w:type="spellStart"/>
      <w:r w:rsidRPr="00236CDC">
        <w:rPr>
          <w:rFonts w:ascii="Times New Roman" w:hAnsi="Times New Roman" w:cs="Times New Roman"/>
        </w:rPr>
        <w:t>усыновленные</w:t>
      </w:r>
      <w:proofErr w:type="spellEnd"/>
      <w:r w:rsidRPr="00236CDC">
        <w:rPr>
          <w:rFonts w:ascii="Times New Roman" w:hAnsi="Times New Roman" w:cs="Times New Roman"/>
        </w:rPr>
        <w:t>, родные братья и сестры, а также дедушки, бабушки, внуки;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супруг (супруга) судьи - лицо, состоящее в зарегистрированном браке;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члены семьи судьи - супруг, супруга, родители, дети, любой другой близкий родственник, проживающий совместно с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>;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ГЛАВА 2. ОБЩИЕ ТРЕБОВАНИЯ, ПРЕДЪЯВЛЯЕМЫЕ К ПОВЕДЕНИЮ СУДЬИ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4. Требования о соблюдении законодательства и Кодекса судейской этики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2. В своей профессиональной деятельности и вне службы судья обязан соблюдать </w:t>
      </w:r>
      <w:hyperlink r:id="rId9">
        <w:r w:rsidRPr="00236CDC">
          <w:rPr>
            <w:rFonts w:ascii="Times New Roman" w:hAnsi="Times New Roman" w:cs="Times New Roman"/>
          </w:rPr>
          <w:t>Конституцию</w:t>
        </w:r>
      </w:hyperlink>
      <w:r w:rsidRPr="00236CDC">
        <w:rPr>
          <w:rFonts w:ascii="Times New Roman" w:hAnsi="Times New Roman" w:cs="Times New Roman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0">
        <w:r w:rsidRPr="00236CDC">
          <w:rPr>
            <w:rFonts w:ascii="Times New Roman" w:hAnsi="Times New Roman" w:cs="Times New Roman"/>
          </w:rPr>
          <w:t>Законом</w:t>
        </w:r>
      </w:hyperlink>
      <w:r w:rsidRPr="00236CDC">
        <w:rPr>
          <w:rFonts w:ascii="Times New Roman" w:hAnsi="Times New Roman" w:cs="Times New Roman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5. Требования об обеспечении приоритетности в профессиональной деятельности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4. Судья помимо выполнения судейских полномочий может заниматься другой </w:t>
      </w:r>
      <w:proofErr w:type="spellStart"/>
      <w:r w:rsidRPr="00236CDC">
        <w:rPr>
          <w:rFonts w:ascii="Times New Roman" w:hAnsi="Times New Roman" w:cs="Times New Roman"/>
        </w:rPr>
        <w:t>разрешенной</w:t>
      </w:r>
      <w:proofErr w:type="spellEnd"/>
      <w:r w:rsidRPr="00236CDC">
        <w:rPr>
          <w:rFonts w:ascii="Times New Roman" w:hAnsi="Times New Roman" w:cs="Times New Roman"/>
        </w:rPr>
        <w:t xml:space="preserve"> </w:t>
      </w:r>
      <w:r w:rsidRPr="00236CDC">
        <w:rPr>
          <w:rFonts w:ascii="Times New Roman" w:hAnsi="Times New Roman" w:cs="Times New Roman"/>
        </w:rPr>
        <w:lastRenderedPageBreak/>
        <w:t>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6. Требования к судье, направленные на обеспечение его статуса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</w:t>
      </w:r>
      <w:proofErr w:type="spellStart"/>
      <w:r w:rsidRPr="00236CDC">
        <w:rPr>
          <w:rFonts w:ascii="Times New Roman" w:hAnsi="Times New Roman" w:cs="Times New Roman"/>
        </w:rPr>
        <w:t>свое</w:t>
      </w:r>
      <w:proofErr w:type="spellEnd"/>
      <w:r w:rsidRPr="00236CDC">
        <w:rPr>
          <w:rFonts w:ascii="Times New Roman" w:hAnsi="Times New Roman" w:cs="Times New Roman"/>
        </w:rPr>
        <w:t xml:space="preserve">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4. Судья должен быть </w:t>
      </w:r>
      <w:proofErr w:type="spellStart"/>
      <w:r w:rsidRPr="00236CDC">
        <w:rPr>
          <w:rFonts w:ascii="Times New Roman" w:hAnsi="Times New Roman" w:cs="Times New Roman"/>
        </w:rPr>
        <w:t>осведомлен</w:t>
      </w:r>
      <w:proofErr w:type="spellEnd"/>
      <w:r w:rsidRPr="00236CDC">
        <w:rPr>
          <w:rFonts w:ascii="Times New Roman" w:hAnsi="Times New Roman" w:cs="Times New Roman"/>
        </w:rPr>
        <w:t xml:space="preserve"> о </w:t>
      </w:r>
      <w:proofErr w:type="spellStart"/>
      <w:r w:rsidRPr="00236CDC">
        <w:rPr>
          <w:rFonts w:ascii="Times New Roman" w:hAnsi="Times New Roman" w:cs="Times New Roman"/>
        </w:rPr>
        <w:t>своем</w:t>
      </w:r>
      <w:proofErr w:type="spellEnd"/>
      <w:r w:rsidRPr="00236CDC">
        <w:rPr>
          <w:rFonts w:ascii="Times New Roman" w:hAnsi="Times New Roman" w:cs="Times New Roman"/>
        </w:rPr>
        <w:t xml:space="preserve">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 xml:space="preserve"> его полномочий и усомниться в независимости и беспристрастности судьи.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7. Требования относительно принятия званий, наград, подарков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Судья может принимать </w:t>
      </w:r>
      <w:proofErr w:type="spellStart"/>
      <w:r w:rsidRPr="00236CDC">
        <w:rPr>
          <w:rFonts w:ascii="Times New Roman" w:hAnsi="Times New Roman" w:cs="Times New Roman"/>
        </w:rPr>
        <w:t>почетные</w:t>
      </w:r>
      <w:proofErr w:type="spellEnd"/>
      <w:r w:rsidRPr="00236CDC">
        <w:rPr>
          <w:rFonts w:ascii="Times New Roman" w:hAnsi="Times New Roman" w:cs="Times New Roman"/>
        </w:rPr>
        <w:t xml:space="preserve">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ГЛАВА 3. ПРИНЦИПЫ И ПРАВИЛА ПРОФЕССИОНАЛЬНОГО</w:t>
      </w:r>
    </w:p>
    <w:p w:rsidR="00236CDC" w:rsidRPr="00236CDC" w:rsidRDefault="00236CDC" w:rsidP="00236CDC">
      <w:pPr>
        <w:pStyle w:val="ConsPlusTitle"/>
        <w:jc w:val="center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ПОВЕДЕНИЯ СУДЬИ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8. Принцип независимости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</w:t>
      </w:r>
      <w:proofErr w:type="gramStart"/>
      <w:r w:rsidRPr="00236CDC">
        <w:rPr>
          <w:rFonts w:ascii="Times New Roman" w:hAnsi="Times New Roman" w:cs="Times New Roman"/>
        </w:rPr>
        <w:t>прямого</w:t>
      </w:r>
      <w:proofErr w:type="gramEnd"/>
      <w:r w:rsidRPr="00236CDC">
        <w:rPr>
          <w:rFonts w:ascii="Times New Roman" w:hAnsi="Times New Roman" w:cs="Times New Roman"/>
        </w:rPr>
        <w:t xml:space="preserve">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lastRenderedPageBreak/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236CDC">
        <w:rPr>
          <w:rFonts w:ascii="Times New Roman" w:hAnsi="Times New Roman" w:cs="Times New Roman"/>
        </w:rPr>
        <w:t>непроцессуального</w:t>
      </w:r>
      <w:proofErr w:type="spellEnd"/>
      <w:r w:rsidRPr="00236CDC">
        <w:rPr>
          <w:rFonts w:ascii="Times New Roman" w:hAnsi="Times New Roman" w:cs="Times New Roman"/>
        </w:rP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9. Принцип объективности и беспристрастности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236CDC" w:rsidRPr="00236CDC" w:rsidRDefault="00236CDC" w:rsidP="00236CDC">
      <w:pPr>
        <w:pStyle w:val="ConsPlusNormal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(в ред. </w:t>
      </w:r>
      <w:hyperlink r:id="rId11">
        <w:r w:rsidRPr="00236CDC">
          <w:rPr>
            <w:rFonts w:ascii="Times New Roman" w:hAnsi="Times New Roman" w:cs="Times New Roman"/>
          </w:rPr>
          <w:t>Постановления</w:t>
        </w:r>
      </w:hyperlink>
      <w:r w:rsidRPr="00236CDC">
        <w:rPr>
          <w:rFonts w:ascii="Times New Roman" w:hAnsi="Times New Roman" w:cs="Times New Roman"/>
        </w:rPr>
        <w:t xml:space="preserve"> Всероссийского съезда судей от 08.12.2016 N 2)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3 - 5. Исключены. - </w:t>
      </w:r>
      <w:hyperlink r:id="rId12">
        <w:r w:rsidRPr="00236CDC">
          <w:rPr>
            <w:rFonts w:ascii="Times New Roman" w:hAnsi="Times New Roman" w:cs="Times New Roman"/>
          </w:rPr>
          <w:t>Постановление</w:t>
        </w:r>
      </w:hyperlink>
      <w:r w:rsidRPr="00236CDC">
        <w:rPr>
          <w:rFonts w:ascii="Times New Roman" w:hAnsi="Times New Roman" w:cs="Times New Roman"/>
        </w:rPr>
        <w:t xml:space="preserve"> Всероссийского съезда судей от 08.12.2016 N 2.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10. Принцип равенства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5. Судья при исполнении своих обязанностей не должен демонстрировать свою религиозную принадлежность.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11. Компетентность и добросовестность судьи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1. Компетентность и добросовестность являются необходимыми условиями надлежащего </w:t>
      </w:r>
      <w:r w:rsidRPr="00236CDC">
        <w:rPr>
          <w:rFonts w:ascii="Times New Roman" w:hAnsi="Times New Roman" w:cs="Times New Roman"/>
        </w:rPr>
        <w:lastRenderedPageBreak/>
        <w:t xml:space="preserve">исполнения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 xml:space="preserve"> своих обязанностей по осуществлению правосудия.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236CDC" w:rsidRPr="00236CDC" w:rsidRDefault="00236CDC" w:rsidP="00236CDC">
      <w:pPr>
        <w:pStyle w:val="ConsPlusNormal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(в ред. </w:t>
      </w:r>
      <w:hyperlink r:id="rId13">
        <w:r w:rsidRPr="00236CDC">
          <w:rPr>
            <w:rFonts w:ascii="Times New Roman" w:hAnsi="Times New Roman" w:cs="Times New Roman"/>
          </w:rPr>
          <w:t>Постановления</w:t>
        </w:r>
      </w:hyperlink>
      <w:r w:rsidRPr="00236CDC">
        <w:rPr>
          <w:rFonts w:ascii="Times New Roman" w:hAnsi="Times New Roman" w:cs="Times New Roman"/>
        </w:rPr>
        <w:t xml:space="preserve"> Всероссийского съезда судей от 01.12.2022 N 4)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12. Правила поведения при осуществлении организационно-распорядительных полномочий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4. Поскольку отправление правосудия невозможно без </w:t>
      </w:r>
      <w:proofErr w:type="spellStart"/>
      <w:r w:rsidRPr="00236CDC">
        <w:rPr>
          <w:rFonts w:ascii="Times New Roman" w:hAnsi="Times New Roman" w:cs="Times New Roman"/>
        </w:rPr>
        <w:t>четкой</w:t>
      </w:r>
      <w:proofErr w:type="spellEnd"/>
      <w:r w:rsidRPr="00236CDC">
        <w:rPr>
          <w:rFonts w:ascii="Times New Roman" w:hAnsi="Times New Roman" w:cs="Times New Roman"/>
        </w:rPr>
        <w:t xml:space="preserve">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lastRenderedPageBreak/>
        <w:t xml:space="preserve">6. Председатель суда должен добросовестно использовать </w:t>
      </w:r>
      <w:proofErr w:type="spellStart"/>
      <w:r w:rsidRPr="00236CDC">
        <w:rPr>
          <w:rFonts w:ascii="Times New Roman" w:hAnsi="Times New Roman" w:cs="Times New Roman"/>
        </w:rPr>
        <w:t>свое</w:t>
      </w:r>
      <w:proofErr w:type="spellEnd"/>
      <w:r w:rsidRPr="00236CDC">
        <w:rPr>
          <w:rFonts w:ascii="Times New Roman" w:hAnsi="Times New Roman" w:cs="Times New Roman"/>
        </w:rPr>
        <w:t xml:space="preserve">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 w:rsidRPr="00236CDC">
        <w:rPr>
          <w:rFonts w:ascii="Times New Roman" w:hAnsi="Times New Roman" w:cs="Times New Roman"/>
        </w:rPr>
        <w:t>нереагирование</w:t>
      </w:r>
      <w:proofErr w:type="spellEnd"/>
      <w:r w:rsidRPr="00236CDC">
        <w:rPr>
          <w:rFonts w:ascii="Times New Roman" w:hAnsi="Times New Roman" w:cs="Times New Roman"/>
        </w:rPr>
        <w:t xml:space="preserve"> на неправомерные действия).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</w:t>
      </w:r>
      <w:proofErr w:type="spellStart"/>
      <w:r w:rsidRPr="00236CDC">
        <w:rPr>
          <w:rFonts w:ascii="Times New Roman" w:hAnsi="Times New Roman" w:cs="Times New Roman"/>
        </w:rPr>
        <w:t>определенных</w:t>
      </w:r>
      <w:proofErr w:type="spellEnd"/>
      <w:r w:rsidRPr="00236CDC">
        <w:rPr>
          <w:rFonts w:ascii="Times New Roman" w:hAnsi="Times New Roman" w:cs="Times New Roman"/>
        </w:rPr>
        <w:t xml:space="preserve">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>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13. Взаимодействие со средствами массовой информации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</w:t>
      </w:r>
      <w:proofErr w:type="spellStart"/>
      <w:r w:rsidRPr="00236CDC">
        <w:rPr>
          <w:rFonts w:ascii="Times New Roman" w:hAnsi="Times New Roman" w:cs="Times New Roman"/>
        </w:rPr>
        <w:t>искаженное</w:t>
      </w:r>
      <w:proofErr w:type="spellEnd"/>
      <w:r w:rsidRPr="00236CDC">
        <w:rPr>
          <w:rFonts w:ascii="Times New Roman" w:hAnsi="Times New Roman" w:cs="Times New Roman"/>
        </w:rPr>
        <w:t xml:space="preserve"> представление, то решение о форме реагирования на такие выступления средств массовой информации должно приниматься каждым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 xml:space="preserve">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r w:rsidRPr="00236CDC">
        <w:rPr>
          <w:rFonts w:ascii="Times New Roman" w:hAnsi="Times New Roman" w:cs="Times New Roman"/>
        </w:rPr>
        <w:lastRenderedPageBreak/>
        <w:t>комментария пресс-службы суда и/или органа Судебного департамента, а также органа судейского сообщества.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ГЛАВА 4. ПРИНЦИПЫ И ПРАВИЛА ПОВЕДЕНИЯ СУДЬИ</w:t>
      </w:r>
    </w:p>
    <w:p w:rsidR="00236CDC" w:rsidRPr="00236CDC" w:rsidRDefault="00236CDC" w:rsidP="00236CDC">
      <w:pPr>
        <w:pStyle w:val="ConsPlusTitle"/>
        <w:jc w:val="center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ВО ВНЕСУДЕБНОЙ ДЕЯТЕЛЬНОСТИ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14. Принципы осуществления внесудебной деятельности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</w:t>
      </w:r>
      <w:proofErr w:type="spellStart"/>
      <w:r w:rsidRPr="00236CDC">
        <w:rPr>
          <w:rFonts w:ascii="Times New Roman" w:hAnsi="Times New Roman" w:cs="Times New Roman"/>
        </w:rPr>
        <w:t>ее</w:t>
      </w:r>
      <w:proofErr w:type="spellEnd"/>
      <w:r w:rsidRPr="00236CDC">
        <w:rPr>
          <w:rFonts w:ascii="Times New Roman" w:hAnsi="Times New Roman" w:cs="Times New Roman"/>
        </w:rPr>
        <w:t xml:space="preserve"> беспристрастности и справедливости.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236CDC" w:rsidRPr="00236CDC" w:rsidRDefault="00236CDC" w:rsidP="00236CDC">
      <w:pPr>
        <w:pStyle w:val="ConsPlusNormal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(п. 4 </w:t>
      </w:r>
      <w:proofErr w:type="spellStart"/>
      <w:r w:rsidRPr="00236CDC">
        <w:rPr>
          <w:rFonts w:ascii="Times New Roman" w:hAnsi="Times New Roman" w:cs="Times New Roman"/>
        </w:rPr>
        <w:t>введен</w:t>
      </w:r>
      <w:proofErr w:type="spellEnd"/>
      <w:r w:rsidRPr="00236CDC">
        <w:rPr>
          <w:rFonts w:ascii="Times New Roman" w:hAnsi="Times New Roman" w:cs="Times New Roman"/>
        </w:rPr>
        <w:t xml:space="preserve"> </w:t>
      </w:r>
      <w:hyperlink r:id="rId14">
        <w:r w:rsidRPr="00236CDC">
          <w:rPr>
            <w:rFonts w:ascii="Times New Roman" w:hAnsi="Times New Roman" w:cs="Times New Roman"/>
          </w:rPr>
          <w:t>Постановлением</w:t>
        </w:r>
      </w:hyperlink>
      <w:r w:rsidRPr="00236CDC">
        <w:rPr>
          <w:rFonts w:ascii="Times New Roman" w:hAnsi="Times New Roman" w:cs="Times New Roman"/>
        </w:rPr>
        <w:t xml:space="preserve"> Всероссийского съезда судей от 01.12.2022 N 4)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15. Участие в деятельности, связанной с развитием права и законодательства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3. Судья имеет право свободно выражать </w:t>
      </w:r>
      <w:proofErr w:type="spellStart"/>
      <w:r w:rsidRPr="00236CDC">
        <w:rPr>
          <w:rFonts w:ascii="Times New Roman" w:hAnsi="Times New Roman" w:cs="Times New Roman"/>
        </w:rPr>
        <w:t>свое</w:t>
      </w:r>
      <w:proofErr w:type="spellEnd"/>
      <w:r w:rsidRPr="00236CDC">
        <w:rPr>
          <w:rFonts w:ascii="Times New Roman" w:hAnsi="Times New Roman" w:cs="Times New Roman"/>
        </w:rPr>
        <w:t xml:space="preserve">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16. Ограничения, связанные с осуществлением юридической практики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50"/>
      <w:bookmarkEnd w:id="0"/>
      <w:r w:rsidRPr="00236CDC">
        <w:rPr>
          <w:rFonts w:ascii="Times New Roman" w:hAnsi="Times New Roman" w:cs="Times New Roman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2. Ограничения, установленные </w:t>
      </w:r>
      <w:hyperlink w:anchor="P150">
        <w:r w:rsidRPr="00236CDC">
          <w:rPr>
            <w:rFonts w:ascii="Times New Roman" w:hAnsi="Times New Roman" w:cs="Times New Roman"/>
          </w:rPr>
          <w:t>пунктом 1</w:t>
        </w:r>
      </w:hyperlink>
      <w:r w:rsidRPr="00236CDC">
        <w:rPr>
          <w:rFonts w:ascii="Times New Roman" w:hAnsi="Times New Roman" w:cs="Times New Roman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17. Участие в общественной деятельности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1. Судья может участвовать в общественной деятельности, если она не наносит ущерба авторитету суда и надлежащему исполнению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 xml:space="preserve"> своих профессиональных обязанностей.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56"/>
      <w:bookmarkEnd w:id="1"/>
      <w:r w:rsidRPr="00236CDC">
        <w:rPr>
          <w:rFonts w:ascii="Times New Roman" w:hAnsi="Times New Roman" w:cs="Times New Roman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236CDC">
          <w:rPr>
            <w:rFonts w:ascii="Times New Roman" w:hAnsi="Times New Roman" w:cs="Times New Roman"/>
          </w:rPr>
          <w:t>пунктами 3</w:t>
        </w:r>
      </w:hyperlink>
      <w:r w:rsidRPr="00236CDC">
        <w:rPr>
          <w:rFonts w:ascii="Times New Roman" w:hAnsi="Times New Roman" w:cs="Times New Roman"/>
        </w:rPr>
        <w:t xml:space="preserve">, </w:t>
      </w:r>
      <w:hyperlink w:anchor="P158">
        <w:r w:rsidRPr="00236CDC">
          <w:rPr>
            <w:rFonts w:ascii="Times New Roman" w:hAnsi="Times New Roman" w:cs="Times New Roman"/>
          </w:rPr>
          <w:t>4</w:t>
        </w:r>
      </w:hyperlink>
      <w:r w:rsidRPr="00236CDC">
        <w:rPr>
          <w:rFonts w:ascii="Times New Roman" w:hAnsi="Times New Roman" w:cs="Times New Roman"/>
        </w:rPr>
        <w:t xml:space="preserve"> и </w:t>
      </w:r>
      <w:hyperlink w:anchor="P159">
        <w:r w:rsidRPr="00236CDC">
          <w:rPr>
            <w:rFonts w:ascii="Times New Roman" w:hAnsi="Times New Roman" w:cs="Times New Roman"/>
          </w:rPr>
          <w:t>5</w:t>
        </w:r>
      </w:hyperlink>
      <w:r w:rsidRPr="00236CDC">
        <w:rPr>
          <w:rFonts w:ascii="Times New Roman" w:hAnsi="Times New Roman" w:cs="Times New Roman"/>
        </w:rPr>
        <w:t xml:space="preserve"> настоящей статьи.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57"/>
      <w:bookmarkEnd w:id="2"/>
      <w:r w:rsidRPr="00236CDC">
        <w:rPr>
          <w:rFonts w:ascii="Times New Roman" w:hAnsi="Times New Roman" w:cs="Times New Roman"/>
        </w:rPr>
        <w:lastRenderedPageBreak/>
        <w:t xml:space="preserve">3. Судья не должен консультировать названные в </w:t>
      </w:r>
      <w:hyperlink w:anchor="P156">
        <w:r w:rsidRPr="00236CDC">
          <w:rPr>
            <w:rFonts w:ascii="Times New Roman" w:hAnsi="Times New Roman" w:cs="Times New Roman"/>
          </w:rPr>
          <w:t>пункте 2</w:t>
        </w:r>
      </w:hyperlink>
      <w:r w:rsidRPr="00236CDC">
        <w:rPr>
          <w:rFonts w:ascii="Times New Roman" w:hAnsi="Times New Roman" w:cs="Times New Roman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58"/>
      <w:bookmarkEnd w:id="3"/>
      <w:r w:rsidRPr="00236CDC">
        <w:rPr>
          <w:rFonts w:ascii="Times New Roman" w:hAnsi="Times New Roman" w:cs="Times New Roman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59"/>
      <w:bookmarkEnd w:id="4"/>
      <w:r w:rsidRPr="00236CDC">
        <w:rPr>
          <w:rFonts w:ascii="Times New Roman" w:hAnsi="Times New Roman" w:cs="Times New Roman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18. Взаимодействие с органами государственной власти и органами местного самоуправления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19. Ограничения, связанные с участием в предпринимательской деятельности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20. Вознаграждение, получаемое в связи с осуществлением внесудебной деятельности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</w:t>
      </w:r>
      <w:proofErr w:type="spellStart"/>
      <w:r w:rsidRPr="00236CDC">
        <w:rPr>
          <w:rFonts w:ascii="Times New Roman" w:hAnsi="Times New Roman" w:cs="Times New Roman"/>
        </w:rPr>
        <w:t>создает</w:t>
      </w:r>
      <w:proofErr w:type="spellEnd"/>
      <w:r w:rsidRPr="00236CDC">
        <w:rPr>
          <w:rFonts w:ascii="Times New Roman" w:hAnsi="Times New Roman" w:cs="Times New Roman"/>
        </w:rPr>
        <w:t xml:space="preserve"> видимости влияния на исполнение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 xml:space="preserve"> своих профессиональных обязанностей, а размер вознаграждения судьи </w:t>
      </w:r>
      <w:r w:rsidRPr="00236CDC">
        <w:rPr>
          <w:rFonts w:ascii="Times New Roman" w:hAnsi="Times New Roman" w:cs="Times New Roman"/>
        </w:rPr>
        <w:lastRenderedPageBreak/>
        <w:t xml:space="preserve">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</w:t>
      </w:r>
      <w:proofErr w:type="spellStart"/>
      <w:r w:rsidRPr="00236CDC">
        <w:rPr>
          <w:rFonts w:ascii="Times New Roman" w:hAnsi="Times New Roman" w:cs="Times New Roman"/>
        </w:rPr>
        <w:t>судьей</w:t>
      </w:r>
      <w:proofErr w:type="spellEnd"/>
      <w:r w:rsidRPr="00236CDC">
        <w:rPr>
          <w:rFonts w:ascii="Times New Roman" w:hAnsi="Times New Roman" w:cs="Times New Roman"/>
        </w:rPr>
        <w:t xml:space="preserve"> за осуществление своей профессиональной деятельности.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21. Ограничения, связанные с участием в политической деятельности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не должен участвовать в политической деятельности.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22. Свобода выражения мнения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1. Каждый судья имеет право свободно выражать </w:t>
      </w:r>
      <w:proofErr w:type="spellStart"/>
      <w:r w:rsidRPr="00236CDC">
        <w:rPr>
          <w:rFonts w:ascii="Times New Roman" w:hAnsi="Times New Roman" w:cs="Times New Roman"/>
        </w:rPr>
        <w:t>свое</w:t>
      </w:r>
      <w:proofErr w:type="spellEnd"/>
      <w:r w:rsidRPr="00236CDC">
        <w:rPr>
          <w:rFonts w:ascii="Times New Roman" w:hAnsi="Times New Roman" w:cs="Times New Roman"/>
        </w:rPr>
        <w:t xml:space="preserve">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2. Судья должен осуществлять </w:t>
      </w:r>
      <w:proofErr w:type="spellStart"/>
      <w:r w:rsidRPr="00236CDC">
        <w:rPr>
          <w:rFonts w:ascii="Times New Roman" w:hAnsi="Times New Roman" w:cs="Times New Roman"/>
        </w:rPr>
        <w:t>свое</w:t>
      </w:r>
      <w:proofErr w:type="spellEnd"/>
      <w:r w:rsidRPr="00236CDC">
        <w:rPr>
          <w:rFonts w:ascii="Times New Roman" w:hAnsi="Times New Roman" w:cs="Times New Roman"/>
        </w:rPr>
        <w:t xml:space="preserve">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23. Участие в профессиональных организациях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ГЛАВА 5. ЗАКЛЮЧИТЕЛЬНЫЕ ПОЛОЖЕНИЯ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Статья 24. Вступление в силу Кодекса судейской этики</w:t>
      </w:r>
      <w:bookmarkStart w:id="5" w:name="_GoBack"/>
      <w:bookmarkEnd w:id="5"/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>1. Кодекс судейской этики вступает в силу со дня его утверждения VIII Всероссийским съездом судей.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6CDC">
        <w:rPr>
          <w:rFonts w:ascii="Times New Roman" w:hAnsi="Times New Roman" w:cs="Times New Roman"/>
        </w:rPr>
        <w:t xml:space="preserve">2. Со дня утверждения настоящего Кодекса утрачивает силу </w:t>
      </w:r>
      <w:hyperlink r:id="rId15">
        <w:r w:rsidRPr="00236CDC">
          <w:rPr>
            <w:rFonts w:ascii="Times New Roman" w:hAnsi="Times New Roman" w:cs="Times New Roman"/>
          </w:rPr>
          <w:t>Кодекс</w:t>
        </w:r>
      </w:hyperlink>
      <w:r w:rsidRPr="00236CDC">
        <w:rPr>
          <w:rFonts w:ascii="Times New Roman" w:hAnsi="Times New Roman" w:cs="Times New Roman"/>
        </w:rPr>
        <w:t xml:space="preserve"> судейской этики, </w:t>
      </w:r>
      <w:proofErr w:type="spellStart"/>
      <w:r w:rsidRPr="00236CDC">
        <w:rPr>
          <w:rFonts w:ascii="Times New Roman" w:hAnsi="Times New Roman" w:cs="Times New Roman"/>
        </w:rPr>
        <w:t>утвержденный</w:t>
      </w:r>
      <w:proofErr w:type="spellEnd"/>
      <w:r w:rsidRPr="00236CDC">
        <w:rPr>
          <w:rFonts w:ascii="Times New Roman" w:hAnsi="Times New Roman" w:cs="Times New Roman"/>
        </w:rPr>
        <w:t xml:space="preserve"> VI Всероссийским съездом судей 2 декабря 2004 года.</w:t>
      </w:r>
    </w:p>
    <w:p w:rsidR="00236CDC" w:rsidRPr="00236CDC" w:rsidRDefault="00236CDC" w:rsidP="00236CD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36CDC" w:rsidRPr="00236CDC" w:rsidSect="0048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DC"/>
    <w:rsid w:val="00236CDC"/>
    <w:rsid w:val="002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9BC66-6CAE-49A4-98AD-13423AE0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6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6C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7" TargetMode="External"/><Relationship Id="rId5" Type="http://schemas.openxmlformats.org/officeDocument/2006/relationships/hyperlink" Target="https://login.consultant.ru/link/?req=doc&amp;base=LAW&amp;n=433838&amp;dst=100005" TargetMode="External"/><Relationship Id="rId15" Type="http://schemas.openxmlformats.org/officeDocument/2006/relationships/hyperlink" Target="https://login.consultant.ru/link/?req=doc&amp;base=LAW&amp;n=50867" TargetMode="External"/><Relationship Id="rId10" Type="http://schemas.openxmlformats.org/officeDocument/2006/relationships/hyperlink" Target="https://login.consultant.ru/link/?req=doc&amp;base=LAW&amp;n=451742" TargetMode="External"/><Relationship Id="rId4" Type="http://schemas.openxmlformats.org/officeDocument/2006/relationships/hyperlink" Target="https://login.consultant.ru/link/?req=doc&amp;base=LAW&amp;n=208843&amp;dst=100005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pom_pred</dc:creator>
  <cp:keywords/>
  <dc:description/>
  <cp:lastModifiedBy>pom_pred</cp:lastModifiedBy>
  <cp:revision>1</cp:revision>
  <dcterms:created xsi:type="dcterms:W3CDTF">2025-08-07T10:42:00Z</dcterms:created>
  <dcterms:modified xsi:type="dcterms:W3CDTF">2025-08-07T10:44:00Z</dcterms:modified>
</cp:coreProperties>
</file>