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BDA" w:rsidRPr="00B848FB" w:rsidRDefault="007315C1" w:rsidP="00247B93">
      <w:pPr>
        <w:autoSpaceDE w:val="0"/>
        <w:autoSpaceDN w:val="0"/>
        <w:adjustRightInd w:val="0"/>
        <w:spacing w:after="0" w:line="240" w:lineRule="auto"/>
        <w:ind w:left="6237"/>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УТВЕРЖДЕНЫ</w:t>
      </w:r>
    </w:p>
    <w:p w:rsidR="00A70BDA" w:rsidRPr="00B848FB" w:rsidRDefault="008518BF" w:rsidP="00247B93">
      <w:pPr>
        <w:autoSpaceDE w:val="0"/>
        <w:autoSpaceDN w:val="0"/>
        <w:adjustRightInd w:val="0"/>
        <w:spacing w:after="0" w:line="240" w:lineRule="auto"/>
        <w:ind w:left="6237"/>
        <w:rPr>
          <w:rFonts w:ascii="Times New Roman" w:hAnsi="Times New Roman" w:cs="Times New Roman"/>
          <w:sz w:val="24"/>
          <w:szCs w:val="24"/>
        </w:rPr>
      </w:pPr>
      <w:r>
        <w:rPr>
          <w:rFonts w:ascii="Times New Roman" w:hAnsi="Times New Roman" w:cs="Times New Roman"/>
          <w:sz w:val="24"/>
          <w:szCs w:val="24"/>
        </w:rPr>
        <w:t>Приказом председателя</w:t>
      </w:r>
      <w:r w:rsidR="00A70BDA">
        <w:rPr>
          <w:rFonts w:ascii="Times New Roman" w:hAnsi="Times New Roman" w:cs="Times New Roman"/>
          <w:sz w:val="24"/>
          <w:szCs w:val="24"/>
        </w:rPr>
        <w:t xml:space="preserve"> </w:t>
      </w:r>
      <w:r w:rsidR="007315C1">
        <w:rPr>
          <w:rFonts w:ascii="Times New Roman" w:hAnsi="Times New Roman" w:cs="Times New Roman"/>
          <w:sz w:val="24"/>
          <w:szCs w:val="24"/>
        </w:rPr>
        <w:t>Череповецкого</w:t>
      </w:r>
      <w:r w:rsidR="00A70BDA">
        <w:rPr>
          <w:rFonts w:ascii="Times New Roman" w:hAnsi="Times New Roman" w:cs="Times New Roman"/>
          <w:sz w:val="24"/>
          <w:szCs w:val="24"/>
        </w:rPr>
        <w:t xml:space="preserve"> </w:t>
      </w:r>
      <w:r w:rsidR="007315C1">
        <w:rPr>
          <w:rFonts w:ascii="Times New Roman" w:hAnsi="Times New Roman" w:cs="Times New Roman"/>
          <w:sz w:val="24"/>
          <w:szCs w:val="24"/>
        </w:rPr>
        <w:t>городского</w:t>
      </w:r>
      <w:r w:rsidR="00A70BDA" w:rsidRPr="00B848FB">
        <w:rPr>
          <w:rFonts w:ascii="Times New Roman" w:hAnsi="Times New Roman" w:cs="Times New Roman"/>
          <w:sz w:val="24"/>
          <w:szCs w:val="24"/>
        </w:rPr>
        <w:t xml:space="preserve"> суда Вологодской области</w:t>
      </w:r>
    </w:p>
    <w:p w:rsidR="00A70BDA" w:rsidRDefault="00A70BDA" w:rsidP="00247B93">
      <w:pPr>
        <w:autoSpaceDE w:val="0"/>
        <w:autoSpaceDN w:val="0"/>
        <w:adjustRightInd w:val="0"/>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 xml:space="preserve">от </w:t>
      </w:r>
      <w:r w:rsidR="0077278A">
        <w:rPr>
          <w:rFonts w:ascii="Times New Roman" w:hAnsi="Times New Roman" w:cs="Times New Roman"/>
          <w:sz w:val="24"/>
          <w:szCs w:val="24"/>
        </w:rPr>
        <w:t>06</w:t>
      </w:r>
      <w:r w:rsidR="007315C1">
        <w:rPr>
          <w:rFonts w:ascii="Times New Roman" w:hAnsi="Times New Roman" w:cs="Times New Roman"/>
          <w:sz w:val="24"/>
          <w:szCs w:val="24"/>
        </w:rPr>
        <w:t xml:space="preserve"> ноября </w:t>
      </w:r>
      <w:r>
        <w:rPr>
          <w:rFonts w:ascii="Times New Roman" w:hAnsi="Times New Roman" w:cs="Times New Roman"/>
          <w:sz w:val="24"/>
          <w:szCs w:val="24"/>
        </w:rPr>
        <w:t>202</w:t>
      </w:r>
      <w:r w:rsidR="007315C1">
        <w:rPr>
          <w:rFonts w:ascii="Times New Roman" w:hAnsi="Times New Roman" w:cs="Times New Roman"/>
          <w:sz w:val="24"/>
          <w:szCs w:val="24"/>
        </w:rPr>
        <w:t>4 г.</w:t>
      </w:r>
      <w:r w:rsidR="008518BF">
        <w:rPr>
          <w:rFonts w:ascii="Times New Roman" w:hAnsi="Times New Roman" w:cs="Times New Roman"/>
          <w:sz w:val="24"/>
          <w:szCs w:val="24"/>
        </w:rPr>
        <w:t xml:space="preserve"> №</w:t>
      </w:r>
      <w:r w:rsidR="003440EE" w:rsidRPr="003440EE">
        <w:rPr>
          <w:rFonts w:ascii="Times New Roman" w:hAnsi="Times New Roman" w:cs="Times New Roman"/>
          <w:sz w:val="24"/>
          <w:szCs w:val="24"/>
        </w:rPr>
        <w:t xml:space="preserve"> </w:t>
      </w:r>
      <w:r w:rsidR="003440EE" w:rsidRPr="0077278A">
        <w:rPr>
          <w:rFonts w:ascii="Times New Roman" w:hAnsi="Times New Roman" w:cs="Times New Roman"/>
          <w:sz w:val="24"/>
          <w:szCs w:val="24"/>
        </w:rPr>
        <w:t>01-06-</w:t>
      </w:r>
      <w:r w:rsidR="005C622D">
        <w:rPr>
          <w:rFonts w:ascii="Times New Roman" w:hAnsi="Times New Roman" w:cs="Times New Roman"/>
          <w:sz w:val="24"/>
          <w:szCs w:val="24"/>
        </w:rPr>
        <w:t>110</w:t>
      </w:r>
    </w:p>
    <w:p w:rsidR="00247B93" w:rsidRDefault="00247B93" w:rsidP="00247B93">
      <w:pPr>
        <w:autoSpaceDE w:val="0"/>
        <w:autoSpaceDN w:val="0"/>
        <w:adjustRightInd w:val="0"/>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в ред. от 27 марта 2026 г. № 01-06-29</w:t>
      </w:r>
    </w:p>
    <w:p w:rsidR="00CF07DD" w:rsidRDefault="00CF07DD" w:rsidP="00247B93">
      <w:pPr>
        <w:autoSpaceDE w:val="0"/>
        <w:autoSpaceDN w:val="0"/>
        <w:adjustRightInd w:val="0"/>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в ред. от 26 июня 2026 г. № 01-06-56</w:t>
      </w:r>
    </w:p>
    <w:p w:rsidR="00A70BDA" w:rsidRDefault="00A70BDA" w:rsidP="007315C1">
      <w:pPr>
        <w:autoSpaceDE w:val="0"/>
        <w:autoSpaceDN w:val="0"/>
        <w:adjustRightInd w:val="0"/>
        <w:spacing w:after="0" w:line="240" w:lineRule="auto"/>
        <w:ind w:left="6804"/>
        <w:jc w:val="both"/>
        <w:rPr>
          <w:rFonts w:ascii="Times New Roman" w:hAnsi="Times New Roman" w:cs="Times New Roman"/>
          <w:sz w:val="24"/>
          <w:szCs w:val="24"/>
        </w:rPr>
      </w:pP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p>
    <w:p w:rsidR="0066682C" w:rsidRDefault="00A70BDA" w:rsidP="007315C1">
      <w:pPr>
        <w:autoSpaceDE w:val="0"/>
        <w:autoSpaceDN w:val="0"/>
        <w:adjustRightInd w:val="0"/>
        <w:spacing w:after="0" w:line="240" w:lineRule="auto"/>
        <w:jc w:val="center"/>
        <w:rPr>
          <w:rFonts w:ascii="Times New Roman" w:hAnsi="Times New Roman" w:cs="Times New Roman"/>
          <w:b/>
          <w:bCs/>
          <w:sz w:val="24"/>
          <w:szCs w:val="24"/>
        </w:rPr>
      </w:pPr>
      <w:bookmarkStart w:id="1" w:name="Par25"/>
      <w:bookmarkEnd w:id="1"/>
      <w:r>
        <w:rPr>
          <w:rFonts w:ascii="Times New Roman" w:hAnsi="Times New Roman" w:cs="Times New Roman"/>
          <w:b/>
          <w:bCs/>
          <w:sz w:val="24"/>
          <w:szCs w:val="24"/>
        </w:rPr>
        <w:t xml:space="preserve">ПРАВИЛА ВНУТРЕННЕГО РАСПОРЯДКА </w:t>
      </w:r>
    </w:p>
    <w:p w:rsidR="00A70BDA" w:rsidRDefault="007315C1" w:rsidP="007315C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ЧЕРЕПОВЕЦКОГО ГОРОДСКОГО</w:t>
      </w:r>
      <w:r w:rsidR="00A70BDA">
        <w:rPr>
          <w:rFonts w:ascii="Times New Roman" w:hAnsi="Times New Roman" w:cs="Times New Roman"/>
          <w:b/>
          <w:bCs/>
          <w:sz w:val="24"/>
          <w:szCs w:val="24"/>
        </w:rPr>
        <w:t xml:space="preserve"> СУДА ВОЛОГОДСКОЙ ОБЛАСТИ</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p>
    <w:p w:rsidR="00A70BDA" w:rsidRDefault="00A70BDA" w:rsidP="007315C1">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A70BDA" w:rsidRPr="00B848FB"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p>
    <w:p w:rsidR="00A70BDA" w:rsidRPr="00B848FB" w:rsidRDefault="00A70BDA" w:rsidP="0066682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1.1. Настоящие Правила внутреннего трудового распорядка </w:t>
      </w:r>
      <w:r w:rsidR="007315C1">
        <w:rPr>
          <w:rFonts w:ascii="Times New Roman" w:hAnsi="Times New Roman" w:cs="Times New Roman"/>
          <w:sz w:val="24"/>
          <w:szCs w:val="24"/>
        </w:rPr>
        <w:t>Череповецкого городского</w:t>
      </w:r>
      <w:r>
        <w:rPr>
          <w:rFonts w:ascii="Times New Roman" w:hAnsi="Times New Roman" w:cs="Times New Roman"/>
          <w:sz w:val="24"/>
          <w:szCs w:val="24"/>
        </w:rPr>
        <w:t xml:space="preserve"> суда</w:t>
      </w:r>
      <w:r w:rsidR="0077278A">
        <w:rPr>
          <w:rFonts w:ascii="Times New Roman" w:hAnsi="Times New Roman" w:cs="Times New Roman"/>
          <w:sz w:val="24"/>
          <w:szCs w:val="24"/>
        </w:rPr>
        <w:t xml:space="preserve"> Вологодской области</w:t>
      </w:r>
      <w:r>
        <w:rPr>
          <w:rFonts w:ascii="Times New Roman" w:hAnsi="Times New Roman" w:cs="Times New Roman"/>
          <w:sz w:val="24"/>
          <w:szCs w:val="24"/>
        </w:rPr>
        <w:t xml:space="preserve"> (далее – Правила) </w:t>
      </w:r>
      <w:r w:rsidRPr="00B848FB">
        <w:rPr>
          <w:rFonts w:ascii="Times New Roman" w:hAnsi="Times New Roman" w:cs="Times New Roman"/>
          <w:sz w:val="24"/>
          <w:szCs w:val="24"/>
        </w:rPr>
        <w:t xml:space="preserve">разработаны в соответствии с </w:t>
      </w:r>
      <w:hyperlink r:id="rId7" w:history="1">
        <w:r w:rsidRPr="00B848FB">
          <w:rPr>
            <w:rFonts w:ascii="Times New Roman" w:hAnsi="Times New Roman" w:cs="Times New Roman"/>
            <w:color w:val="000000" w:themeColor="text1"/>
            <w:sz w:val="24"/>
            <w:szCs w:val="24"/>
          </w:rPr>
          <w:t>Законом</w:t>
        </w:r>
      </w:hyperlink>
      <w:r w:rsidRPr="00B848FB">
        <w:rPr>
          <w:rFonts w:ascii="Times New Roman" w:hAnsi="Times New Roman" w:cs="Times New Roman"/>
          <w:sz w:val="24"/>
          <w:szCs w:val="24"/>
        </w:rPr>
        <w:t xml:space="preserve"> Российской</w:t>
      </w:r>
      <w:r>
        <w:rPr>
          <w:rFonts w:ascii="Times New Roman" w:hAnsi="Times New Roman" w:cs="Times New Roman"/>
          <w:sz w:val="24"/>
          <w:szCs w:val="24"/>
        </w:rPr>
        <w:t xml:space="preserve"> </w:t>
      </w:r>
      <w:r w:rsidRPr="00B848FB">
        <w:rPr>
          <w:rFonts w:ascii="Times New Roman" w:hAnsi="Times New Roman" w:cs="Times New Roman"/>
          <w:sz w:val="24"/>
          <w:szCs w:val="24"/>
        </w:rPr>
        <w:t xml:space="preserve">Федерации </w:t>
      </w:r>
      <w:r>
        <w:rPr>
          <w:rFonts w:ascii="Times New Roman" w:hAnsi="Times New Roman" w:cs="Times New Roman"/>
          <w:sz w:val="24"/>
          <w:szCs w:val="24"/>
        </w:rPr>
        <w:t xml:space="preserve">"О </w:t>
      </w:r>
      <w:r w:rsidRPr="00B848FB">
        <w:rPr>
          <w:rFonts w:ascii="Times New Roman" w:hAnsi="Times New Roman" w:cs="Times New Roman"/>
          <w:sz w:val="24"/>
          <w:szCs w:val="24"/>
        </w:rPr>
        <w:t xml:space="preserve">статусе судей в Российской Федерации", Федеральным </w:t>
      </w:r>
      <w:hyperlink r:id="rId8" w:history="1">
        <w:r w:rsidRPr="00B848FB">
          <w:rPr>
            <w:rFonts w:ascii="Times New Roman" w:hAnsi="Times New Roman" w:cs="Times New Roman"/>
            <w:color w:val="000000" w:themeColor="text1"/>
            <w:sz w:val="24"/>
            <w:szCs w:val="24"/>
          </w:rPr>
          <w:t>законом</w:t>
        </w:r>
      </w:hyperlink>
      <w:r w:rsidRPr="00B848FB">
        <w:rPr>
          <w:rFonts w:ascii="Times New Roman" w:hAnsi="Times New Roman" w:cs="Times New Roman"/>
          <w:color w:val="000000" w:themeColor="text1"/>
          <w:sz w:val="24"/>
          <w:szCs w:val="24"/>
        </w:rPr>
        <w:t xml:space="preserve"> </w:t>
      </w:r>
      <w:r w:rsidR="0077278A">
        <w:rPr>
          <w:rFonts w:ascii="Times New Roman" w:hAnsi="Times New Roman" w:cs="Times New Roman"/>
          <w:color w:val="000000" w:themeColor="text1"/>
          <w:sz w:val="24"/>
          <w:szCs w:val="24"/>
        </w:rPr>
        <w:br/>
      </w:r>
      <w:r>
        <w:rPr>
          <w:rFonts w:ascii="Times New Roman" w:hAnsi="Times New Roman" w:cs="Times New Roman"/>
          <w:sz w:val="24"/>
          <w:szCs w:val="24"/>
        </w:rPr>
        <w:t>"О государственной гражданской службе Российской Федерации</w:t>
      </w:r>
      <w:r w:rsidRPr="00B848FB">
        <w:rPr>
          <w:rFonts w:ascii="Times New Roman" w:hAnsi="Times New Roman" w:cs="Times New Roman"/>
          <w:sz w:val="24"/>
          <w:szCs w:val="24"/>
        </w:rPr>
        <w:t xml:space="preserve">", Трудовым </w:t>
      </w:r>
      <w:hyperlink r:id="rId9" w:history="1">
        <w:r w:rsidRPr="00B848FB">
          <w:rPr>
            <w:rFonts w:ascii="Times New Roman" w:hAnsi="Times New Roman" w:cs="Times New Roman"/>
            <w:color w:val="000000" w:themeColor="text1"/>
            <w:sz w:val="24"/>
            <w:szCs w:val="24"/>
          </w:rPr>
          <w:t>кодексом</w:t>
        </w:r>
      </w:hyperlink>
      <w:r>
        <w:rPr>
          <w:rFonts w:ascii="Times New Roman" w:hAnsi="Times New Roman" w:cs="Times New Roman"/>
          <w:sz w:val="24"/>
          <w:szCs w:val="24"/>
        </w:rPr>
        <w:t xml:space="preserve"> </w:t>
      </w:r>
      <w:r w:rsidRPr="00B848FB">
        <w:rPr>
          <w:rFonts w:ascii="Times New Roman" w:hAnsi="Times New Roman" w:cs="Times New Roman"/>
          <w:sz w:val="24"/>
          <w:szCs w:val="24"/>
        </w:rPr>
        <w:t>Российской Федерации и иными федеральными законами и имеют целью</w:t>
      </w:r>
      <w:r>
        <w:rPr>
          <w:rFonts w:ascii="Times New Roman" w:hAnsi="Times New Roman" w:cs="Times New Roman"/>
          <w:sz w:val="24"/>
          <w:szCs w:val="24"/>
        </w:rPr>
        <w:t xml:space="preserve"> </w:t>
      </w:r>
      <w:r w:rsidRPr="00B848FB">
        <w:rPr>
          <w:rFonts w:ascii="Times New Roman" w:hAnsi="Times New Roman" w:cs="Times New Roman"/>
          <w:sz w:val="24"/>
          <w:szCs w:val="24"/>
        </w:rPr>
        <w:t xml:space="preserve">установление порядка работы </w:t>
      </w:r>
      <w:r w:rsidR="007315C1">
        <w:rPr>
          <w:rFonts w:ascii="Times New Roman" w:hAnsi="Times New Roman" w:cs="Times New Roman"/>
          <w:sz w:val="24"/>
          <w:szCs w:val="24"/>
        </w:rPr>
        <w:t xml:space="preserve">Череповецкого городского </w:t>
      </w:r>
      <w:r w:rsidRPr="00B848FB">
        <w:rPr>
          <w:rFonts w:ascii="Times New Roman" w:hAnsi="Times New Roman" w:cs="Times New Roman"/>
          <w:sz w:val="24"/>
          <w:szCs w:val="24"/>
        </w:rPr>
        <w:t>суд</w:t>
      </w:r>
      <w:r w:rsidR="007315C1">
        <w:rPr>
          <w:rFonts w:ascii="Times New Roman" w:hAnsi="Times New Roman" w:cs="Times New Roman"/>
          <w:sz w:val="24"/>
          <w:szCs w:val="24"/>
        </w:rPr>
        <w:t>а</w:t>
      </w:r>
      <w:r w:rsidRPr="00B848FB">
        <w:rPr>
          <w:rFonts w:ascii="Times New Roman" w:hAnsi="Times New Roman" w:cs="Times New Roman"/>
          <w:sz w:val="24"/>
          <w:szCs w:val="24"/>
        </w:rPr>
        <w:t xml:space="preserve"> Вологодской области </w:t>
      </w:r>
      <w:r>
        <w:rPr>
          <w:rFonts w:ascii="Times New Roman" w:hAnsi="Times New Roman" w:cs="Times New Roman"/>
          <w:sz w:val="24"/>
          <w:szCs w:val="24"/>
        </w:rPr>
        <w:t xml:space="preserve">(далее - суд), укрепление трудовой и служебной </w:t>
      </w:r>
      <w:r w:rsidRPr="00B848FB">
        <w:rPr>
          <w:rFonts w:ascii="Times New Roman" w:hAnsi="Times New Roman" w:cs="Times New Roman"/>
          <w:sz w:val="24"/>
          <w:szCs w:val="24"/>
        </w:rPr>
        <w:t xml:space="preserve">дисциплины, рациональное </w:t>
      </w:r>
      <w:r>
        <w:rPr>
          <w:rFonts w:ascii="Times New Roman" w:hAnsi="Times New Roman" w:cs="Times New Roman"/>
          <w:sz w:val="24"/>
          <w:szCs w:val="24"/>
        </w:rPr>
        <w:t xml:space="preserve">использование рабочего времени судьями, работниками суда </w:t>
      </w:r>
      <w:r w:rsidRPr="00B848FB">
        <w:rPr>
          <w:rFonts w:ascii="Times New Roman" w:hAnsi="Times New Roman" w:cs="Times New Roman"/>
          <w:sz w:val="24"/>
          <w:szCs w:val="24"/>
        </w:rPr>
        <w:t>и</w:t>
      </w:r>
      <w:r>
        <w:rPr>
          <w:rFonts w:ascii="Times New Roman" w:hAnsi="Times New Roman" w:cs="Times New Roman"/>
          <w:sz w:val="24"/>
          <w:szCs w:val="24"/>
        </w:rPr>
        <w:t xml:space="preserve"> а</w:t>
      </w:r>
      <w:r w:rsidRPr="00B848FB">
        <w:rPr>
          <w:rFonts w:ascii="Times New Roman" w:hAnsi="Times New Roman" w:cs="Times New Roman"/>
          <w:sz w:val="24"/>
          <w:szCs w:val="24"/>
        </w:rPr>
        <w:t>дминистратором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Граждане Российской Федерации, назначенные судьями, принятые на государственную гражданскую службу или работу в суд, а также администратор суда должны быть ознакомлены с настоящими Правилами.</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Исполнение требований, определяемых настоящими Правилами, является обязательным для всех судей, работников суда и администратора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p>
    <w:p w:rsidR="00A70BDA" w:rsidRDefault="00A70BDA" w:rsidP="007315C1">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2. Основные права и обязанности председателя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 Председатель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организует работу суда и принимает решения в пределах полномочий, установленных действующим законодательством;</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 назначает на должность и освобождает от должности работников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осуществляет отбор кандидатов для поступления на государственную гражданскую службу (работу) в суд;</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распределяет обязанности между заместителями председателя суда и судьями;</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утверждает должностные регламенты и должностные инструкции работников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C97633">
        <w:rPr>
          <w:rFonts w:ascii="Times New Roman" w:hAnsi="Times New Roman" w:cs="Times New Roman"/>
          <w:sz w:val="24"/>
          <w:szCs w:val="24"/>
        </w:rPr>
        <w:t>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либо о привлечении их к дисциплинарной ответственности, осуществляет организацию дополнительного профессионального образования работников аппарата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устанавливает и утверждает правила внутреннего распорядка суда на основе Типовых правил внутреннего распорядка суда, утверждаемых Советом судей Российской Федерации, служебного распорядка суда, правила внутреннего трудового распорядка суда, и контролирует их выполнение;</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назначает государственных гражданских служащих и иных работников с учетом соответствия их образования, профессиональных и личных качеств требованиям, определяемым федеральными законами, иными нормативными правовыми актами, содержащими нормы о труде и государственной гражданской службе;</w:t>
      </w:r>
    </w:p>
    <w:p w:rsidR="00A70BDA" w:rsidRDefault="007315C1"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r>
      <w:r w:rsidR="00A70BDA">
        <w:rPr>
          <w:rFonts w:ascii="Times New Roman" w:hAnsi="Times New Roman" w:cs="Times New Roman"/>
          <w:sz w:val="24"/>
          <w:szCs w:val="24"/>
        </w:rPr>
        <w:t>знакомит каждого вновь назначенного судью, работника, поступившего на государственную службу (работу) в суд, а также администратора суда с настоящими Правилами;</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рационально организует труд работников, состоящих в трудовых отношениях, а также судей и администратора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принимает меры к обеспечению каждого судьи, работника суда, а также администратора суда рабочим местом, гарантирующим здоровье и безопасные условия труда и оборудованным в соответствии с установленными организационно-техническими, эргономическими и санитарными требованиями;</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принимает меры к обеспечению безопасности судей и других работников в здании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создает необходимые условия для обеспечения эффективности труда судей, работников суда и администратора суда с использованием современных средств оргтехники, а также методов научной организации труда;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обеспечивает строгое соблюдение служебной и трудовой дисциплины, проводит работу, направленную на устранение потерь рабочего времени, рациональное использование трудовых ресурсов, формирование стабильного коллектива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обеспечивает соблюдение законодательства о государственной гражданской службе и труде, улучшает условия труда, согласовывает предоставление судьям ежегодного основного и ежегодного дополнительного оплачиваемого отпуска и предоставляет работникам суда ежегодный основной и ежегодный дополнительный оплачиваемый отпуск;</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организует инструктаж и обучение работников </w:t>
      </w:r>
      <w:hyperlink r:id="rId10" w:history="1">
        <w:r w:rsidRPr="0061443F">
          <w:rPr>
            <w:rFonts w:ascii="Times New Roman" w:hAnsi="Times New Roman" w:cs="Times New Roman"/>
            <w:color w:val="000000" w:themeColor="text1"/>
            <w:sz w:val="24"/>
            <w:szCs w:val="24"/>
          </w:rPr>
          <w:t>правилам</w:t>
        </w:r>
      </w:hyperlink>
      <w:r w:rsidRPr="0061443F">
        <w:rPr>
          <w:rFonts w:ascii="Times New Roman" w:hAnsi="Times New Roman" w:cs="Times New Roman"/>
          <w:color w:val="000000" w:themeColor="text1"/>
          <w:sz w:val="24"/>
          <w:szCs w:val="24"/>
        </w:rPr>
        <w:t xml:space="preserve"> пожарной</w:t>
      </w:r>
      <w:r>
        <w:rPr>
          <w:rFonts w:ascii="Times New Roman" w:hAnsi="Times New Roman" w:cs="Times New Roman"/>
          <w:sz w:val="24"/>
          <w:szCs w:val="24"/>
        </w:rPr>
        <w:t xml:space="preserve"> безопасности;</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обеспечивает профессиональное развитие работников, проводит в установленные федеральным </w:t>
      </w:r>
      <w:hyperlink r:id="rId11" w:history="1">
        <w:r w:rsidRPr="0061443F">
          <w:rPr>
            <w:rFonts w:ascii="Times New Roman" w:hAnsi="Times New Roman" w:cs="Times New Roman"/>
            <w:color w:val="000000" w:themeColor="text1"/>
            <w:sz w:val="24"/>
            <w:szCs w:val="24"/>
          </w:rPr>
          <w:t>законом</w:t>
        </w:r>
      </w:hyperlink>
      <w:r>
        <w:rPr>
          <w:rFonts w:ascii="Times New Roman" w:hAnsi="Times New Roman" w:cs="Times New Roman"/>
          <w:sz w:val="24"/>
          <w:szCs w:val="24"/>
        </w:rPr>
        <w:t xml:space="preserve"> сроки аттестацию государственных гражданских служащих для определения уровня их профессиональной подготовки и соответствия замещаемой должности государственной гражданской службы, а также для решения вопросов о присвоении государственным гражданским служащим классных чинов;</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7315C1">
        <w:rPr>
          <w:rFonts w:ascii="Times New Roman" w:hAnsi="Times New Roman" w:cs="Times New Roman"/>
          <w:sz w:val="24"/>
          <w:szCs w:val="24"/>
        </w:rPr>
        <w:tab/>
      </w:r>
      <w:r w:rsidRPr="00C97633">
        <w:rPr>
          <w:rFonts w:ascii="Times New Roman" w:hAnsi="Times New Roman" w:cs="Times New Roman"/>
          <w:sz w:val="24"/>
          <w:szCs w:val="24"/>
        </w:rPr>
        <w:t>осуществляет организацию дополнительного профессионального образования судей;</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C97633">
        <w:rPr>
          <w:rFonts w:ascii="Times New Roman" w:hAnsi="Times New Roman" w:cs="Times New Roman"/>
          <w:sz w:val="24"/>
          <w:szCs w:val="24"/>
        </w:rPr>
        <w:t>регулярно информирует судей и работников аппарата суда о своей деятельности и о деятельности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способствует созданию в суде деловой, обстановки, поддерживает и развивает инициативу и активность судей и работников суда, своевременно рассматривает критические замечания судей и работников суда и информирует их о принятых мерах;</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C97633">
        <w:t xml:space="preserve"> </w:t>
      </w:r>
      <w:r w:rsidRPr="00C97633">
        <w:rPr>
          <w:rFonts w:ascii="Times New Roman" w:hAnsi="Times New Roman" w:cs="Times New Roman"/>
          <w:sz w:val="24"/>
          <w:szCs w:val="24"/>
        </w:rPr>
        <w:t>осуществляет иные полномочия по организации работы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p>
    <w:p w:rsidR="00A70BDA" w:rsidRDefault="00A70BDA" w:rsidP="007315C1">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3. Основные права и обязанности судей, работников суда,</w:t>
      </w:r>
    </w:p>
    <w:p w:rsidR="00A70BDA" w:rsidRDefault="00A70BDA" w:rsidP="007315C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 также администратора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p>
    <w:p w:rsidR="0066682C"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 Судья, работник суда, администратор суда имеют право на: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работу, отвечающую профессиональной подготовке и квалификации;</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производственные и социально-бытовые условия, обеспечивающие безопасность и соблюдение требований гигиены труда;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профессиональное развитие и дополнительное профессиональное образование;</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охрану труда;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оплату труда в размере, установленном действующим законодательством, а также премирование по результатам работы;</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отдых, который обеспечивается предоставлением еженедельных выходных дней, праздничных нерабочих дней и оплачиваемых ежегодных отпусков;</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пособия по социальному страхованию, социальное обеспечение по возрасту, а также в иных случаях, предусмотренных законодательством;</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отпуск без сохранения заработной платы согласно действующему </w:t>
      </w:r>
      <w:hyperlink r:id="rId12" w:history="1">
        <w:r w:rsidRPr="0061443F">
          <w:rPr>
            <w:rFonts w:ascii="Times New Roman" w:hAnsi="Times New Roman" w:cs="Times New Roman"/>
            <w:color w:val="000000" w:themeColor="text1"/>
            <w:sz w:val="24"/>
            <w:szCs w:val="24"/>
          </w:rPr>
          <w:t>законодательству</w:t>
        </w:r>
      </w:hyperlink>
      <w:r w:rsidRPr="0061443F">
        <w:rPr>
          <w:rFonts w:ascii="Times New Roman" w:hAnsi="Times New Roman" w:cs="Times New Roman"/>
          <w:color w:val="000000" w:themeColor="text1"/>
          <w:sz w:val="24"/>
          <w:szCs w:val="24"/>
        </w:rPr>
        <w:t>;</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возмещение вреда, причиненного его здоровью и имуществу в связи с исполнением служебных обязанностей;</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непосредственное обращение (в установленном порядке) к председателю суда и его заместителям.</w:t>
      </w:r>
    </w:p>
    <w:p w:rsidR="008518BF" w:rsidRDefault="00A70BDA" w:rsidP="008518BF">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 Судья, работник суда, администратор суда обязаны:</w:t>
      </w:r>
    </w:p>
    <w:p w:rsidR="00A70BDA" w:rsidRDefault="00A70BDA" w:rsidP="002461C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обеспечивать </w:t>
      </w:r>
      <w:r w:rsidRPr="0061443F">
        <w:rPr>
          <w:rFonts w:ascii="Times New Roman" w:hAnsi="Times New Roman" w:cs="Times New Roman"/>
          <w:color w:val="000000" w:themeColor="text1"/>
          <w:sz w:val="24"/>
          <w:szCs w:val="24"/>
        </w:rPr>
        <w:t xml:space="preserve">соблюдение </w:t>
      </w:r>
      <w:hyperlink r:id="rId13" w:history="1">
        <w:r w:rsidRPr="0061443F">
          <w:rPr>
            <w:rFonts w:ascii="Times New Roman" w:hAnsi="Times New Roman" w:cs="Times New Roman"/>
            <w:color w:val="000000" w:themeColor="text1"/>
            <w:sz w:val="24"/>
            <w:szCs w:val="24"/>
          </w:rPr>
          <w:t>Конституции</w:t>
        </w:r>
      </w:hyperlink>
      <w:r>
        <w:rPr>
          <w:rFonts w:ascii="Times New Roman" w:hAnsi="Times New Roman" w:cs="Times New Roman"/>
          <w:sz w:val="24"/>
          <w:szCs w:val="24"/>
        </w:rPr>
        <w:t xml:space="preserve"> Российской Федерации, нормативных правовых актов Российской Федерации, приказов, распоряжений, указаний и поручений председателя суда и его заместителей, руководителей структурных подразделений суда, отданных в пределах предоставленных им полномочий;</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предъявлять при приеме на работу документы, сообщать сведения личного характера, предусмотренные законодательством, а также информировать обо всех изменениях, происшедших в запрошенных сведениях, в частности об изменении адреса, семейного положения и т.д., в сроки, установленные в суде;</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поддерживать уровень квалификации, необходимый для эффективного исполнения своих должностных обязанностей;</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соблюдать трудовую дисциплину, правила внутреннего распорядка суда, служебного распорядка суда и правила внутреннего трудового распорядка суда;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использовать рабочее время для производительного труда;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принимать меры по устранению причин, нарушающих нормальный ход работы, и немедленно сообщать о случившемся непосредственному руководителю;</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бережно относиться к средствам оргтехники и другому имуществу суда, поддерживать чистоту на рабочем месте, соблюдать установленный порядок хранения материальных ценностей и документов;</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воздерживаться от действий, препятствующих другим работникам выполнять их служебные (трудовые) обязанности;</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проявлять вежливость, уважение, терпимость;</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иметь опрятный внешний вид;</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экономно использовать расходные материалы и другие материальные ресурсы, а также не допускать ведения междугородных и местных телефонных переговоров, не вызванных служебной необходимостью;</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перед уходом в отпуск, убытием в командировку оставить в надлежащем виде средства оргтехники и другие материальные ценности, находящиеся в его распоряжении, передать неисполненные документы вышестоящему руководителю для принятия решения о поручении их другому исполнителю, а в случае расторжения служебного контракта (трудового договора) или прекращения полномочий (выхода в отставку), кроме того, возвратить в кадровую службу служебное удостоверение (пропуск), судья - в порядке, установленном законодательством;</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при отсутствии на рабочем месте принять меры к извещению об этом непосредственного руководителя;</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хранить государственную и иную </w:t>
      </w:r>
      <w:r w:rsidRPr="0061443F">
        <w:rPr>
          <w:rFonts w:ascii="Times New Roman" w:hAnsi="Times New Roman" w:cs="Times New Roman"/>
          <w:color w:val="000000" w:themeColor="text1"/>
          <w:sz w:val="24"/>
          <w:szCs w:val="24"/>
        </w:rPr>
        <w:t xml:space="preserve">охраняемую </w:t>
      </w:r>
      <w:hyperlink r:id="rId14" w:history="1">
        <w:r w:rsidRPr="0061443F">
          <w:rPr>
            <w:rFonts w:ascii="Times New Roman" w:hAnsi="Times New Roman" w:cs="Times New Roman"/>
            <w:color w:val="000000" w:themeColor="text1"/>
            <w:sz w:val="24"/>
            <w:szCs w:val="24"/>
          </w:rPr>
          <w:t>законом</w:t>
        </w:r>
      </w:hyperlink>
      <w:r w:rsidRPr="0061443F">
        <w:rPr>
          <w:rFonts w:ascii="Times New Roman" w:hAnsi="Times New Roman" w:cs="Times New Roman"/>
          <w:color w:val="000000" w:themeColor="text1"/>
          <w:sz w:val="24"/>
          <w:szCs w:val="24"/>
        </w:rPr>
        <w:t xml:space="preserve"> тайну</w:t>
      </w:r>
      <w:r>
        <w:rPr>
          <w:rFonts w:ascii="Times New Roman" w:hAnsi="Times New Roman" w:cs="Times New Roman"/>
          <w:sz w:val="24"/>
          <w:szCs w:val="24"/>
        </w:rPr>
        <w:t>, а также не разглашать сведения, ставшие ему известными в связи с исполнением должностных обязанностей и затрагивающие частную жизнь граждан;</w:t>
      </w:r>
    </w:p>
    <w:p w:rsidR="00A70BDA" w:rsidRDefault="007315C1"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A70BDA">
        <w:rPr>
          <w:rFonts w:ascii="Times New Roman" w:hAnsi="Times New Roman" w:cs="Times New Roman"/>
          <w:sz w:val="24"/>
          <w:szCs w:val="24"/>
        </w:rPr>
        <w:t>воздерживаться от публичных высказываний, суждений и оценок в отношении деятельности государственных органов, а также их руководителей;</w:t>
      </w:r>
    </w:p>
    <w:p w:rsidR="00CF07DD" w:rsidRPr="00CF07DD" w:rsidRDefault="00CF07DD" w:rsidP="007315C1">
      <w:pPr>
        <w:autoSpaceDE w:val="0"/>
        <w:autoSpaceDN w:val="0"/>
        <w:adjustRightInd w:val="0"/>
        <w:spacing w:after="0" w:line="240" w:lineRule="auto"/>
        <w:ind w:firstLine="540"/>
        <w:jc w:val="both"/>
        <w:rPr>
          <w:rFonts w:ascii="Times New Roman" w:hAnsi="Times New Roman" w:cs="Times New Roman"/>
          <w:sz w:val="24"/>
          <w:szCs w:val="24"/>
        </w:rPr>
      </w:pPr>
      <w:r w:rsidRPr="00CF07DD">
        <w:rPr>
          <w:rFonts w:ascii="Times New Roman" w:hAnsi="Times New Roman" w:cs="Times New Roman"/>
          <w:spacing w:val="-4"/>
          <w:sz w:val="24"/>
          <w:szCs w:val="24"/>
        </w:rPr>
        <w:t xml:space="preserve">- </w:t>
      </w:r>
      <w:r>
        <w:rPr>
          <w:rFonts w:ascii="Times New Roman" w:hAnsi="Times New Roman" w:cs="Times New Roman"/>
          <w:spacing w:val="-4"/>
          <w:sz w:val="24"/>
          <w:szCs w:val="24"/>
        </w:rPr>
        <w:t>с</w:t>
      </w:r>
      <w:r w:rsidRPr="00CF07DD">
        <w:rPr>
          <w:rFonts w:ascii="Times New Roman" w:hAnsi="Times New Roman" w:cs="Times New Roman"/>
          <w:spacing w:val="-4"/>
          <w:sz w:val="24"/>
          <w:szCs w:val="24"/>
        </w:rPr>
        <w:t>облюдать требования Положения о порядке эксплуатации автомобильной стоянки Череповецкого городского суда Вологодской области</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соблюдать требования настоящих Правил, должностных регламентов и иных инструкций, а также установленный порядок работы со служебными документами.</w:t>
      </w:r>
    </w:p>
    <w:p w:rsidR="0066682C" w:rsidRDefault="00A70BDA" w:rsidP="002461C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 Судье, работнику суда, администратору суда запрещается:</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выносить из здания суда имущество, документы, предметы или материалы, принадлежащие суду, без соответствующего на то разрешения;</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приносить в здание суда взрывчатые, отравляющие и пожароопасные вещества, а также предметы или товары, предназначенные для продажи, пользоваться нестандартными электроприборами и нагревателями;</w:t>
      </w:r>
    </w:p>
    <w:p w:rsidR="00A70BDA" w:rsidRDefault="007315C1"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r>
      <w:r w:rsidR="00A70BDA">
        <w:rPr>
          <w:rFonts w:ascii="Times New Roman" w:hAnsi="Times New Roman" w:cs="Times New Roman"/>
          <w:sz w:val="24"/>
          <w:szCs w:val="24"/>
        </w:rPr>
        <w:t>вывешивать объявления вне отведенных для этого мест без соответствующего разрешения;</w:t>
      </w:r>
    </w:p>
    <w:p w:rsidR="00A70BDA" w:rsidRDefault="007315C1"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A70BDA">
        <w:rPr>
          <w:rFonts w:ascii="Times New Roman" w:hAnsi="Times New Roman" w:cs="Times New Roman"/>
          <w:sz w:val="24"/>
          <w:szCs w:val="24"/>
        </w:rPr>
        <w:t>выполнять на рабочем месте работу, не связанную с исполнением должностных обязанностей;</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образовывать в суде структуры политических партий и общественных объединений (за исключением профсоюзов), использовать свое служебное положение в их интересах;</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совершать деяния (действия или бездействие), способные нанести ущерб своей репутации, репутации суда, судебной системе или судебному сообществу;</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находиться в помещении суда в состоянии алкогольного, наркотического или токсического опьянения.</w:t>
      </w:r>
    </w:p>
    <w:p w:rsidR="00A70BDA" w:rsidRDefault="00A70BDA" w:rsidP="0066682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 Права и обязанности конкретного работника суда, а также порядок их реализации устанавливаются служебным контрактом (трудовым договором), заключаемым между председателем суда и работником при приеме на работу.</w:t>
      </w:r>
    </w:p>
    <w:p w:rsidR="00A70BDA" w:rsidRDefault="00A70BDA" w:rsidP="0066682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3.5. Ответственность за нарушение трудовой дисциплины устанавливается в соответствии с действующим </w:t>
      </w:r>
      <w:hyperlink r:id="rId15" w:history="1">
        <w:r w:rsidRPr="0061443F">
          <w:rPr>
            <w:rFonts w:ascii="Times New Roman" w:hAnsi="Times New Roman" w:cs="Times New Roman"/>
            <w:color w:val="000000" w:themeColor="text1"/>
            <w:sz w:val="24"/>
            <w:szCs w:val="24"/>
          </w:rPr>
          <w:t>законодательством</w:t>
        </w:r>
      </w:hyperlink>
      <w:r w:rsidRPr="0061443F">
        <w:rPr>
          <w:rFonts w:ascii="Times New Roman" w:hAnsi="Times New Roman" w:cs="Times New Roman"/>
          <w:color w:val="000000" w:themeColor="text1"/>
          <w:sz w:val="24"/>
          <w:szCs w:val="24"/>
        </w:rPr>
        <w:t>.</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p>
    <w:p w:rsidR="00A70BDA" w:rsidRDefault="00A70BDA" w:rsidP="007315C1">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4. Рабочее время и время отдыха</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 Для судей, работников суда, администратора суда устанавливаются 40-часовая пятидневная рабочая неделя с двумя выходными днями (суббота и воскресенье) и следующая продолжительность рабочего дня:</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p>
    <w:p w:rsidR="00A70BDA" w:rsidRDefault="00A70BDA" w:rsidP="007315C1">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w:t>
      </w:r>
    </w:p>
    <w:p w:rsidR="00A70BDA" w:rsidRDefault="00A70BDA" w:rsidP="007315C1">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│Начало рабочего дня         │</w:t>
      </w:r>
      <w:r w:rsidR="007315C1">
        <w:rPr>
          <w:rFonts w:ascii="Courier New" w:hAnsi="Courier New" w:cs="Courier New"/>
          <w:sz w:val="20"/>
          <w:szCs w:val="20"/>
        </w:rPr>
        <w:t>08 час. 30 мин.</w:t>
      </w:r>
      <w:r>
        <w:rPr>
          <w:rFonts w:ascii="Courier New" w:hAnsi="Courier New" w:cs="Courier New"/>
          <w:sz w:val="20"/>
          <w:szCs w:val="20"/>
        </w:rPr>
        <w:t xml:space="preserve">                    │</w:t>
      </w:r>
    </w:p>
    <w:p w:rsidR="00A70BDA" w:rsidRDefault="00A70BDA" w:rsidP="007315C1">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│Перерыв на обед             │</w:t>
      </w:r>
      <w:r w:rsidR="00247B93">
        <w:rPr>
          <w:rFonts w:ascii="Courier New" w:hAnsi="Courier New" w:cs="Courier New"/>
          <w:sz w:val="20"/>
          <w:szCs w:val="20"/>
        </w:rPr>
        <w:t>12 час. 30 мин. до 13 час. 00</w:t>
      </w:r>
      <w:r w:rsidR="007315C1">
        <w:rPr>
          <w:rFonts w:ascii="Courier New" w:hAnsi="Courier New" w:cs="Courier New"/>
          <w:sz w:val="20"/>
          <w:szCs w:val="20"/>
        </w:rPr>
        <w:t xml:space="preserve"> мин. </w:t>
      </w:r>
      <w:r>
        <w:rPr>
          <w:rFonts w:ascii="Courier New" w:hAnsi="Courier New" w:cs="Courier New"/>
          <w:sz w:val="20"/>
          <w:szCs w:val="20"/>
        </w:rPr>
        <w:t>│</w:t>
      </w:r>
    </w:p>
    <w:p w:rsidR="00A70BDA" w:rsidRDefault="00A70BDA" w:rsidP="007315C1">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│Окончание рабочего дня      │</w:t>
      </w:r>
      <w:r w:rsidR="007315C1">
        <w:rPr>
          <w:rFonts w:ascii="Courier New" w:hAnsi="Courier New" w:cs="Courier New"/>
          <w:sz w:val="20"/>
          <w:szCs w:val="20"/>
        </w:rPr>
        <w:t>17 час. 30 мин</w:t>
      </w:r>
      <w:r>
        <w:rPr>
          <w:rFonts w:ascii="Courier New" w:hAnsi="Courier New" w:cs="Courier New"/>
          <w:sz w:val="20"/>
          <w:szCs w:val="20"/>
        </w:rPr>
        <w:t xml:space="preserve">                     │</w:t>
      </w:r>
    </w:p>
    <w:p w:rsidR="00A70BDA" w:rsidRDefault="00A70BDA" w:rsidP="007315C1">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│пятница </w:t>
      </w:r>
      <w:r w:rsidR="007315C1">
        <w:rPr>
          <w:rFonts w:ascii="Courier New" w:hAnsi="Courier New" w:cs="Courier New"/>
          <w:sz w:val="20"/>
          <w:szCs w:val="20"/>
        </w:rPr>
        <w:t>–</w:t>
      </w:r>
      <w:r>
        <w:rPr>
          <w:rFonts w:ascii="Courier New" w:hAnsi="Courier New" w:cs="Courier New"/>
          <w:sz w:val="20"/>
          <w:szCs w:val="20"/>
        </w:rPr>
        <w:t xml:space="preserve"> </w:t>
      </w:r>
      <w:r w:rsidR="00247B93">
        <w:rPr>
          <w:rFonts w:ascii="Courier New" w:hAnsi="Courier New" w:cs="Courier New"/>
          <w:sz w:val="20"/>
          <w:szCs w:val="20"/>
        </w:rPr>
        <w:t>15 час. 00</w:t>
      </w:r>
      <w:r w:rsidR="0066682C">
        <w:rPr>
          <w:rFonts w:ascii="Courier New" w:hAnsi="Courier New" w:cs="Courier New"/>
          <w:sz w:val="20"/>
          <w:szCs w:val="20"/>
        </w:rPr>
        <w:t xml:space="preserve"> м</w:t>
      </w:r>
      <w:r w:rsidR="007315C1">
        <w:rPr>
          <w:rFonts w:ascii="Courier New" w:hAnsi="Courier New" w:cs="Courier New"/>
          <w:sz w:val="20"/>
          <w:szCs w:val="20"/>
        </w:rPr>
        <w:t>ин.</w:t>
      </w:r>
      <w:r>
        <w:rPr>
          <w:rFonts w:ascii="Courier New" w:hAnsi="Courier New" w:cs="Courier New"/>
          <w:sz w:val="20"/>
          <w:szCs w:val="20"/>
        </w:rPr>
        <w:t xml:space="preserve">          │</w:t>
      </w:r>
    </w:p>
    <w:p w:rsidR="008518BF" w:rsidRDefault="00A70BDA" w:rsidP="007315C1">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│предпраздничные дни </w:t>
      </w:r>
      <w:r w:rsidR="007315C1">
        <w:rPr>
          <w:rFonts w:ascii="Courier New" w:hAnsi="Courier New" w:cs="Courier New"/>
          <w:sz w:val="20"/>
          <w:szCs w:val="20"/>
        </w:rPr>
        <w:t>–</w:t>
      </w:r>
      <w:r w:rsidR="008518BF">
        <w:rPr>
          <w:rFonts w:ascii="Courier New" w:hAnsi="Courier New" w:cs="Courier New"/>
          <w:sz w:val="20"/>
          <w:szCs w:val="20"/>
        </w:rPr>
        <w:t xml:space="preserve"> </w:t>
      </w:r>
    </w:p>
    <w:p w:rsidR="00A70BDA" w:rsidRDefault="008518BF" w:rsidP="008518BF">
      <w:pPr>
        <w:autoSpaceDE w:val="0"/>
        <w:autoSpaceDN w:val="0"/>
        <w:adjustRightInd w:val="0"/>
        <w:spacing w:line="240" w:lineRule="auto"/>
        <w:ind w:left="2832" w:firstLine="708"/>
        <w:jc w:val="both"/>
        <w:rPr>
          <w:rFonts w:ascii="Courier New" w:hAnsi="Courier New" w:cs="Courier New"/>
          <w:sz w:val="20"/>
          <w:szCs w:val="20"/>
        </w:rPr>
      </w:pPr>
      <w:r>
        <w:rPr>
          <w:rFonts w:ascii="Courier New" w:hAnsi="Courier New" w:cs="Courier New"/>
          <w:sz w:val="20"/>
          <w:szCs w:val="20"/>
        </w:rPr>
        <w:t>продолжительность</w:t>
      </w:r>
    </w:p>
    <w:p w:rsidR="008518BF" w:rsidRDefault="008518BF" w:rsidP="007315C1">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3440EE">
        <w:rPr>
          <w:rFonts w:ascii="Courier New" w:hAnsi="Courier New" w:cs="Courier New"/>
          <w:sz w:val="20"/>
          <w:szCs w:val="20"/>
        </w:rPr>
        <w:t>р</w:t>
      </w:r>
      <w:r>
        <w:rPr>
          <w:rFonts w:ascii="Courier New" w:hAnsi="Courier New" w:cs="Courier New"/>
          <w:sz w:val="20"/>
          <w:szCs w:val="20"/>
        </w:rPr>
        <w:t>аботы сокращается на один час</w:t>
      </w:r>
    </w:p>
    <w:p w:rsidR="00A70BDA" w:rsidRDefault="00A70BDA" w:rsidP="007315C1">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Прием граждан работниками аппарата суда веде</w:t>
      </w:r>
      <w:r w:rsidR="00993CDD">
        <w:rPr>
          <w:rFonts w:ascii="Times New Roman" w:hAnsi="Times New Roman" w:cs="Times New Roman"/>
          <w:sz w:val="24"/>
          <w:szCs w:val="24"/>
        </w:rPr>
        <w:t>тся в течение рабочего времени.</w:t>
      </w:r>
    </w:p>
    <w:p w:rsidR="00A70BDA" w:rsidRDefault="00A70BDA" w:rsidP="008518B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Председатель суда вправе переносить время начала (окончания) рабочего дня отдельным судьям и работникам суда по согласованию с ними.</w:t>
      </w:r>
    </w:p>
    <w:p w:rsidR="00A70BDA" w:rsidRDefault="00A70BDA" w:rsidP="008518B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Судьи и работники суда могут быть привлечены к работе сверх установленной продолжительности рабочего времени в порядке и на условиях, предусмотренных </w:t>
      </w:r>
      <w:hyperlink r:id="rId16" w:history="1">
        <w:r w:rsidRPr="0061443F">
          <w:rPr>
            <w:rFonts w:ascii="Times New Roman" w:hAnsi="Times New Roman" w:cs="Times New Roman"/>
            <w:color w:val="000000" w:themeColor="text1"/>
            <w:sz w:val="24"/>
            <w:szCs w:val="24"/>
          </w:rPr>
          <w:t>законодательством</w:t>
        </w:r>
      </w:hyperlink>
      <w:r w:rsidRPr="0061443F">
        <w:rPr>
          <w:rFonts w:ascii="Times New Roman" w:hAnsi="Times New Roman" w:cs="Times New Roman"/>
          <w:color w:val="000000" w:themeColor="text1"/>
          <w:sz w:val="24"/>
          <w:szCs w:val="24"/>
        </w:rPr>
        <w:t>,</w:t>
      </w:r>
      <w:r>
        <w:rPr>
          <w:rFonts w:ascii="Times New Roman" w:hAnsi="Times New Roman" w:cs="Times New Roman"/>
          <w:sz w:val="24"/>
          <w:szCs w:val="24"/>
        </w:rPr>
        <w:t xml:space="preserve"> или же с целью завершения рассмотрения дела, если его рассмотрение началось в течение рабочего дня.</w:t>
      </w:r>
    </w:p>
    <w:p w:rsidR="00A70BDA" w:rsidRDefault="00A70BDA" w:rsidP="005C622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 судей и работников суда ведется табель учета рабочего времени.</w:t>
      </w:r>
    </w:p>
    <w:p w:rsidR="00A70BDA" w:rsidRDefault="00A70BDA" w:rsidP="005C622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4.2. Очередность предоставления ежегодных оплачиваемых отпусков судьям и работникам суда устанавливается председателем суда с учетом необходимости обеспечения бесперебойной работы суда и благоприятных условий для отдыха его работников</w:t>
      </w:r>
      <w:r w:rsidR="003440EE">
        <w:rPr>
          <w:rFonts w:ascii="Times New Roman" w:hAnsi="Times New Roman" w:cs="Times New Roman"/>
          <w:sz w:val="24"/>
          <w:szCs w:val="24"/>
        </w:rPr>
        <w:t>. По желанию судьи или работника</w:t>
      </w:r>
      <w:r>
        <w:rPr>
          <w:rFonts w:ascii="Times New Roman" w:hAnsi="Times New Roman" w:cs="Times New Roman"/>
          <w:sz w:val="24"/>
          <w:szCs w:val="24"/>
        </w:rPr>
        <w:t xml:space="preserve"> суда очередной отпуск может предоставляться по частям, при этом продолжительность одной части не может быть менее 14 календарных дней. Графики отпусков составляются на каждый календарный год не позднее чем за две недели до наступления календарного года и доводятся до сведения всех судей и работников суда. О времени начала отпуска судья или работник суда извещаются не позднее чем за две недели до его начала.</w:t>
      </w:r>
    </w:p>
    <w:p w:rsidR="00A70BDA" w:rsidRDefault="00A70BDA" w:rsidP="002461C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4.3. Запрещается в рабочее время:</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отвлекать судей и работников суда для выполнения поручений и проведения мероприятий, не связанных непосредственно с их служебной деятельностью;</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созывать собрания, заседания и совещания по вопросам, не связанным с реализацией полномочий суда, кроме случаев, установленных федеральными законами.</w:t>
      </w:r>
    </w:p>
    <w:p w:rsidR="00A70BDA" w:rsidRDefault="00A70BDA" w:rsidP="007315C1">
      <w:pPr>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rPr>
        <w:t>5. Пропускной режим</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5.1. Посетители допускаются в суд в рабочее время при представлении документов, удостоверяющих личность.</w:t>
      </w:r>
    </w:p>
    <w:p w:rsidR="00A70BDA" w:rsidRDefault="00A70BDA" w:rsidP="007315C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5.2. В нерабочее время, выходные и нерабочие праздничные дни допуск в здание суда судей, работников суда и иных лиц осуществляется по разрешению председателя суда.</w:t>
      </w:r>
    </w:p>
    <w:p w:rsidR="00A70BDA" w:rsidRDefault="00A70BDA" w:rsidP="007315C1">
      <w:pPr>
        <w:autoSpaceDE w:val="0"/>
        <w:autoSpaceDN w:val="0"/>
        <w:adjustRightInd w:val="0"/>
        <w:spacing w:after="0" w:line="240" w:lineRule="auto"/>
        <w:jc w:val="both"/>
        <w:rPr>
          <w:rFonts w:ascii="Times New Roman" w:hAnsi="Times New Roman" w:cs="Times New Roman"/>
          <w:sz w:val="24"/>
          <w:szCs w:val="24"/>
        </w:rPr>
      </w:pPr>
    </w:p>
    <w:p w:rsidR="00A70BDA" w:rsidRDefault="00A70BDA" w:rsidP="007315C1">
      <w:pPr>
        <w:spacing w:line="240" w:lineRule="auto"/>
      </w:pPr>
    </w:p>
    <w:p w:rsidR="00783D08" w:rsidRPr="00275C5C" w:rsidRDefault="00783D08" w:rsidP="007315C1">
      <w:pPr>
        <w:spacing w:line="240" w:lineRule="auto"/>
      </w:pPr>
    </w:p>
    <w:sectPr w:rsidR="00783D08" w:rsidRPr="00275C5C" w:rsidSect="00A70BDA">
      <w:headerReference w:type="default" r:id="rId1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574" w:rsidRDefault="00CB3574">
      <w:r>
        <w:separator/>
      </w:r>
    </w:p>
  </w:endnote>
  <w:endnote w:type="continuationSeparator" w:id="0">
    <w:p w:rsidR="00CB3574" w:rsidRDefault="00CB3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574" w:rsidRDefault="00CB3574">
      <w:r>
        <w:separator/>
      </w:r>
    </w:p>
  </w:footnote>
  <w:footnote w:type="continuationSeparator" w:id="0">
    <w:p w:rsidR="00CB3574" w:rsidRDefault="00CB35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0180493"/>
      <w:docPartObj>
        <w:docPartGallery w:val="Page Numbers (Top of Page)"/>
        <w:docPartUnique/>
      </w:docPartObj>
    </w:sdtPr>
    <w:sdtEndPr/>
    <w:sdtContent>
      <w:p w:rsidR="008518BF" w:rsidRDefault="008518BF">
        <w:pPr>
          <w:pStyle w:val="ae"/>
          <w:jc w:val="center"/>
        </w:pPr>
        <w:r>
          <w:fldChar w:fldCharType="begin"/>
        </w:r>
        <w:r>
          <w:instrText>PAGE   \* MERGEFORMAT</w:instrText>
        </w:r>
        <w:r>
          <w:fldChar w:fldCharType="separate"/>
        </w:r>
        <w:r w:rsidR="00967D19">
          <w:rPr>
            <w:noProof/>
          </w:rPr>
          <w:t>5</w:t>
        </w:r>
        <w:r>
          <w:fldChar w:fldCharType="end"/>
        </w:r>
      </w:p>
    </w:sdtContent>
  </w:sdt>
  <w:p w:rsidR="00451C6E" w:rsidRDefault="00451C6E">
    <w:pPr>
      <w:pStyle w:val="a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E961A9"/>
    <w:multiLevelType w:val="multilevel"/>
    <w:tmpl w:val="9C5CF786"/>
    <w:styleLink w:val="My"/>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mirrorMargins/>
  <w:proofState w:spelling="clean" w:grammar="clean"/>
  <w:defaultTabStop w:val="708"/>
  <w:drawingGridHorizontalSpacing w:val="13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CDC"/>
    <w:rsid w:val="000238DB"/>
    <w:rsid w:val="000764B7"/>
    <w:rsid w:val="000A4CCA"/>
    <w:rsid w:val="000E3CC5"/>
    <w:rsid w:val="000F4B46"/>
    <w:rsid w:val="001104E1"/>
    <w:rsid w:val="001410A9"/>
    <w:rsid w:val="00163618"/>
    <w:rsid w:val="001A694E"/>
    <w:rsid w:val="002461C3"/>
    <w:rsid w:val="00247B93"/>
    <w:rsid w:val="00275C5C"/>
    <w:rsid w:val="002C798C"/>
    <w:rsid w:val="002F0DC1"/>
    <w:rsid w:val="002F758A"/>
    <w:rsid w:val="00300B5B"/>
    <w:rsid w:val="00335A4B"/>
    <w:rsid w:val="00342575"/>
    <w:rsid w:val="003440EE"/>
    <w:rsid w:val="003E739A"/>
    <w:rsid w:val="00403B1C"/>
    <w:rsid w:val="00416655"/>
    <w:rsid w:val="00451C6E"/>
    <w:rsid w:val="00452BC9"/>
    <w:rsid w:val="00476E15"/>
    <w:rsid w:val="004B1867"/>
    <w:rsid w:val="004B3ABE"/>
    <w:rsid w:val="004D7077"/>
    <w:rsid w:val="0050015F"/>
    <w:rsid w:val="00504EF3"/>
    <w:rsid w:val="00540E4B"/>
    <w:rsid w:val="00542500"/>
    <w:rsid w:val="00550D4F"/>
    <w:rsid w:val="005941D2"/>
    <w:rsid w:val="005C622D"/>
    <w:rsid w:val="005C7655"/>
    <w:rsid w:val="005D194C"/>
    <w:rsid w:val="005E3CDC"/>
    <w:rsid w:val="00642BB1"/>
    <w:rsid w:val="0066682C"/>
    <w:rsid w:val="006D5EA1"/>
    <w:rsid w:val="007315C1"/>
    <w:rsid w:val="0077278A"/>
    <w:rsid w:val="00783D08"/>
    <w:rsid w:val="007A09DB"/>
    <w:rsid w:val="007A184B"/>
    <w:rsid w:val="007C2DAB"/>
    <w:rsid w:val="0081618A"/>
    <w:rsid w:val="008233EA"/>
    <w:rsid w:val="008518BF"/>
    <w:rsid w:val="00866305"/>
    <w:rsid w:val="00876141"/>
    <w:rsid w:val="008A21FB"/>
    <w:rsid w:val="00952E7C"/>
    <w:rsid w:val="00967D19"/>
    <w:rsid w:val="00992FD6"/>
    <w:rsid w:val="00993CDD"/>
    <w:rsid w:val="009A1A26"/>
    <w:rsid w:val="00A10E0B"/>
    <w:rsid w:val="00A6109C"/>
    <w:rsid w:val="00A70BDA"/>
    <w:rsid w:val="00A74BF3"/>
    <w:rsid w:val="00AC4342"/>
    <w:rsid w:val="00AC5E45"/>
    <w:rsid w:val="00AF4C1E"/>
    <w:rsid w:val="00AF5E8E"/>
    <w:rsid w:val="00B60E4C"/>
    <w:rsid w:val="00B71362"/>
    <w:rsid w:val="00B934C4"/>
    <w:rsid w:val="00BC00C1"/>
    <w:rsid w:val="00BC1666"/>
    <w:rsid w:val="00C5030A"/>
    <w:rsid w:val="00C54205"/>
    <w:rsid w:val="00C6588A"/>
    <w:rsid w:val="00C70925"/>
    <w:rsid w:val="00C711C7"/>
    <w:rsid w:val="00CB3574"/>
    <w:rsid w:val="00CF07DD"/>
    <w:rsid w:val="00D5430A"/>
    <w:rsid w:val="00D83C70"/>
    <w:rsid w:val="00DA1179"/>
    <w:rsid w:val="00DE5C23"/>
    <w:rsid w:val="00E01115"/>
    <w:rsid w:val="00E07729"/>
    <w:rsid w:val="00E24621"/>
    <w:rsid w:val="00E25D77"/>
    <w:rsid w:val="00E86C94"/>
    <w:rsid w:val="00EC538D"/>
    <w:rsid w:val="00EE2218"/>
    <w:rsid w:val="00F8463D"/>
    <w:rsid w:val="00FF7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9D7D0E1-33C0-4B40-A064-A2DF5BC0A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heme="minorBidi"/>
        <w:sz w:val="26"/>
        <w:szCs w:val="26"/>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8"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0BDA"/>
    <w:pPr>
      <w:spacing w:after="200" w:line="276" w:lineRule="auto"/>
    </w:pPr>
    <w:rPr>
      <w:rFonts w:asciiTheme="minorHAnsi" w:eastAsiaTheme="minorHAnsi" w:hAnsiTheme="minorHAnsi"/>
      <w:sz w:val="22"/>
      <w:szCs w:val="22"/>
    </w:rPr>
  </w:style>
  <w:style w:type="paragraph" w:styleId="1">
    <w:name w:val="heading 1"/>
    <w:basedOn w:val="a"/>
    <w:next w:val="a"/>
    <w:link w:val="10"/>
    <w:uiPriority w:val="9"/>
    <w:semiHidden/>
    <w:unhideWhenUsed/>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semiHidden/>
    <w:unhideWhenUsed/>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pPr>
      <w:keepNext/>
      <w:keepLines/>
      <w:spacing w:before="200" w:after="0" w:line="240" w:lineRule="auto"/>
      <w:jc w:val="both"/>
      <w:outlineLvl w:val="2"/>
    </w:pPr>
    <w:rPr>
      <w:rFonts w:asciiTheme="majorHAnsi" w:eastAsiaTheme="majorEastAsia" w:hAnsiTheme="majorHAnsi" w:cstheme="majorBidi"/>
      <w:b/>
      <w:bCs/>
      <w:color w:val="4F81BD" w:themeColor="accent1"/>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after="0" w:line="240" w:lineRule="auto"/>
      <w:ind w:firstLine="709"/>
      <w:jc w:val="both"/>
    </w:pPr>
    <w:rPr>
      <w:rFonts w:ascii="Times New Roman" w:eastAsia="Times New Roman" w:hAnsi="Times New Roman"/>
      <w:color w:val="000000" w:themeColor="text1"/>
      <w:sz w:val="26"/>
      <w:szCs w:val="28"/>
      <w:lang w:eastAsia="ru-RU"/>
    </w:rPr>
  </w:style>
  <w:style w:type="paragraph" w:customStyle="1" w:styleId="a4">
    <w:name w:val="Начало (ФИО+Номер дела)"/>
    <w:basedOn w:val="a"/>
    <w:autoRedefine/>
    <w:uiPriority w:val="3"/>
    <w:qFormat/>
    <w:pPr>
      <w:tabs>
        <w:tab w:val="center" w:pos="4678"/>
        <w:tab w:val="right" w:pos="9354"/>
      </w:tabs>
      <w:spacing w:after="260" w:line="240" w:lineRule="auto"/>
      <w:jc w:val="both"/>
    </w:pPr>
    <w:rPr>
      <w:rFonts w:ascii="Times New Roman" w:eastAsia="Times New Roman" w:hAnsi="Times New Roman"/>
      <w:color w:val="000000" w:themeColor="text1"/>
      <w:sz w:val="26"/>
      <w:szCs w:val="28"/>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Cs w:val="28"/>
      <w:lang w:eastAsia="ru-RU"/>
    </w:rPr>
  </w:style>
  <w:style w:type="paragraph" w:customStyle="1" w:styleId="a5">
    <w:name w:val="Подписи"/>
    <w:basedOn w:val="a"/>
    <w:next w:val="a"/>
    <w:uiPriority w:val="4"/>
    <w:qFormat/>
    <w:pPr>
      <w:tabs>
        <w:tab w:val="left" w:pos="7088"/>
      </w:tabs>
      <w:spacing w:before="120" w:after="120" w:line="240" w:lineRule="auto"/>
    </w:pPr>
    <w:rPr>
      <w:rFonts w:ascii="Times New Roman" w:eastAsia="Times New Roman" w:hAnsi="Times New Roman"/>
      <w:color w:val="000000" w:themeColor="text1"/>
      <w:sz w:val="26"/>
      <w:szCs w:val="28"/>
      <w:lang w:eastAsia="ru-RU"/>
    </w:rPr>
  </w:style>
  <w:style w:type="paragraph" w:customStyle="1" w:styleId="a6">
    <w:name w:val="Заголовок основной"/>
    <w:next w:val="a7"/>
    <w:uiPriority w:val="1"/>
    <w:qFormat/>
    <w:pPr>
      <w:keepNext/>
      <w:jc w:val="center"/>
      <w:outlineLvl w:val="0"/>
    </w:pPr>
    <w:rPr>
      <w:rFonts w:cs="Arial"/>
      <w:b/>
      <w:bCs/>
      <w:kern w:val="32"/>
      <w:szCs w:val="32"/>
      <w:lang w:eastAsia="ru-RU"/>
    </w:rPr>
  </w:style>
  <w:style w:type="paragraph" w:customStyle="1" w:styleId="a8">
    <w:name w:val="Заголовок вторичный"/>
    <w:next w:val="a3"/>
    <w:uiPriority w:val="2"/>
    <w:qFormat/>
    <w:pPr>
      <w:spacing w:before="260" w:after="260"/>
      <w:jc w:val="center"/>
    </w:pPr>
    <w:rPr>
      <w:rFonts w:cs="Arial"/>
      <w:b/>
      <w:bCs/>
      <w:iCs/>
      <w:szCs w:val="28"/>
      <w:lang w:eastAsia="ru-RU"/>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lang w:eastAsia="ru-RU"/>
    </w:rPr>
  </w:style>
  <w:style w:type="paragraph" w:customStyle="1" w:styleId="a9">
    <w:name w:val="Заголовок по центру"/>
    <w:next w:val="a3"/>
    <w:uiPriority w:val="2"/>
    <w:qFormat/>
    <w:pPr>
      <w:spacing w:before="260" w:after="260"/>
      <w:jc w:val="center"/>
    </w:pPr>
    <w:rPr>
      <w:rFonts w:cs="Arial"/>
      <w:bCs/>
      <w:lang w:eastAsia="ru-RU"/>
    </w:rPr>
  </w:style>
  <w:style w:type="character" w:customStyle="1" w:styleId="10">
    <w:name w:val="Заголовок 1 Знак"/>
    <w:basedOn w:val="a0"/>
    <w:link w:val="1"/>
    <w:uiPriority w:val="9"/>
    <w:semiHidden/>
    <w:rPr>
      <w:rFonts w:asciiTheme="majorHAnsi" w:eastAsiaTheme="majorEastAsia" w:hAnsiTheme="majorHAnsi" w:cstheme="majorBidi"/>
      <w:b/>
      <w:bCs/>
      <w:color w:val="365F91" w:themeColor="accent1" w:themeShade="BF"/>
      <w:sz w:val="28"/>
      <w:szCs w:val="28"/>
      <w:lang w:eastAsia="ru-RU"/>
    </w:rPr>
  </w:style>
  <w:style w:type="paragraph" w:customStyle="1" w:styleId="21">
    <w:name w:val="Заголовок основной 2"/>
    <w:basedOn w:val="a6"/>
    <w:next w:val="a"/>
    <w:uiPriority w:val="1"/>
    <w:qFormat/>
    <w:pPr>
      <w:spacing w:after="260"/>
    </w:pPr>
  </w:style>
  <w:style w:type="paragraph" w:customStyle="1" w:styleId="a7">
    <w:name w:val="Начало (Место + Дата)"/>
    <w:next w:val="a3"/>
    <w:uiPriority w:val="4"/>
    <w:qFormat/>
    <w:pPr>
      <w:tabs>
        <w:tab w:val="right" w:pos="9355"/>
      </w:tabs>
      <w:spacing w:before="260" w:after="260"/>
    </w:pPr>
    <w:rPr>
      <w:rFonts w:cs="Times New Roman"/>
      <w:szCs w:val="28"/>
      <w:lang w:eastAsia="ru-RU"/>
    </w:rPr>
  </w:style>
  <w:style w:type="table" w:styleId="aa">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b">
    <w:name w:val="Начало (ФИО+Номер дела) + Герб"/>
    <w:basedOn w:val="a4"/>
    <w:uiPriority w:val="3"/>
    <w:qFormat/>
    <w:pPr>
      <w:jc w:val="center"/>
    </w:pPr>
  </w:style>
  <w:style w:type="paragraph" w:customStyle="1" w:styleId="ac">
    <w:name w:val="Начало (Место + Дата) + По правому краю"/>
    <w:basedOn w:val="a7"/>
    <w:uiPriority w:val="4"/>
    <w:qFormat/>
    <w:pPr>
      <w:jc w:val="right"/>
    </w:pPr>
    <w:rPr>
      <w:szCs w:val="20"/>
    </w:rPr>
  </w:style>
  <w:style w:type="paragraph" w:customStyle="1" w:styleId="ad">
    <w:name w:val="Начало (ФИО+Номер дела) + По правому краю"/>
    <w:basedOn w:val="a4"/>
    <w:uiPriority w:val="3"/>
    <w:qFormat/>
    <w:pPr>
      <w:jc w:val="right"/>
    </w:pPr>
    <w:rPr>
      <w:szCs w:val="20"/>
    </w:rPr>
  </w:style>
  <w:style w:type="paragraph" w:styleId="ae">
    <w:name w:val="header"/>
    <w:basedOn w:val="a"/>
    <w:link w:val="af"/>
    <w:uiPriority w:val="99"/>
    <w:unhideWhenUsed/>
    <w:pPr>
      <w:tabs>
        <w:tab w:val="center" w:pos="4677"/>
        <w:tab w:val="right" w:pos="9355"/>
      </w:tabs>
      <w:spacing w:after="0" w:line="240" w:lineRule="auto"/>
      <w:jc w:val="both"/>
    </w:pPr>
    <w:rPr>
      <w:rFonts w:ascii="Times New Roman" w:eastAsia="Times New Roman" w:hAnsi="Times New Roman"/>
      <w:color w:val="000000" w:themeColor="text1"/>
      <w:sz w:val="26"/>
      <w:szCs w:val="28"/>
      <w:lang w:eastAsia="ru-RU"/>
    </w:rPr>
  </w:style>
  <w:style w:type="character" w:customStyle="1" w:styleId="af">
    <w:name w:val="Верхний колонтитул Знак"/>
    <w:basedOn w:val="a0"/>
    <w:link w:val="ae"/>
    <w:uiPriority w:val="99"/>
    <w:rPr>
      <w:rFonts w:cs="Times New Roman"/>
      <w:szCs w:val="28"/>
      <w:lang w:eastAsia="ru-RU"/>
    </w:rPr>
  </w:style>
  <w:style w:type="paragraph" w:styleId="af0">
    <w:name w:val="footer"/>
    <w:basedOn w:val="a"/>
    <w:link w:val="af1"/>
    <w:uiPriority w:val="99"/>
    <w:unhideWhenUsed/>
    <w:pPr>
      <w:tabs>
        <w:tab w:val="center" w:pos="4677"/>
        <w:tab w:val="right" w:pos="9355"/>
      </w:tabs>
      <w:spacing w:after="0" w:line="240" w:lineRule="auto"/>
      <w:jc w:val="both"/>
    </w:pPr>
    <w:rPr>
      <w:rFonts w:ascii="Times New Roman" w:eastAsia="Times New Roman" w:hAnsi="Times New Roman"/>
      <w:color w:val="000000" w:themeColor="text1"/>
      <w:sz w:val="26"/>
      <w:szCs w:val="28"/>
      <w:lang w:eastAsia="ru-RU"/>
    </w:rPr>
  </w:style>
  <w:style w:type="character" w:customStyle="1" w:styleId="af1">
    <w:name w:val="Нижний колонтитул Знак"/>
    <w:basedOn w:val="a0"/>
    <w:link w:val="af0"/>
    <w:uiPriority w:val="99"/>
    <w:rPr>
      <w:rFonts w:cs="Times New Roman"/>
      <w:szCs w:val="28"/>
      <w:lang w:eastAsia="ru-RU"/>
    </w:rPr>
  </w:style>
  <w:style w:type="paragraph" w:styleId="af2">
    <w:name w:val="Balloon Text"/>
    <w:basedOn w:val="a"/>
    <w:link w:val="af3"/>
    <w:uiPriority w:val="99"/>
    <w:semiHidden/>
    <w:unhideWhenUsed/>
    <w:pPr>
      <w:spacing w:after="0" w:line="240" w:lineRule="auto"/>
      <w:jc w:val="both"/>
    </w:pPr>
    <w:rPr>
      <w:rFonts w:ascii="Tahoma" w:eastAsia="Times New Roman" w:hAnsi="Tahoma" w:cs="Tahoma"/>
      <w:color w:val="000000" w:themeColor="text1"/>
      <w:sz w:val="16"/>
      <w:szCs w:val="16"/>
      <w:lang w:eastAsia="ru-RU"/>
    </w:rPr>
  </w:style>
  <w:style w:type="character" w:customStyle="1" w:styleId="af3">
    <w:name w:val="Текст выноски Знак"/>
    <w:basedOn w:val="a0"/>
    <w:link w:val="af2"/>
    <w:uiPriority w:val="99"/>
    <w:semiHidden/>
    <w:rPr>
      <w:rFonts w:ascii="Tahoma" w:hAnsi="Tahoma" w:cs="Tahoma"/>
      <w:color w:val="000000" w:themeColor="text1"/>
      <w:sz w:val="16"/>
      <w:szCs w:val="16"/>
      <w:lang w:eastAsia="ru-RU"/>
    </w:rPr>
  </w:style>
  <w:style w:type="numbering" w:customStyle="1" w:styleId="My">
    <w:name w:val="Список обычный (My)"/>
    <w:uiPriority w:val="99"/>
    <w:pPr>
      <w:numPr>
        <w:numId w:val="1"/>
      </w:numPr>
    </w:pPr>
  </w:style>
  <w:style w:type="paragraph" w:customStyle="1" w:styleId="af4">
    <w:name w:val="Штамп"/>
    <w:next w:val="22"/>
    <w:uiPriority w:val="99"/>
    <w:qFormat/>
    <w:pPr>
      <w:jc w:val="center"/>
    </w:pPr>
    <w:rPr>
      <w:rFonts w:cs="Times New Roman"/>
      <w:color w:val="000000"/>
      <w:sz w:val="16"/>
      <w:szCs w:val="28"/>
      <w:lang w:eastAsia="ru-RU"/>
    </w:rPr>
  </w:style>
  <w:style w:type="paragraph" w:customStyle="1" w:styleId="22">
    <w:name w:val="Штамп 2"/>
    <w:basedOn w:val="af4"/>
    <w:next w:val="31"/>
    <w:uiPriority w:val="99"/>
    <w:qFormat/>
    <w:rsid w:val="00DA1179"/>
    <w:pPr>
      <w:spacing w:before="120" w:after="120"/>
    </w:pPr>
    <w:rPr>
      <w:rFonts w:eastAsia="Times New Roman"/>
      <w:b/>
      <w:smallCaps/>
      <w:sz w:val="14"/>
    </w:rPr>
  </w:style>
  <w:style w:type="paragraph" w:customStyle="1" w:styleId="31">
    <w:name w:val="Штамп 3"/>
    <w:basedOn w:val="af4"/>
    <w:uiPriority w:val="99"/>
    <w:pPr>
      <w:jc w:val="left"/>
    </w:pPr>
  </w:style>
  <w:style w:type="paragraph" w:styleId="af5">
    <w:name w:val="Plain Text"/>
    <w:basedOn w:val="a"/>
    <w:link w:val="af6"/>
    <w:uiPriority w:val="99"/>
    <w:unhideWhenUsed/>
    <w:rsid w:val="00992FD6"/>
    <w:pPr>
      <w:spacing w:after="0" w:line="240" w:lineRule="auto"/>
    </w:pPr>
    <w:rPr>
      <w:rFonts w:ascii="Consolas" w:hAnsi="Consolas"/>
      <w:sz w:val="21"/>
      <w:szCs w:val="21"/>
    </w:rPr>
  </w:style>
  <w:style w:type="character" w:customStyle="1" w:styleId="af6">
    <w:name w:val="Текст Знак"/>
    <w:basedOn w:val="a0"/>
    <w:link w:val="af5"/>
    <w:uiPriority w:val="99"/>
    <w:rsid w:val="00992FD6"/>
    <w:rPr>
      <w:rFonts w:ascii="Consolas" w:eastAsia="Calibri" w:hAnsi="Consolas" w:cs="Times New Roman"/>
      <w:sz w:val="21"/>
      <w:szCs w:val="21"/>
    </w:rPr>
  </w:style>
  <w:style w:type="paragraph" w:styleId="af7">
    <w:name w:val="caption"/>
    <w:basedOn w:val="a"/>
    <w:next w:val="a"/>
    <w:qFormat/>
    <w:rsid w:val="00163618"/>
    <w:pPr>
      <w:framePr w:w="4331" w:h="4320" w:hSpace="141" w:wrap="around" w:vAnchor="text" w:hAnchor="page" w:x="1704" w:y="-855"/>
      <w:spacing w:before="120" w:after="0" w:line="240" w:lineRule="auto"/>
      <w:jc w:val="center"/>
    </w:pPr>
    <w:rPr>
      <w:rFonts w:ascii="Times New Roman" w:eastAsia="Times New Roman" w:hAnsi="Times New Roman"/>
      <w:b/>
      <w:sz w:val="30"/>
      <w:szCs w:val="20"/>
      <w:lang w:eastAsia="ru-RU"/>
    </w:rPr>
  </w:style>
  <w:style w:type="character" w:styleId="af8">
    <w:name w:val="Hyperlink"/>
    <w:basedOn w:val="a0"/>
    <w:rsid w:val="00163618"/>
    <w:rPr>
      <w:color w:val="0000FF"/>
      <w:u w:val="single"/>
    </w:rPr>
  </w:style>
  <w:style w:type="paragraph" w:styleId="af9">
    <w:name w:val="Title"/>
    <w:basedOn w:val="a"/>
    <w:link w:val="afa"/>
    <w:qFormat/>
    <w:rsid w:val="00A6109C"/>
    <w:pPr>
      <w:spacing w:after="0" w:line="240" w:lineRule="auto"/>
      <w:ind w:firstLine="709"/>
      <w:jc w:val="center"/>
    </w:pPr>
    <w:rPr>
      <w:rFonts w:ascii="Times New Roman" w:eastAsia="Times New Roman" w:hAnsi="Times New Roman"/>
      <w:b/>
      <w:bCs/>
      <w:sz w:val="24"/>
      <w:szCs w:val="24"/>
    </w:rPr>
  </w:style>
  <w:style w:type="character" w:customStyle="1" w:styleId="afa">
    <w:name w:val="Название Знак"/>
    <w:link w:val="af9"/>
    <w:rsid w:val="00A6109C"/>
    <w:rPr>
      <w:b/>
      <w:bCs/>
      <w:sz w:val="24"/>
      <w:szCs w:val="24"/>
    </w:rPr>
  </w:style>
  <w:style w:type="character" w:customStyle="1" w:styleId="afb">
    <w:name w:val="Основной текст Знак"/>
    <w:basedOn w:val="a0"/>
    <w:semiHidden/>
    <w:rsid w:val="00A6109C"/>
    <w:rPr>
      <w:rFonts w:ascii="Calibri" w:eastAsia="Calibri" w:hAnsi="Calibri" w:cs="Times New Roman"/>
    </w:rPr>
  </w:style>
  <w:style w:type="paragraph" w:customStyle="1" w:styleId="ConsPlusNormal">
    <w:name w:val="ConsPlusNormal"/>
    <w:rsid w:val="00A6109C"/>
    <w:pPr>
      <w:autoSpaceDE w:val="0"/>
      <w:autoSpaceDN w:val="0"/>
      <w:adjustRightInd w:val="0"/>
    </w:pPr>
    <w:rPr>
      <w:rFonts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FB283717BD5166F011DF0D4519826A880D0B811461E0AB7D75FEDBD7BF9655BED65DD6617431CBE91F146AFv8D4N" TargetMode="External"/><Relationship Id="rId13" Type="http://schemas.openxmlformats.org/officeDocument/2006/relationships/hyperlink" Target="consultantplus://offline/ref=9FB283717BD5166F011DF0D4519826A886DABB174F4300BF8E53EFBA74A6604EFC3DD364085C1DA08DF344vADF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FB283717BD5166F011DF0D4519826A880D3B81A4C1257BDDF06E1BF7CF63A5EEA74DD64165D1CBE89F812FCC2FA8DA8F8EDE85CA4AAB59FvAD5N" TargetMode="External"/><Relationship Id="rId12" Type="http://schemas.openxmlformats.org/officeDocument/2006/relationships/hyperlink" Target="consultantplus://offline/ref=9FB283717BD5166F011DF0D4519826A880D0B416441057BDDF06E1BF7CF63A5EEA74DD64165D15B88AF812FCC2FA8DA8F8EDE85CA4AAB59FvAD5N"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9FB283717BD5166F011DF0D4519826A880D0B416441057BDDF06E1BF7CF63A5EEA74DD60105A16EADEB713A085AE9EAAF9EDEB5CB8vAD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FB283717BD5166F011DF0D4519826A880D0B4114D1557BDDF06E1BF7CF63A5EEA74DD64165D18BF8AF812FCC2FA8DA8F8EDE85CA4AAB59FvAD5N" TargetMode="External"/><Relationship Id="rId5" Type="http://schemas.openxmlformats.org/officeDocument/2006/relationships/footnotes" Target="footnotes.xml"/><Relationship Id="rId15" Type="http://schemas.openxmlformats.org/officeDocument/2006/relationships/hyperlink" Target="consultantplus://offline/ref=9FB283717BD5166F011DF0D4519826A880D0B416441057BDDF06E1BF7CF63A5EEA74DD64165C1CB68BF812FCC2FA8DA8F8EDE85CA4AAB59FvAD5N" TargetMode="External"/><Relationship Id="rId10" Type="http://schemas.openxmlformats.org/officeDocument/2006/relationships/hyperlink" Target="consultantplus://offline/ref=9FB283717BD5166F011DF0D4519826A885D2BA13461057BDDF06E1BF7CF63A5EF8748568155C03BF8FED44AD84vADD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FB283717BD5166F011DF0D4519826A880D0B416441057BDDF06E1BF7CF63A5EEA74DD621F5B16EADEB713A085AE9EAAF9EDEB5CB8vADAN" TargetMode="External"/><Relationship Id="rId14" Type="http://schemas.openxmlformats.org/officeDocument/2006/relationships/hyperlink" Target="consultantplus://offline/ref=9FB283717BD5166F011DF0D4519826A88DD1B51A441E0AB7D75FEDBD7BF9655BED65DD6617431CBE91F146AFv8D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2152</Words>
  <Characters>12270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Роженко</dc:creator>
  <cp:keywords/>
  <dc:description/>
  <cp:lastModifiedBy>Arm4049</cp:lastModifiedBy>
  <cp:revision>2</cp:revision>
  <cp:lastPrinted>2026-03-27T11:57:00Z</cp:lastPrinted>
  <dcterms:created xsi:type="dcterms:W3CDTF">2026-07-28T11:56:00Z</dcterms:created>
  <dcterms:modified xsi:type="dcterms:W3CDTF">2026-07-28T11:56:00Z</dcterms:modified>
</cp:coreProperties>
</file>