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5E1" w:rsidRDefault="00AD05E1" w:rsidP="00163C8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  <w:r w:rsidRPr="00D45CA9">
        <w:rPr>
          <w:rFonts w:ascii="Times New Roman" w:hAnsi="Times New Roman" w:cs="Times New Roman"/>
          <w:b/>
          <w:bCs/>
          <w:noProof/>
          <w:color w:val="000000"/>
          <w:sz w:val="52"/>
          <w:szCs w:val="52"/>
          <w:lang w:eastAsia="ru-RU"/>
        </w:rPr>
        <w:t>«</w:t>
      </w:r>
      <w:r w:rsidRPr="00D45CA9"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  <w:t>Реквизиты для уплаты государственной пошлины при подаче апелляционной жалобы в Вологодский областной суд»</w:t>
      </w:r>
    </w:p>
    <w:p w:rsidR="00D45CA9" w:rsidRPr="00D45CA9" w:rsidRDefault="00D45CA9" w:rsidP="00163C8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20"/>
        <w:tblW w:w="11416" w:type="dxa"/>
        <w:tblInd w:w="0" w:type="dxa"/>
        <w:tblLook w:val="04A0" w:firstRow="1" w:lastRow="0" w:firstColumn="1" w:lastColumn="0" w:noHBand="0" w:noVBand="1"/>
      </w:tblPr>
      <w:tblGrid>
        <w:gridCol w:w="5128"/>
        <w:gridCol w:w="6288"/>
      </w:tblGrid>
      <w:tr w:rsidR="00A84D68" w:rsidRPr="00D45CA9" w:rsidTr="00163C88">
        <w:trPr>
          <w:trHeight w:val="226"/>
        </w:trPr>
        <w:tc>
          <w:tcPr>
            <w:tcW w:w="512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Наименование получателя платежа</w:t>
            </w:r>
          </w:p>
        </w:tc>
        <w:tc>
          <w:tcPr>
            <w:tcW w:w="628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«Казначейство России (ФНС России)»</w:t>
            </w:r>
          </w:p>
        </w:tc>
      </w:tr>
      <w:tr w:rsidR="00A84D68" w:rsidRPr="00D45CA9" w:rsidTr="00163C88">
        <w:trPr>
          <w:trHeight w:val="185"/>
        </w:trPr>
        <w:tc>
          <w:tcPr>
            <w:tcW w:w="512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КПП</w:t>
            </w:r>
          </w:p>
        </w:tc>
        <w:tc>
          <w:tcPr>
            <w:tcW w:w="628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770801001</w:t>
            </w:r>
          </w:p>
        </w:tc>
      </w:tr>
      <w:tr w:rsidR="00A84D68" w:rsidRPr="00D45CA9" w:rsidTr="00163C88">
        <w:trPr>
          <w:trHeight w:val="178"/>
        </w:trPr>
        <w:tc>
          <w:tcPr>
            <w:tcW w:w="512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ИНН</w:t>
            </w:r>
          </w:p>
        </w:tc>
        <w:tc>
          <w:tcPr>
            <w:tcW w:w="628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7727406020</w:t>
            </w:r>
          </w:p>
        </w:tc>
      </w:tr>
      <w:tr w:rsidR="00A84D68" w:rsidRPr="00D45CA9" w:rsidTr="00163C88">
        <w:trPr>
          <w:trHeight w:val="178"/>
        </w:trPr>
        <w:tc>
          <w:tcPr>
            <w:tcW w:w="512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Код ОКТМО</w:t>
            </w:r>
          </w:p>
        </w:tc>
        <w:tc>
          <w:tcPr>
            <w:tcW w:w="628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19701000</w:t>
            </w:r>
          </w:p>
        </w:tc>
      </w:tr>
      <w:tr w:rsidR="00A84D68" w:rsidRPr="00D45CA9" w:rsidTr="00163C88">
        <w:trPr>
          <w:trHeight w:val="253"/>
        </w:trPr>
        <w:tc>
          <w:tcPr>
            <w:tcW w:w="512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Номер счета банка получателя средств</w:t>
            </w:r>
          </w:p>
        </w:tc>
        <w:tc>
          <w:tcPr>
            <w:tcW w:w="628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40102810445370000059</w:t>
            </w:r>
          </w:p>
        </w:tc>
      </w:tr>
      <w:tr w:rsidR="00A84D68" w:rsidRPr="00D45CA9" w:rsidTr="00163C88">
        <w:trPr>
          <w:trHeight w:val="238"/>
        </w:trPr>
        <w:tc>
          <w:tcPr>
            <w:tcW w:w="512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Номер счета получателя средств (номер казначейского счета)</w:t>
            </w:r>
          </w:p>
        </w:tc>
        <w:tc>
          <w:tcPr>
            <w:tcW w:w="628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03100643000000018500</w:t>
            </w:r>
          </w:p>
        </w:tc>
      </w:tr>
      <w:tr w:rsidR="00A84D68" w:rsidRPr="00D45CA9" w:rsidTr="00163C88">
        <w:trPr>
          <w:trHeight w:val="245"/>
        </w:trPr>
        <w:tc>
          <w:tcPr>
            <w:tcW w:w="512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D45CA9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Наименование банка</w:t>
            </w:r>
          </w:p>
        </w:tc>
        <w:tc>
          <w:tcPr>
            <w:tcW w:w="6288" w:type="dxa"/>
          </w:tcPr>
          <w:p w:rsidR="00A84D68" w:rsidRPr="00D45CA9" w:rsidRDefault="0025044A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ОКЦ № 7ГУ Банка России по ЦФО</w:t>
            </w:r>
            <w:r w:rsidR="00A84D68"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 xml:space="preserve"> //УФК по Тульской области, г. Тула</w:t>
            </w:r>
          </w:p>
        </w:tc>
      </w:tr>
      <w:tr w:rsidR="00A84D68" w:rsidRPr="00D45CA9" w:rsidTr="00163C88">
        <w:trPr>
          <w:trHeight w:val="185"/>
        </w:trPr>
        <w:tc>
          <w:tcPr>
            <w:tcW w:w="512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D45CA9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БИК</w:t>
            </w:r>
          </w:p>
        </w:tc>
        <w:tc>
          <w:tcPr>
            <w:tcW w:w="628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017003983</w:t>
            </w:r>
          </w:p>
        </w:tc>
      </w:tr>
      <w:tr w:rsidR="00A84D68" w:rsidRPr="00D45CA9" w:rsidTr="00163C88">
        <w:trPr>
          <w:trHeight w:val="218"/>
        </w:trPr>
        <w:tc>
          <w:tcPr>
            <w:tcW w:w="512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D45CA9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Код бюджетной классификации (КБК)</w:t>
            </w:r>
          </w:p>
        </w:tc>
        <w:tc>
          <w:tcPr>
            <w:tcW w:w="628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18210803010011050110</w:t>
            </w:r>
          </w:p>
        </w:tc>
      </w:tr>
      <w:tr w:rsidR="00A84D68" w:rsidRPr="00D45CA9" w:rsidTr="00163C88">
        <w:trPr>
          <w:trHeight w:val="31"/>
        </w:trPr>
        <w:tc>
          <w:tcPr>
            <w:tcW w:w="512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D45CA9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Наименование платежа</w:t>
            </w:r>
          </w:p>
        </w:tc>
        <w:tc>
          <w:tcPr>
            <w:tcW w:w="6288" w:type="dxa"/>
          </w:tcPr>
          <w:p w:rsidR="00A84D68" w:rsidRPr="00D45CA9" w:rsidRDefault="00A84D68" w:rsidP="00A84D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</w:pPr>
            <w:r w:rsidRPr="00D45CA9">
              <w:rPr>
                <w:rFonts w:ascii="Times New Roman" w:hAnsi="Times New Roman" w:cs="Times New Roman"/>
                <w:bCs/>
                <w:noProof/>
                <w:color w:val="000000"/>
                <w:sz w:val="52"/>
                <w:szCs w:val="52"/>
              </w:rPr>
              <w:t>Госпошлина по делам, рассматриваемым в судах общей юрисдикции</w:t>
            </w:r>
          </w:p>
        </w:tc>
      </w:tr>
    </w:tbl>
    <w:p w:rsidR="0025044A" w:rsidRPr="00D45CA9" w:rsidRDefault="0025044A" w:rsidP="00163C88">
      <w:pPr>
        <w:shd w:val="clear" w:color="auto" w:fill="FFFFFF"/>
        <w:spacing w:line="240" w:lineRule="auto"/>
        <w:ind w:hanging="284"/>
        <w:jc w:val="center"/>
        <w:rPr>
          <w:rFonts w:ascii="Times New Roman" w:hAnsi="Times New Roman" w:cs="Times New Roman"/>
          <w:b/>
          <w:bCs/>
          <w:noProof/>
          <w:color w:val="000000"/>
          <w:sz w:val="52"/>
          <w:szCs w:val="52"/>
          <w:lang w:eastAsia="ru-RU"/>
        </w:rPr>
      </w:pPr>
    </w:p>
    <w:p w:rsidR="0025044A" w:rsidRDefault="0025044A" w:rsidP="00163C88">
      <w:pPr>
        <w:shd w:val="clear" w:color="auto" w:fill="FFFFFF"/>
        <w:spacing w:line="240" w:lineRule="auto"/>
        <w:ind w:hanging="284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25044A" w:rsidSect="00163C88">
      <w:pgSz w:w="11906" w:h="16838"/>
      <w:pgMar w:top="284" w:right="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99"/>
    <w:rsid w:val="000E5AD8"/>
    <w:rsid w:val="00114F99"/>
    <w:rsid w:val="00163C88"/>
    <w:rsid w:val="0025044A"/>
    <w:rsid w:val="00351EB3"/>
    <w:rsid w:val="00571C4F"/>
    <w:rsid w:val="007F410B"/>
    <w:rsid w:val="00A84D68"/>
    <w:rsid w:val="00AD05E1"/>
    <w:rsid w:val="00D4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04B20-86FF-4448-A276-AC2F5D2C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5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AD05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Arm4049</dc:creator>
  <cp:keywords/>
  <dc:description/>
  <cp:lastModifiedBy>Arm4049</cp:lastModifiedBy>
  <cp:revision>10</cp:revision>
  <cp:lastPrinted>2025-11-18T08:18:00Z</cp:lastPrinted>
  <dcterms:created xsi:type="dcterms:W3CDTF">2023-05-23T08:29:00Z</dcterms:created>
  <dcterms:modified xsi:type="dcterms:W3CDTF">2025-11-18T08:21:00Z</dcterms:modified>
</cp:coreProperties>
</file>