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CCF" w:rsidRPr="00BC324B" w:rsidRDefault="00D73CCF" w:rsidP="00D73CCF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</w:pPr>
      <w:r w:rsidRPr="00BC324B">
        <w:rPr>
          <w:rFonts w:ascii="Tahoma" w:eastAsia="Times New Roman" w:hAnsi="Tahoma" w:cs="Calibri"/>
          <w:sz w:val="20"/>
          <w:szCs w:val="20"/>
          <w:u w:val="single"/>
          <w:lang w:eastAsia="ru-RU"/>
        </w:rPr>
        <w:t>В Череповецкий районный суд Вологодской области</w:t>
      </w:r>
    </w:p>
    <w:p w:rsidR="00D73CCF" w:rsidRPr="00D967BA" w:rsidRDefault="00D73CCF" w:rsidP="00D73CCF">
      <w:pPr>
        <w:widowControl w:val="0"/>
        <w:tabs>
          <w:tab w:val="left" w:pos="9355"/>
        </w:tabs>
        <w:autoSpaceDE w:val="0"/>
        <w:autoSpaceDN w:val="0"/>
        <w:spacing w:after="0" w:line="240" w:lineRule="auto"/>
        <w:jc w:val="right"/>
        <w:rPr>
          <w:rFonts w:ascii="Tahoma" w:eastAsia="Times New Roman" w:hAnsi="Tahoma" w:cs="Calibri"/>
          <w:sz w:val="20"/>
          <w:szCs w:val="20"/>
          <w:u w:val="single"/>
          <w:lang w:eastAsia="ru-RU"/>
        </w:rPr>
      </w:pPr>
      <w:r w:rsidRPr="00BC324B">
        <w:rPr>
          <w:rFonts w:ascii="Tahoma" w:eastAsia="Times New Roman" w:hAnsi="Tahoma" w:cs="Calibri"/>
          <w:sz w:val="20"/>
          <w:szCs w:val="20"/>
          <w:u w:val="single"/>
          <w:lang w:eastAsia="ru-RU"/>
        </w:rPr>
        <w:t xml:space="preserve">162600, </w:t>
      </w:r>
      <w:proofErr w:type="gramStart"/>
      <w:r w:rsidRPr="00BC324B">
        <w:rPr>
          <w:rFonts w:ascii="Tahoma" w:eastAsia="Times New Roman" w:hAnsi="Tahoma" w:cs="Calibri"/>
          <w:sz w:val="20"/>
          <w:szCs w:val="20"/>
          <w:u w:val="single"/>
          <w:lang w:eastAsia="ru-RU"/>
        </w:rPr>
        <w:t>Вологодская</w:t>
      </w:r>
      <w:proofErr w:type="gramEnd"/>
      <w:r w:rsidRPr="00BC324B">
        <w:rPr>
          <w:rFonts w:ascii="Tahoma" w:eastAsia="Times New Roman" w:hAnsi="Tahoma" w:cs="Calibri"/>
          <w:sz w:val="20"/>
          <w:szCs w:val="20"/>
          <w:u w:val="single"/>
          <w:lang w:eastAsia="ru-RU"/>
        </w:rPr>
        <w:t xml:space="preserve"> обл., г. Череповец, ул. Труда, д. 37</w:t>
      </w:r>
    </w:p>
    <w:p w:rsidR="00D73CCF" w:rsidRDefault="00D73CCF" w:rsidP="00D73C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D73CCF" w:rsidRDefault="00D73CCF" w:rsidP="00D73CC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Заявитель: ____________________________</w:t>
      </w:r>
    </w:p>
    <w:p w:rsidR="00D73CCF" w:rsidRDefault="00D73CCF" w:rsidP="00D73CC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                 (Ф.И.О.)</w:t>
      </w:r>
    </w:p>
    <w:p w:rsidR="00D73CCF" w:rsidRDefault="00D73CCF" w:rsidP="00D73CC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адрес: _______________________________,</w:t>
      </w:r>
    </w:p>
    <w:p w:rsidR="00D73CCF" w:rsidRDefault="00D73CCF" w:rsidP="00D73CC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телефон: ___________, факс: __________,</w:t>
      </w:r>
    </w:p>
    <w:p w:rsidR="00D73CCF" w:rsidRDefault="00D73CCF" w:rsidP="00D73CC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адрес электронной почты: ______________</w:t>
      </w:r>
    </w:p>
    <w:p w:rsidR="00D73CCF" w:rsidRDefault="00D73CCF" w:rsidP="00D73CC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D73CCF" w:rsidRDefault="00D73CCF" w:rsidP="00D73CC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Представитель заявителя: ______________</w:t>
      </w:r>
    </w:p>
    <w:p w:rsidR="00D73CCF" w:rsidRDefault="00D73CCF" w:rsidP="00D73CC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(данные с учетом </w:t>
      </w:r>
      <w:hyperlink r:id="rId5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ст. 48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ГПК РФ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)</w:t>
      </w:r>
    </w:p>
    <w:p w:rsidR="00D73CCF" w:rsidRDefault="00D73CCF" w:rsidP="00D73CC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адрес: _______________________________,</w:t>
      </w:r>
    </w:p>
    <w:p w:rsidR="00D73CCF" w:rsidRDefault="00D73CCF" w:rsidP="00D73CC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телефон: ___________, факс: __________,</w:t>
      </w:r>
    </w:p>
    <w:p w:rsidR="00D73CCF" w:rsidRDefault="00D73CCF" w:rsidP="00D73CC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адрес электронной почты: ______________</w:t>
      </w:r>
    </w:p>
    <w:p w:rsidR="00D73CCF" w:rsidRDefault="00D73CCF" w:rsidP="00D73CC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D73CCF" w:rsidRDefault="00D73CCF" w:rsidP="00D73CC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Заинтересованное лицо: ________________</w:t>
      </w:r>
    </w:p>
    <w:p w:rsidR="00D73CCF" w:rsidRDefault="00D73CCF" w:rsidP="00D73CC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(наименование органа государственной</w:t>
      </w:r>
      <w:proofErr w:type="gramEnd"/>
    </w:p>
    <w:p w:rsidR="00D73CCF" w:rsidRDefault="00D73CCF" w:rsidP="00D73CC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власти, органа местного самоуправления)</w:t>
      </w:r>
    </w:p>
    <w:p w:rsidR="00D73CCF" w:rsidRDefault="00D73CCF" w:rsidP="00D73CC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адрес: _______________________________,</w:t>
      </w:r>
    </w:p>
    <w:p w:rsidR="00D73CCF" w:rsidRDefault="00D73CCF" w:rsidP="00D73CC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телефон: ___________, факс: __________,</w:t>
      </w:r>
    </w:p>
    <w:p w:rsidR="00D73CCF" w:rsidRDefault="00D73CCF" w:rsidP="00D73CC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адрес электронной почты: ______________</w:t>
      </w:r>
    </w:p>
    <w:p w:rsidR="00D73CCF" w:rsidRDefault="00D73CCF" w:rsidP="00D73CC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D73CCF" w:rsidRDefault="00D73CCF" w:rsidP="00D73CC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Госпошлина: ________________ рублей </w:t>
      </w:r>
      <w:hyperlink w:anchor="Par78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&lt;1&gt;</w:t>
        </w:r>
      </w:hyperlink>
    </w:p>
    <w:p w:rsidR="00D73CCF" w:rsidRDefault="00D73CCF" w:rsidP="00D73C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D73CCF" w:rsidRDefault="00D73CCF" w:rsidP="00D73C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ЗАЯВЛЕНИЕ</w:t>
      </w:r>
    </w:p>
    <w:p w:rsidR="00D73CCF" w:rsidRDefault="00D73CCF" w:rsidP="00D73CC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об установлен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ии факта постоянного проживания 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иностранного</w:t>
      </w:r>
    </w:p>
    <w:p w:rsidR="00D73CCF" w:rsidRDefault="00D73CCF" w:rsidP="00D73CC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гражданина на территории</w:t>
      </w:r>
      <w:r w:rsidRPr="00D73CCF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Российской Федерации</w:t>
      </w:r>
    </w:p>
    <w:p w:rsidR="00D73CCF" w:rsidRDefault="00D73CCF" w:rsidP="00D73C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</w:t>
      </w:r>
    </w:p>
    <w:p w:rsidR="00D73CCF" w:rsidRDefault="00D73CCF" w:rsidP="00D73C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D73CCF" w:rsidRDefault="00D73CCF" w:rsidP="00D73C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Заявитель является гражданином ___________________________________, что</w:t>
      </w:r>
    </w:p>
    <w:p w:rsidR="00D73CCF" w:rsidRDefault="00D73CCF" w:rsidP="00D73C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подтверждается ___________________________________________________________.</w:t>
      </w:r>
    </w:p>
    <w:p w:rsidR="00D73CCF" w:rsidRDefault="00D73CCF" w:rsidP="00D73C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С "___"_________ ____ г. заявитель постоянно  проживает  на  территории</w:t>
      </w:r>
    </w:p>
    <w:p w:rsidR="00D73CCF" w:rsidRDefault="00D73CCF" w:rsidP="00D73C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Российской Федерации, что подтверждается _________________________________.</w:t>
      </w:r>
    </w:p>
    <w:p w:rsidR="00D73CCF" w:rsidRDefault="00D73CCF" w:rsidP="00D73C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(подтверждающие документы)</w:t>
      </w:r>
    </w:p>
    <w:p w:rsidR="00D73CCF" w:rsidRDefault="00D73CCF" w:rsidP="00D73C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Заявитель   рассматривает  свое  пребывание  в  России  как  постоянное</w:t>
      </w:r>
    </w:p>
    <w:p w:rsidR="00D73CCF" w:rsidRDefault="00D73CCF" w:rsidP="00D73C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проживание.</w:t>
      </w:r>
    </w:p>
    <w:p w:rsidR="00D73CCF" w:rsidRDefault="00D73CCF" w:rsidP="00D73C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Установление  факта  постоянного  проживания  заявителя  на  территории</w:t>
      </w:r>
    </w:p>
    <w:p w:rsidR="00D73CCF" w:rsidRDefault="00D73CCF" w:rsidP="00D73C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Российской Федерации необходимо ему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для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: __________________________________</w:t>
      </w:r>
    </w:p>
    <w:p w:rsidR="00D73CCF" w:rsidRDefault="00D73CCF" w:rsidP="00D73C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__________________________________________________________________________.</w:t>
      </w:r>
    </w:p>
    <w:p w:rsidR="00D73CCF" w:rsidRDefault="00D73CCF" w:rsidP="00D73C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Установить   факт   постоянного   проживания  заявителя  на  территории</w:t>
      </w:r>
    </w:p>
    <w:p w:rsidR="00D73CCF" w:rsidRDefault="00D73CCF" w:rsidP="00D73C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Российской  Федерации  возможно только в судебном порядке ввиду следующего:</w:t>
      </w:r>
    </w:p>
    <w:p w:rsidR="00D73CCF" w:rsidRDefault="00D73CCF" w:rsidP="00D73C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__________________________________________________________________________.</w:t>
      </w:r>
    </w:p>
    <w:p w:rsidR="00D73CCF" w:rsidRDefault="00D73CCF" w:rsidP="00D73C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(обстоятельства, доказательства)</w:t>
      </w:r>
    </w:p>
    <w:p w:rsidR="00D73CCF" w:rsidRDefault="00D73CCF" w:rsidP="00D73C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На основании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вышеизложенного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и  в   соответствии со </w:t>
      </w:r>
      <w:hyperlink r:id="rId6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ст. ст. 264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- </w:t>
      </w:r>
      <w:hyperlink r:id="rId7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267</w:t>
        </w:r>
      </w:hyperlink>
    </w:p>
    <w:p w:rsidR="00D73CCF" w:rsidRDefault="00D73CCF" w:rsidP="00D73C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Гражданского процессуального кодекса Российской Федерации,</w:t>
      </w:r>
      <w:r w:rsidRPr="00D73CCF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ПРОШУ:</w:t>
      </w:r>
    </w:p>
    <w:p w:rsidR="00D73CCF" w:rsidRDefault="00D73CCF" w:rsidP="00D73C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D73CCF" w:rsidRDefault="00D73CCF" w:rsidP="00D73C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bookmarkStart w:id="0" w:name="_GoBack"/>
      <w:bookmarkEnd w:id="0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установить   факт   постоянного   проживания  заявителя  на  территории</w:t>
      </w:r>
    </w:p>
    <w:p w:rsidR="00D73CCF" w:rsidRDefault="00D73CCF" w:rsidP="00D73C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Российской Федерации с "___"___________ _____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г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.</w:t>
      </w:r>
    </w:p>
    <w:p w:rsidR="00D73CCF" w:rsidRDefault="00D73CCF" w:rsidP="00D73C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D73CCF" w:rsidRDefault="00D73CCF" w:rsidP="00D73C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Приложение:</w:t>
      </w:r>
    </w:p>
    <w:p w:rsidR="00D73CCF" w:rsidRDefault="00D73CCF" w:rsidP="00D73C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1. Копии   документов,  подтверждающих гражданство заявителя.</w:t>
      </w:r>
    </w:p>
    <w:p w:rsidR="00D73CCF" w:rsidRDefault="00D73CCF" w:rsidP="00D73C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2. Копии   документов,  подтверждающих  факт   постоянного   проживания</w:t>
      </w:r>
    </w:p>
    <w:p w:rsidR="00D73CCF" w:rsidRDefault="00D73CCF" w:rsidP="00D73C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заявителя на территории Российской Федерации.</w:t>
      </w:r>
    </w:p>
    <w:p w:rsidR="00D73CCF" w:rsidRDefault="00D73CCF" w:rsidP="00D73C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3.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Документ,  подтверждающий уплату государственной пошлины (или право</w:t>
      </w:r>
      <w:proofErr w:type="gramEnd"/>
    </w:p>
    <w:p w:rsidR="00D73CCF" w:rsidRDefault="00D73CCF" w:rsidP="00D73C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  получение льготы по уплате государственной пошлины), либо ходатайство о</w:t>
      </w:r>
    </w:p>
    <w:p w:rsidR="00D73CCF" w:rsidRDefault="00D73CCF" w:rsidP="00D73C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предоставлении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отсрочки,  рассрочки, об уменьшении размера государственной</w:t>
      </w:r>
    </w:p>
    <w:p w:rsidR="00D73CCF" w:rsidRDefault="00D73CCF" w:rsidP="00D73C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пошлины или об освобождении от уплаты государственной пошлины.</w:t>
      </w:r>
    </w:p>
    <w:p w:rsidR="00D73CCF" w:rsidRDefault="00D73CCF" w:rsidP="00D73C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4.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Копия  заявления  и  приложенных к нему документов заинтересованному</w:t>
      </w:r>
      <w:proofErr w:type="gramEnd"/>
    </w:p>
    <w:p w:rsidR="00D73CCF" w:rsidRDefault="00D73CCF" w:rsidP="00D73C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лицу.</w:t>
      </w:r>
    </w:p>
    <w:p w:rsidR="00D73CCF" w:rsidRDefault="00D73CCF" w:rsidP="00D73C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5.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Доверенность представителя от "___"__________ ____ г. N ______ (или</w:t>
      </w:r>
      <w:proofErr w:type="gramEnd"/>
    </w:p>
    <w:p w:rsidR="00D73CCF" w:rsidRDefault="00D73CCF" w:rsidP="00D73C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иной  документ,  удостоверяющий  полномочия  представителя  заявителя (если</w:t>
      </w:r>
      <w:proofErr w:type="gramEnd"/>
    </w:p>
    <w:p w:rsidR="00D73CCF" w:rsidRDefault="00D73CCF" w:rsidP="00D73C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заявление подается представителем)).</w:t>
      </w:r>
      <w:proofErr w:type="gramEnd"/>
    </w:p>
    <w:p w:rsidR="00D73CCF" w:rsidRDefault="00D73CCF" w:rsidP="00D73C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6. Иные документы, подтверждающие обстоятельства, на  которых заявитель</w:t>
      </w:r>
    </w:p>
    <w:p w:rsidR="00D73CCF" w:rsidRDefault="00D73CCF" w:rsidP="00D73C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основывает свои требования.</w:t>
      </w:r>
    </w:p>
    <w:p w:rsidR="00D73CCF" w:rsidRDefault="00D73CCF" w:rsidP="00D73C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D73CCF" w:rsidRDefault="00D73CCF" w:rsidP="00D73C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"___"__________ ____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г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.</w:t>
      </w:r>
    </w:p>
    <w:p w:rsidR="00D73CCF" w:rsidRDefault="00D73CCF" w:rsidP="00D73C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D73CCF" w:rsidRDefault="00D73CCF" w:rsidP="00D73C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Заявитель (представитель):</w:t>
      </w:r>
    </w:p>
    <w:p w:rsidR="00D73CCF" w:rsidRDefault="00D73CCF" w:rsidP="00D73C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________________/__________________________________________/</w:t>
      </w:r>
    </w:p>
    <w:p w:rsidR="00D73CCF" w:rsidRDefault="00D73CCF" w:rsidP="00D73C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(подпись)                  (Ф.И.О.)</w:t>
      </w:r>
    </w:p>
    <w:p w:rsidR="00D73CCF" w:rsidRDefault="00D73CCF" w:rsidP="00D73C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D73CCF" w:rsidRDefault="00D73CCF" w:rsidP="00D73C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</w:t>
      </w:r>
    </w:p>
    <w:p w:rsidR="00D73CCF" w:rsidRDefault="00D73CCF" w:rsidP="00D73C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Информация для сведения:</w:t>
      </w:r>
    </w:p>
    <w:p w:rsidR="00D73CCF" w:rsidRDefault="00D73CCF" w:rsidP="00D73C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78"/>
      <w:bookmarkEnd w:id="1"/>
      <w:r>
        <w:rPr>
          <w:rFonts w:ascii="Arial" w:hAnsi="Arial" w:cs="Arial"/>
          <w:sz w:val="20"/>
          <w:szCs w:val="20"/>
        </w:rPr>
        <w:t xml:space="preserve">&lt;1&gt; Согласно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п. 1 ч. 1 ст. 262</w:t>
        </w:r>
      </w:hyperlink>
      <w:r>
        <w:rPr>
          <w:rFonts w:ascii="Arial" w:hAnsi="Arial" w:cs="Arial"/>
          <w:sz w:val="20"/>
          <w:szCs w:val="20"/>
        </w:rPr>
        <w:t xml:space="preserve"> Гражданского процессуального кодекса Российской Федерации дела об установлении фактов, имеющих юридическое значение, рассматриваются в порядке особого производства.</w:t>
      </w:r>
    </w:p>
    <w:p w:rsidR="00D73CCF" w:rsidRDefault="00D73CCF" w:rsidP="00D73C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Госпошлина при подаче заявления по делам особого производства определяется в соответствии с </w:t>
      </w:r>
      <w:hyperlink r:id="rId9" w:history="1">
        <w:proofErr w:type="spellStart"/>
        <w:r>
          <w:rPr>
            <w:rFonts w:ascii="Arial" w:hAnsi="Arial" w:cs="Arial"/>
            <w:color w:val="0000FF"/>
            <w:sz w:val="20"/>
            <w:szCs w:val="20"/>
          </w:rPr>
          <w:t>пп</w:t>
        </w:r>
        <w:proofErr w:type="spellEnd"/>
        <w:r>
          <w:rPr>
            <w:rFonts w:ascii="Arial" w:hAnsi="Arial" w:cs="Arial"/>
            <w:color w:val="0000FF"/>
            <w:sz w:val="20"/>
            <w:szCs w:val="20"/>
          </w:rPr>
          <w:t>. 8 п. 1 ст. 333.19</w:t>
        </w:r>
      </w:hyperlink>
      <w:r>
        <w:rPr>
          <w:rFonts w:ascii="Arial" w:hAnsi="Arial" w:cs="Arial"/>
          <w:sz w:val="20"/>
          <w:szCs w:val="20"/>
        </w:rPr>
        <w:t xml:space="preserve"> Налогового кодекса Российской Федерации.</w:t>
      </w:r>
    </w:p>
    <w:p w:rsidR="00D73CCF" w:rsidRDefault="00D73CCF" w:rsidP="00D73C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sectPr w:rsidR="00D73CCF" w:rsidSect="00D73CCF">
      <w:pgSz w:w="11906" w:h="16838"/>
      <w:pgMar w:top="284" w:right="566" w:bottom="568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12"/>
    <w:rsid w:val="0032151E"/>
    <w:rsid w:val="00836CDD"/>
    <w:rsid w:val="00C44B12"/>
    <w:rsid w:val="00D7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9D056DE9B38A8BCC6A98FEA7CC1F85F199E5F993E16FC6EFC44504066754965715EE5811E92071975BB6A97144E3E8999E3E7BE0EF512AF2n1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69D056DE9B38A8BCC6A98FEA7CC1F85F199E5F993E16FC6EFC44504066754965715EE5811E920759D5BB6A97144E3E8999E3E7BE0EF512AF2n1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69D056DE9B38A8BCC6A98FEA7CC1F85F199E5F993E16FC6EFC44504066754965715EE5811E92073985BB6A97144E3E8999E3E7BE0EF512AF2n1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69D056DE9B38A8BCC6A98FEA7CC1F85F199E5F993E16FC6EFC44504066754965715EE5811E820739E5BB6A97144E3E8999E3E7BE0EF512AF2n1J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69D056DE9B38A8BCC6A98FEA7CC1F85F199E6F99DE46FC6EFC44504066754965715EE5C10ED237BCA01A6AD3811E6F69186207FFEEFF5n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2022-06-08T09:41:00Z</dcterms:created>
  <dcterms:modified xsi:type="dcterms:W3CDTF">2022-06-08T09:41:00Z</dcterms:modified>
</cp:coreProperties>
</file>