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3F" w:rsidRDefault="00D11A3F">
      <w:pPr>
        <w:pStyle w:val="ConsPlusNonformat"/>
        <w:spacing w:before="260"/>
        <w:jc w:val="both"/>
      </w:pPr>
      <w:r>
        <w:t xml:space="preserve">                                  </w:t>
      </w:r>
      <w:r w:rsidR="00E02082">
        <w:t>В Вологодский областной суд</w:t>
      </w:r>
      <w:r>
        <w:t xml:space="preserve"> </w:t>
      </w:r>
      <w:hyperlink w:anchor="P88" w:history="1">
        <w:r>
          <w:rPr>
            <w:color w:val="0000FF"/>
          </w:rPr>
          <w:t>&lt;1&gt;</w:t>
        </w:r>
      </w:hyperlink>
    </w:p>
    <w:p w:rsidR="00D11A3F" w:rsidRDefault="00D11A3F" w:rsidP="00E02082">
      <w:pPr>
        <w:pStyle w:val="ConsPlusNonformat"/>
      </w:pPr>
      <w:r>
        <w:t xml:space="preserve">                                  </w:t>
      </w:r>
      <w:r w:rsidR="00E02082">
        <w:t>160000, г. Вологда, ул. Чехова, д. 39</w:t>
      </w:r>
      <w:bookmarkStart w:id="0" w:name="_GoBack"/>
      <w:bookmarkEnd w:id="0"/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                              Через _______________________________ </w:t>
      </w:r>
      <w:hyperlink w:anchor="P91" w:history="1">
        <w:r>
          <w:rPr>
            <w:color w:val="0000FF"/>
          </w:rPr>
          <w:t>&lt;2&gt;</w:t>
        </w:r>
      </w:hyperlink>
    </w:p>
    <w:p w:rsidR="00D11A3F" w:rsidRDefault="00D11A3F">
      <w:pPr>
        <w:pStyle w:val="ConsPlusNonformat"/>
        <w:jc w:val="both"/>
      </w:pPr>
      <w:r>
        <w:t xml:space="preserve">                                    (наименование суда, вынесшего решение)</w:t>
      </w:r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                              Административный истец: _________________</w:t>
      </w:r>
    </w:p>
    <w:p w:rsidR="00D11A3F" w:rsidRDefault="00D11A3F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D11A3F" w:rsidRDefault="00D11A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   </w:t>
      </w:r>
      <w:proofErr w:type="gramStart"/>
      <w:r>
        <w:t>(место жительства или пребывания/место</w:t>
      </w:r>
      <w:proofErr w:type="gramEnd"/>
    </w:p>
    <w:p w:rsidR="00D11A3F" w:rsidRDefault="00D11A3F">
      <w:pPr>
        <w:pStyle w:val="ConsPlusNonformat"/>
        <w:jc w:val="both"/>
      </w:pPr>
      <w:r>
        <w:t xml:space="preserve">                                                 нахождения)</w:t>
      </w:r>
    </w:p>
    <w:p w:rsidR="00D11A3F" w:rsidRDefault="00D11A3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11A3F" w:rsidRDefault="00D11A3F">
      <w:pPr>
        <w:pStyle w:val="ConsPlusNonformat"/>
        <w:jc w:val="both"/>
      </w:pPr>
      <w:r>
        <w:t xml:space="preserve">                                  (сведения о государственной регистрации)</w:t>
      </w:r>
    </w:p>
    <w:p w:rsidR="00D11A3F" w:rsidRDefault="00D11A3F">
      <w:pPr>
        <w:pStyle w:val="ConsPlusNonformat"/>
        <w:jc w:val="both"/>
      </w:pPr>
      <w:r>
        <w:t xml:space="preserve">                                  ________________________________________,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(для гражданина - дата и место рождения)</w:t>
      </w:r>
    </w:p>
    <w:p w:rsidR="00D11A3F" w:rsidRDefault="00D11A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                              Представитель административного истца:</w:t>
      </w:r>
    </w:p>
    <w:p w:rsidR="00D11A3F" w:rsidRDefault="00D11A3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11A3F" w:rsidRDefault="00D11A3F">
      <w:pPr>
        <w:pStyle w:val="ConsPlusNonformat"/>
        <w:jc w:val="both"/>
      </w:pPr>
      <w:r>
        <w:t xml:space="preserve">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ст. 54</w:t>
        </w:r>
      </w:hyperlink>
      <w:r>
        <w:t xml:space="preserve"> - </w:t>
      </w:r>
      <w:hyperlink r:id="rId6" w:history="1">
        <w:r>
          <w:rPr>
            <w:color w:val="0000FF"/>
          </w:rPr>
          <w:t>57</w:t>
        </w:r>
      </w:hyperlink>
      <w:r>
        <w:t xml:space="preserve"> Кодекса</w:t>
      </w:r>
      <w:proofErr w:type="gramEnd"/>
    </w:p>
    <w:p w:rsidR="00D11A3F" w:rsidRDefault="00D11A3F">
      <w:pPr>
        <w:pStyle w:val="ConsPlusNonformat"/>
        <w:jc w:val="both"/>
      </w:pPr>
      <w:r>
        <w:t xml:space="preserve">                                     административного судопроизводства</w:t>
      </w:r>
    </w:p>
    <w:p w:rsidR="00D11A3F" w:rsidRDefault="00D11A3F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 w:rsidR="00D11A3F" w:rsidRDefault="00D11A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                              Административный ответчик: Министерство</w:t>
      </w:r>
    </w:p>
    <w:p w:rsidR="00D11A3F" w:rsidRDefault="00D11A3F">
      <w:pPr>
        <w:pStyle w:val="ConsPlusNonformat"/>
        <w:jc w:val="both"/>
      </w:pPr>
      <w:r>
        <w:t xml:space="preserve">                                  финансов Российской Федерации </w:t>
      </w:r>
      <w:hyperlink w:anchor="P92" w:history="1">
        <w:r>
          <w:rPr>
            <w:color w:val="0000FF"/>
          </w:rPr>
          <w:t>&lt;3&gt;</w:t>
        </w:r>
      </w:hyperlink>
    </w:p>
    <w:p w:rsidR="00D11A3F" w:rsidRDefault="00D11A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D11A3F" w:rsidRDefault="00D11A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93" w:history="1">
        <w:r>
          <w:rPr>
            <w:color w:val="0000FF"/>
          </w:rPr>
          <w:t>&lt;4&gt;</w:t>
        </w:r>
      </w:hyperlink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jc w:val="center"/>
      </w:pPr>
      <w:r>
        <w:t>Административное исковое заявление</w:t>
      </w:r>
    </w:p>
    <w:p w:rsidR="00D11A3F" w:rsidRDefault="00D11A3F">
      <w:pPr>
        <w:pStyle w:val="ConsPlusNormal"/>
        <w:jc w:val="center"/>
      </w:pPr>
      <w:r>
        <w:t>о присуждении компенсации за нарушение</w:t>
      </w:r>
    </w:p>
    <w:p w:rsidR="00D11A3F" w:rsidRDefault="00D11A3F">
      <w:pPr>
        <w:pStyle w:val="ConsPlusNormal"/>
        <w:jc w:val="center"/>
      </w:pPr>
      <w:r>
        <w:t>права на судопроизводство в разумный срок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nformat"/>
        <w:jc w:val="both"/>
      </w:pPr>
      <w:r>
        <w:t xml:space="preserve">    Административный истец обратился в ______________________ суд с иском </w:t>
      </w:r>
      <w:proofErr w:type="gramStart"/>
      <w:r>
        <w:t>к</w:t>
      </w:r>
      <w:proofErr w:type="gramEnd"/>
    </w:p>
    <w:p w:rsidR="00D11A3F" w:rsidRDefault="00D11A3F">
      <w:pPr>
        <w:pStyle w:val="ConsPlusNonformat"/>
        <w:jc w:val="both"/>
      </w:pPr>
      <w:r>
        <w:t>___________________________________ о ___________________________. Решением</w:t>
      </w:r>
    </w:p>
    <w:p w:rsidR="00D11A3F" w:rsidRDefault="00D11A3F">
      <w:pPr>
        <w:pStyle w:val="ConsPlusNonformat"/>
        <w:jc w:val="both"/>
      </w:pPr>
      <w:r>
        <w:t>(наименование или Ф.И.О. ответчика)      (предмет иска)</w:t>
      </w:r>
    </w:p>
    <w:p w:rsidR="00D11A3F" w:rsidRDefault="00D11A3F">
      <w:pPr>
        <w:pStyle w:val="ConsPlusNonformat"/>
        <w:jc w:val="both"/>
      </w:pPr>
      <w:r>
        <w:t>___________________ суда по делу N ________________________________________</w:t>
      </w:r>
    </w:p>
    <w:p w:rsidR="00D11A3F" w:rsidRDefault="00D11A3F">
      <w:pPr>
        <w:pStyle w:val="ConsPlusNonformat"/>
        <w:jc w:val="both"/>
      </w:pPr>
      <w:proofErr w:type="gramStart"/>
      <w:r>
        <w:t>____________________________________________ (иск удовлетворен полностью (в</w:t>
      </w:r>
      <w:proofErr w:type="gramEnd"/>
    </w:p>
    <w:p w:rsidR="00D11A3F" w:rsidRDefault="00D11A3F">
      <w:pPr>
        <w:pStyle w:val="ConsPlusNonformat"/>
        <w:jc w:val="both"/>
      </w:pPr>
      <w:proofErr w:type="gramStart"/>
      <w:r>
        <w:t>части)/в удовлетворении иска отказано полностью (в части))</w:t>
      </w:r>
      <w:proofErr w:type="gramEnd"/>
    </w:p>
    <w:p w:rsidR="00D11A3F" w:rsidRDefault="00D11A3F">
      <w:pPr>
        <w:pStyle w:val="ConsPlusNonformat"/>
        <w:jc w:val="both"/>
      </w:pPr>
    </w:p>
    <w:p w:rsidR="00D11A3F" w:rsidRDefault="00D11A3F">
      <w:pPr>
        <w:pStyle w:val="ConsPlusNonformat"/>
        <w:jc w:val="both"/>
      </w:pPr>
      <w:r>
        <w:t xml:space="preserve">    Исковое заявление было подано в суд "___"_________ ___ г., решение было</w:t>
      </w:r>
    </w:p>
    <w:p w:rsidR="00D11A3F" w:rsidRDefault="00D11A3F">
      <w:pPr>
        <w:pStyle w:val="ConsPlusNonformat"/>
        <w:jc w:val="both"/>
      </w:pPr>
      <w:proofErr w:type="gramStart"/>
      <w:r>
        <w:t>вынесено "___"_____ ___ г. Указанное решение в апелляционном (кассационном,</w:t>
      </w:r>
      <w:proofErr w:type="gramEnd"/>
    </w:p>
    <w:p w:rsidR="00D11A3F" w:rsidRDefault="00D11A3F">
      <w:pPr>
        <w:pStyle w:val="ConsPlusNonformat"/>
        <w:jc w:val="both"/>
      </w:pPr>
      <w:r>
        <w:t xml:space="preserve">надзорном  </w:t>
      </w:r>
      <w:proofErr w:type="gramStart"/>
      <w:r>
        <w:t>порядке</w:t>
      </w:r>
      <w:proofErr w:type="gramEnd"/>
      <w:r>
        <w:t>)  не  обжаловалось  (вариант:  обжаловалось.   Последний</w:t>
      </w:r>
    </w:p>
    <w:p w:rsidR="00D11A3F" w:rsidRDefault="00D11A3F">
      <w:pPr>
        <w:pStyle w:val="ConsPlusNonformat"/>
        <w:jc w:val="both"/>
      </w:pPr>
      <w:r>
        <w:t>судебный акт по делу был принят "___"___________ ___.).</w:t>
      </w:r>
    </w:p>
    <w:p w:rsidR="00D11A3F" w:rsidRDefault="00D11A3F">
      <w:pPr>
        <w:pStyle w:val="ConsPlusNormal"/>
        <w:ind w:firstLine="540"/>
        <w:jc w:val="both"/>
      </w:pPr>
      <w:r>
        <w:t>Таким образом, общая продолжительность судопроизводства по вышеуказанному делу составила _________________. Административный истец считает, что указанная продолжительность судопроизводства по делу нарушает его право на судопроизводство в разумный срок.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п. 1 ст. 1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 нарушении права на судопроизводство в разумный срок лицо может обратиться в суд с заявлением о присуждении компенсации за такое нарушение.</w:t>
      </w:r>
      <w:proofErr w:type="gramEnd"/>
      <w:r>
        <w:t xml:space="preserve"> Как установлено </w:t>
      </w:r>
      <w:hyperlink r:id="rId8" w:history="1">
        <w:r>
          <w:rPr>
            <w:color w:val="0000FF"/>
          </w:rPr>
          <w:t>п. 2 указанной статьи</w:t>
        </w:r>
      </w:hyperlink>
      <w:r>
        <w:t xml:space="preserve">, компенсация присуждается в случае, если такое нарушение имело место по </w:t>
      </w:r>
      <w:r>
        <w:lastRenderedPageBreak/>
        <w:t>причинам, не зависящим от лица, обратившегося с иском в суд, за исключением чрезвычайных и непредотвратимых при данных условиях обстоятельств (непреодолимой силы).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п. 3 ст. 1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суда, органов</w:t>
      </w:r>
      <w:proofErr w:type="gramEnd"/>
      <w:r>
        <w:t xml:space="preserve"> уголовного преследования, органов, на которые возложены обязанности по исполнению судебных актов, иных государственных органов, органов местного самоуправления и их должностных лиц.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Существенное затягивание сроков рассмотрения дела имело место по обстоятельствам, не зависящим от Административного истца, а именно </w:t>
      </w:r>
      <w:proofErr w:type="gramStart"/>
      <w:r>
        <w:t>вследствие</w:t>
      </w:r>
      <w:proofErr w:type="gramEnd"/>
      <w:r>
        <w:t xml:space="preserve"> ___________________________.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п. 2 ст. 2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размер компенсации за нарушение права на судопроизводство в разумный срок или права на исполнение судебного акта в разумный срок определяется судом, арбитражным судом исходя из требований заявителя, обстоятельств дела, по</w:t>
      </w:r>
      <w:proofErr w:type="gramEnd"/>
      <w:r>
        <w:t xml:space="preserve"> </w:t>
      </w:r>
      <w:proofErr w:type="gramStart"/>
      <w:r>
        <w:t>которому</w:t>
      </w:r>
      <w:proofErr w:type="gramEnd"/>
      <w:r>
        <w:t xml:space="preserve"> было допущено нарушение, продолжительности нарушения и значимости его последствий для заявителя, а также с учетом принципов разумности, справедливости и практики Европейского суда по правам человека.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п. 2 ст. 4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компенсация за нарушение права на судопроизводство в разумный срок присуждается за счет средств федерального бюджета.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В связи с нарушением права на судопроизводство в разумный срок Административный истец понес значительные убытки, которые выразились в _________________, а также ему был причинен моральный вред, который Административный истец оценивает </w:t>
      </w:r>
      <w:proofErr w:type="gramStart"/>
      <w:r>
        <w:t>в</w:t>
      </w:r>
      <w:proofErr w:type="gramEnd"/>
      <w:r>
        <w:t xml:space="preserve"> ___________ (_________________) рублей. При таких условиях Административный истец полагает, что размер компенсации за нарушение его права на судопроизводство в разумный срок должен составлять</w:t>
      </w:r>
      <w:proofErr w:type="gramStart"/>
      <w:r>
        <w:t xml:space="preserve"> ______________ (___________) </w:t>
      </w:r>
      <w:proofErr w:type="gramEnd"/>
      <w:r>
        <w:t>рублей.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Реквизиты для перечисления компенсации: наименование получателя _______________, </w:t>
      </w: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_______________ в банке _______________, к/с _______________, БИК ________________.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заявление о присуждении компенсации за нарушение права на судопроизводство в разумный срок подается в суд общей юрисдикции, если требование о присуждении компенсации за нарушение права на судопроизводство в</w:t>
      </w:r>
      <w:proofErr w:type="gramEnd"/>
      <w:r>
        <w:t xml:space="preserve"> разумный срок вызвано длительным судебным разбирательством в суде общей юрисдикции.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3" w:history="1">
        <w:r>
          <w:rPr>
            <w:color w:val="0000FF"/>
          </w:rPr>
          <w:t>п. п. 1</w:t>
        </w:r>
      </w:hyperlink>
      <w:r>
        <w:t xml:space="preserve">, </w:t>
      </w:r>
      <w:hyperlink r:id="rId14" w:history="1">
        <w:r>
          <w:rPr>
            <w:color w:val="0000FF"/>
          </w:rPr>
          <w:t>2 ст. 1</w:t>
        </w:r>
      </w:hyperlink>
      <w:r>
        <w:t xml:space="preserve">, </w:t>
      </w:r>
      <w:hyperlink r:id="rId15" w:history="1">
        <w:r>
          <w:rPr>
            <w:color w:val="0000FF"/>
          </w:rPr>
          <w:t>п. 2 ст. 2</w:t>
        </w:r>
      </w:hyperlink>
      <w:r>
        <w:t xml:space="preserve">, </w:t>
      </w:r>
      <w:hyperlink r:id="rId16" w:history="1">
        <w:r>
          <w:rPr>
            <w:color w:val="0000FF"/>
          </w:rPr>
          <w:t>п. 2 ст. 4</w:t>
        </w:r>
      </w:hyperlink>
      <w:r>
        <w:t xml:space="preserve"> Федерального закона N 68-ФЗ "О компенсации за нарушение права на судопроизводство в разумный срок или права на исполнение судебного акта в разумный срок", </w:t>
      </w:r>
      <w:hyperlink r:id="rId17" w:history="1">
        <w:r>
          <w:rPr>
            <w:color w:val="0000FF"/>
          </w:rPr>
          <w:t>п. 1 ст. 111</w:t>
        </w:r>
      </w:hyperlink>
      <w:r>
        <w:t xml:space="preserve">, </w:t>
      </w:r>
      <w:hyperlink r:id="rId18" w:history="1">
        <w:r>
          <w:rPr>
            <w:color w:val="0000FF"/>
          </w:rPr>
          <w:t>ст. ст. 250</w:t>
        </w:r>
      </w:hyperlink>
      <w:r>
        <w:t xml:space="preserve"> - </w:t>
      </w:r>
      <w:hyperlink r:id="rId19" w:history="1">
        <w:r>
          <w:rPr>
            <w:color w:val="0000FF"/>
          </w:rPr>
          <w:t>252</w:t>
        </w:r>
      </w:hyperlink>
      <w:r>
        <w:t xml:space="preserve"> Кодекса административного судопроизводства Российской Федерации, прошу:</w:t>
      </w:r>
      <w:proofErr w:type="gramEnd"/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r>
        <w:t xml:space="preserve">1. Взыскать </w:t>
      </w:r>
      <w:proofErr w:type="gramStart"/>
      <w:r>
        <w:t>в пользу Административного истца за счет средств федерального бюджета компенсацию за нарушение права на судопроизводство в разумный срок</w:t>
      </w:r>
      <w:proofErr w:type="gramEnd"/>
      <w:r>
        <w:t xml:space="preserve"> в размере __________ (_______) рублей.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2. Возместить за счет средств федерального бюджета понесенные Административным </w:t>
      </w:r>
      <w:r>
        <w:lastRenderedPageBreak/>
        <w:t>истцом расходы по оплате государственной пошлины.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r>
        <w:t>Приложение: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1. Копия искового заявления.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2. Копии вынесенных по делу судебных постановлений.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3. Копии документов, подтверждающих общую продолжительность судопроизводства по гражданскому делу.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4. Документы, подтверждающие негативные последствия для Административного истца нарушением права на судопроизводство в разумный срок.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5.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>(Вариант:</w:t>
      </w:r>
      <w:proofErr w:type="gramEnd"/>
    </w:p>
    <w:p w:rsidR="00D11A3F" w:rsidRDefault="00D11A3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Копии административного искового заявления и приложенных к нему документов лицам, участвующим в деле, которые у них отсутствуют </w:t>
      </w:r>
      <w:hyperlink w:anchor="P94" w:history="1">
        <w:r>
          <w:rPr>
            <w:color w:val="0000FF"/>
          </w:rPr>
          <w:t>&lt;5&gt;</w:t>
        </w:r>
      </w:hyperlink>
      <w:r>
        <w:t>.)</w:t>
      </w:r>
      <w:proofErr w:type="gramEnd"/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r>
        <w:t>6. Документ, подтверждающий уплату государственной пошлины.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7. Доверенность от "___"________ ____ г. N ___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Административный истец основывает свои требования.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nformat"/>
        <w:jc w:val="both"/>
      </w:pPr>
      <w:r>
        <w:t xml:space="preserve">    Административный истец (представитель):</w:t>
      </w:r>
    </w:p>
    <w:p w:rsidR="00D11A3F" w:rsidRDefault="00D11A3F">
      <w:pPr>
        <w:pStyle w:val="ConsPlusNonformat"/>
        <w:jc w:val="both"/>
      </w:pPr>
      <w:r>
        <w:t xml:space="preserve">    ___________________</w:t>
      </w:r>
    </w:p>
    <w:p w:rsidR="00D11A3F" w:rsidRDefault="00D11A3F">
      <w:pPr>
        <w:pStyle w:val="ConsPlusNonformat"/>
        <w:jc w:val="both"/>
      </w:pPr>
      <w:r>
        <w:t xml:space="preserve">        (подпись)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ind w:firstLine="540"/>
        <w:jc w:val="both"/>
      </w:pPr>
      <w:r>
        <w:t>--------------------------------</w:t>
      </w:r>
    </w:p>
    <w:p w:rsidR="00D11A3F" w:rsidRDefault="00D11A3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11A3F" w:rsidRDefault="00D11A3F">
      <w:pPr>
        <w:pStyle w:val="ConsPlusNormal"/>
        <w:spacing w:before="220"/>
        <w:ind w:firstLine="540"/>
        <w:jc w:val="both"/>
      </w:pPr>
      <w:bookmarkStart w:id="1" w:name="P88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2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</w:t>
        </w:r>
      </w:hyperlink>
      <w:r>
        <w:t xml:space="preserve">, </w:t>
      </w:r>
      <w:hyperlink r:id="rId21" w:history="1">
        <w:r>
          <w:rPr>
            <w:color w:val="0000FF"/>
          </w:rPr>
          <w:t>2 п. 3 ст. 3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заявление о присуждении компенсации за нарушение права на судопроизводство в разумный срок или права на исполнение судебного акта в разумный срок в качестве суда первой инстанции рассматривают:</w:t>
      </w:r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>1) верховный суд республики, краевой суд, областной суд, суд города федерального значения, суд автономной области, суд автономного округа, окружной (флотский) военный суд - по делам, подсудным мировым судьям, районным судам, гарнизонным военным судам;</w:t>
      </w:r>
      <w:proofErr w:type="gramEnd"/>
    </w:p>
    <w:p w:rsidR="00D11A3F" w:rsidRDefault="00D11A3F">
      <w:pPr>
        <w:pStyle w:val="ConsPlusNormal"/>
        <w:spacing w:before="220"/>
        <w:ind w:firstLine="540"/>
        <w:jc w:val="both"/>
      </w:pPr>
      <w:r>
        <w:t>2) Верховный Суд Российской Федерации - по делам, подсудным федеральным судам, за исключением районных судов и гарнизонных военных судов.</w:t>
      </w:r>
    </w:p>
    <w:p w:rsidR="00D11A3F" w:rsidRDefault="00D11A3F">
      <w:pPr>
        <w:pStyle w:val="ConsPlusNormal"/>
        <w:spacing w:before="220"/>
        <w:ind w:firstLine="540"/>
        <w:jc w:val="both"/>
      </w:pPr>
      <w:bookmarkStart w:id="2" w:name="P91"/>
      <w:bookmarkEnd w:id="2"/>
      <w:proofErr w:type="gramStart"/>
      <w:r>
        <w:t xml:space="preserve">&lt;2&gt; Административное исковое заявление о присуждении компенсации за нарушение права </w:t>
      </w:r>
      <w:r>
        <w:lastRenderedPageBreak/>
        <w:t>на судопроизводство в разумный срок или права на исполнение судебного акта в разумный срок подается в суд, уполномоченный рассматривать такое заявление, через суд, принявший в первой инстанции решение (определение, постановление), вынесший приговор, либо через суд, рассматривающий дело в первой инстанции (</w:t>
      </w:r>
      <w:hyperlink r:id="rId22" w:history="1">
        <w:r>
          <w:rPr>
            <w:color w:val="0000FF"/>
          </w:rPr>
          <w:t>п. 1 ст. 251</w:t>
        </w:r>
      </w:hyperlink>
      <w:r>
        <w:t xml:space="preserve"> Кодекса административного судопроизводства Российской Федерации).</w:t>
      </w:r>
      <w:proofErr w:type="gramEnd"/>
    </w:p>
    <w:p w:rsidR="00D11A3F" w:rsidRDefault="00D11A3F">
      <w:pPr>
        <w:pStyle w:val="ConsPlusNormal"/>
        <w:spacing w:before="220"/>
        <w:ind w:firstLine="540"/>
        <w:jc w:val="both"/>
      </w:pPr>
      <w:bookmarkStart w:id="3" w:name="P92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23" w:history="1">
        <w:r>
          <w:rPr>
            <w:color w:val="0000FF"/>
          </w:rPr>
          <w:t>п. 9 ст. 3</w:t>
        </w:r>
      </w:hyperlink>
      <w:r>
        <w:t xml:space="preserve">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при рассмотрении судом заявления о присуждении компенсации за нарушение права на судопроизводство в разумный срок интересы Российской Федерации представляет Министерство финансов Российской Федерации.</w:t>
      </w:r>
    </w:p>
    <w:p w:rsidR="00D11A3F" w:rsidRDefault="00D11A3F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&lt;4&gt; Госпошлина </w:t>
      </w:r>
      <w:proofErr w:type="gramStart"/>
      <w:r>
        <w:t>при подаче административного искового заявления о присуждении компенсации за нарушение права на судопроизводство в разумный срок</w:t>
      </w:r>
      <w:proofErr w:type="gramEnd"/>
      <w:r>
        <w:t xml:space="preserve"> или права на исполнение судебного акта в разумный срок определяется в соответствии с </w:t>
      </w:r>
      <w:hyperlink r:id="rId2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333.19</w:t>
        </w:r>
      </w:hyperlink>
      <w:r>
        <w:t xml:space="preserve"> Налогового кодекса Российской Федерации.</w:t>
      </w:r>
    </w:p>
    <w:p w:rsidR="00D11A3F" w:rsidRDefault="00D11A3F">
      <w:pPr>
        <w:pStyle w:val="ConsPlusNormal"/>
        <w:spacing w:before="220"/>
        <w:ind w:firstLine="540"/>
        <w:jc w:val="both"/>
      </w:pPr>
      <w:bookmarkStart w:id="5" w:name="P94"/>
      <w:bookmarkEnd w:id="5"/>
      <w:proofErr w:type="gramStart"/>
      <w:r>
        <w:t xml:space="preserve">&lt;5&gt; Согласно </w:t>
      </w:r>
      <w:hyperlink r:id="rId25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D11A3F" w:rsidRDefault="00D11A3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6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7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отсутствуют.</w:t>
      </w:r>
      <w:proofErr w:type="gramEnd"/>
      <w:r>
        <w:t xml:space="preserve"> В случае если другим лицам, участвующим в деле, копии административного искового заявления и приложенных к нему документов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jc w:val="both"/>
      </w:pPr>
    </w:p>
    <w:p w:rsidR="00D11A3F" w:rsidRDefault="00D11A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DB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F"/>
    <w:rsid w:val="0032151E"/>
    <w:rsid w:val="00836CDD"/>
    <w:rsid w:val="00D11A3F"/>
    <w:rsid w:val="00E0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A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1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A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1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BC90D3A7CE342CB3A24B0ABB5ECD0964365A0DAF48D44237468441BBF52A5F33349ABD3413779DFEC0999A1A9273CD18349F4EF3D890854R1K" TargetMode="External"/><Relationship Id="rId13" Type="http://schemas.openxmlformats.org/officeDocument/2006/relationships/hyperlink" Target="consultantplus://offline/ref=E8FBC90D3A7CE342CB3A24B0ABB5ECD0964365A0DAF48D44237468441BBF52A5F33349A2D815663C8AEA5FCDFBFC2F20D69D4B5FR3K" TargetMode="External"/><Relationship Id="rId18" Type="http://schemas.openxmlformats.org/officeDocument/2006/relationships/hyperlink" Target="consultantplus://offline/ref=E8FBC90D3A7CE342CB3A24B0ABB5ECD0904369A9DFF88D44237468441BBF52A5F33349ABD340317EDBEC0999A1A9273CD18349F4EF3D890854R1K" TargetMode="External"/><Relationship Id="rId26" Type="http://schemas.openxmlformats.org/officeDocument/2006/relationships/hyperlink" Target="consultantplus://offline/ref=E8FBC90D3A7CE342CB3A24B0ABB5ECD0904369A9DFF88D44237468441BBF52A5F33349ABD3413F7ED8EC0999A1A9273CD18349F4EF3D890854R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FBC90D3A7CE342CB3A24B0ABB5ECD0964365A0DAF48D44237468441BBF52A5F33349ABD341377AD8EC0999A1A9273CD18349F4EF3D890854R1K" TargetMode="External"/><Relationship Id="rId7" Type="http://schemas.openxmlformats.org/officeDocument/2006/relationships/hyperlink" Target="consultantplus://offline/ref=E8FBC90D3A7CE342CB3A24B0ABB5ECD0964365A0DAF48D44237468441BBF52A5F33349ABD3413778D6EC0999A1A9273CD18349F4EF3D890854R1K" TargetMode="External"/><Relationship Id="rId12" Type="http://schemas.openxmlformats.org/officeDocument/2006/relationships/hyperlink" Target="consultantplus://offline/ref=E8FBC90D3A7CE342CB3A24B0ABB5ECD0964365A0DAF48D44237468441BBF52A5F33349ABD341377ADFEC0999A1A9273CD18349F4EF3D890854R1K" TargetMode="External"/><Relationship Id="rId17" Type="http://schemas.openxmlformats.org/officeDocument/2006/relationships/hyperlink" Target="consultantplus://offline/ref=E8FBC90D3A7CE342CB3A24B0ABB5ECD0904369A9DFF88D44237468441BBF52A5F33349ABD341307FD9EC0999A1A9273CD18349F4EF3D890854R1K" TargetMode="External"/><Relationship Id="rId25" Type="http://schemas.openxmlformats.org/officeDocument/2006/relationships/hyperlink" Target="consultantplus://offline/ref=E8FBC90D3A7CE342CB3A24B0ABB5ECD0904369A9DFF88D44237468441BBF52A5F33349ABD3413F7EDCEC0999A1A9273CD18349F4EF3D890854R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FBC90D3A7CE342CB3A24B0ABB5ECD0964365A0DAF48D44237468441BBF52A5F33349ABD341377CDCEC0999A1A9273CD18349F4EF3D890854R1K" TargetMode="External"/><Relationship Id="rId20" Type="http://schemas.openxmlformats.org/officeDocument/2006/relationships/hyperlink" Target="consultantplus://offline/ref=E8FBC90D3A7CE342CB3A24B0ABB5ECD0964365A0DAF48D44237468441BBF52A5F33349ABD341377AD9EC0999A1A9273CD18349F4EF3D890854R1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FBC90D3A7CE342CB3A24B0ABB5ECD0904369A9DFF88D44237468441BBF52A5F33349ABD341337ED8EC0999A1A9273CD18349F4EF3D890854R1K" TargetMode="External"/><Relationship Id="rId11" Type="http://schemas.openxmlformats.org/officeDocument/2006/relationships/hyperlink" Target="consultantplus://offline/ref=E8FBC90D3A7CE342CB3A24B0ABB5ECD0964365A0DAF48D44237468441BBF52A5F33349ABD341377CDCEC0999A1A9273CD18349F4EF3D890854R1K" TargetMode="External"/><Relationship Id="rId24" Type="http://schemas.openxmlformats.org/officeDocument/2006/relationships/hyperlink" Target="consultantplus://offline/ref=E8FBC90D3A7CE342CB3A24B0ABB5ECD0904268A8D4F18D44237468441BBF52A5F33349ABD247357CD4B30C8CB0F1283BCA9D4CEFF33F8B50R8K" TargetMode="External"/><Relationship Id="rId5" Type="http://schemas.openxmlformats.org/officeDocument/2006/relationships/hyperlink" Target="consultantplus://offline/ref=E8FBC90D3A7CE342CB3A24B0ABB5ECD0904369A9DFF88D44237468441BBF52A5F33349ABD341337BD7EC0999A1A9273CD18349F4EF3D890854R1K" TargetMode="External"/><Relationship Id="rId15" Type="http://schemas.openxmlformats.org/officeDocument/2006/relationships/hyperlink" Target="consultantplus://offline/ref=E8FBC90D3A7CE342CB3A24B0ABB5ECD0964365A0DAF48D44237468441BBF52A5F33349ABD3413779D8EC0999A1A9273CD18349F4EF3D890854R1K" TargetMode="External"/><Relationship Id="rId23" Type="http://schemas.openxmlformats.org/officeDocument/2006/relationships/hyperlink" Target="consultantplus://offline/ref=E8FBC90D3A7CE342CB3A24B0ABB5ECD0964365A0DAF48D44237468441BBF52A5F33349ABD341377BD9EC0999A1A9273CD18349F4EF3D890854R1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8FBC90D3A7CE342CB3A24B0ABB5ECD0964365A0DAF48D44237468441BBF52A5F33349ABD3413779D8EC0999A1A9273CD18349F4EF3D890854R1K" TargetMode="External"/><Relationship Id="rId19" Type="http://schemas.openxmlformats.org/officeDocument/2006/relationships/hyperlink" Target="consultantplus://offline/ref=E8FBC90D3A7CE342CB3A24B0ABB5ECD0904369A9DFF88D44237468441BBF52A5F33349ABD340317FD9EC0999A1A9273CD18349F4EF3D890854R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BC90D3A7CE342CB3A24B0ABB5ECD0964365A0DAF48D44237468441BBF52A5F33349ABD3413779DEEC0999A1A9273CD18349F4EF3D890854R1K" TargetMode="External"/><Relationship Id="rId14" Type="http://schemas.openxmlformats.org/officeDocument/2006/relationships/hyperlink" Target="consultantplus://offline/ref=E8FBC90D3A7CE342CB3A24B0ABB5ECD0964365A0DAF48D44237468441BBF52A5F33349ABD3413779DFEC0999A1A9273CD18349F4EF3D890854R1K" TargetMode="External"/><Relationship Id="rId22" Type="http://schemas.openxmlformats.org/officeDocument/2006/relationships/hyperlink" Target="consultantplus://offline/ref=E8FBC90D3A7CE342CB3A24B0ABB5ECD0904369A9DFF88D44237468441BBF52A5F33349ABD340317FDDEC0999A1A9273CD18349F4EF3D890854R1K" TargetMode="External"/><Relationship Id="rId27" Type="http://schemas.openxmlformats.org/officeDocument/2006/relationships/hyperlink" Target="consultantplus://offline/ref=E8FBC90D3A7CE342CB3A24B0ABB5ECD0904369A9DFF88D44237468441BBF52A5F33349ABD3413F7EDCEC0999A1A9273CD18349F4EF3D890854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2022-05-25T10:20:00Z</dcterms:created>
  <dcterms:modified xsi:type="dcterms:W3CDTF">2022-05-25T10:20:00Z</dcterms:modified>
</cp:coreProperties>
</file>