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BF" w:rsidRPr="00BC324B" w:rsidRDefault="00DE0ABF" w:rsidP="006068F3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 Череповецкий районный суд Вологодской области</w:t>
      </w:r>
      <w:hyperlink w:anchor="Par136" w:history="1">
        <w:r>
          <w:rPr>
            <w:rFonts w:ascii="Courier New" w:hAnsi="Courier New" w:cs="Courier New"/>
            <w:b/>
            <w:bCs/>
            <w:color w:val="0000FF"/>
            <w:sz w:val="20"/>
            <w:szCs w:val="20"/>
          </w:rPr>
          <w:t>&lt;1&gt;</w:t>
        </w:r>
      </w:hyperlink>
    </w:p>
    <w:p w:rsidR="00DE0ABF" w:rsidRPr="00D967BA" w:rsidRDefault="00DE0ABF" w:rsidP="006068F3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162600, </w:t>
      </w:r>
      <w:proofErr w:type="gramStart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Вологодская</w:t>
      </w:r>
      <w:proofErr w:type="gramEnd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 обл., г. Череповец, ул. Труда, д. 37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Заявитель</w:t>
      </w:r>
      <w:r w:rsidRPr="00DE0AB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(заинтересованное лицо): _____________________________________________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(Ф.И.О.)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адрес: _____________________________________,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телефон: ______________, факс: _____________,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 электронной почты: ____________________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Представитель заявителя: ____________________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(данные с учетом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ст. 48</w:t>
        </w:r>
      </w:hyperlink>
      <w:r>
        <w:rPr>
          <w:rFonts w:ascii="Courier New" w:hAnsi="Courier New" w:cs="Courier New"/>
          <w:sz w:val="20"/>
          <w:szCs w:val="20"/>
        </w:rPr>
        <w:t xml:space="preserve"> ГПК РФ)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адрес: _____________________________________,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телефон: ______________, факс: _____________,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 электронной почты: ____________________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Госпошлина: ______________________ рублей </w:t>
      </w:r>
      <w:hyperlink w:anchor="Par137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об установлении факта признания отцовства </w:t>
      </w:r>
      <w:hyperlink w:anchor="Par138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 "___"_________ ___ г. по "___"_________ ___ г. заявитель и __________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__________________________________________________________, _________ г.р.,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(фамилия, имя, отчество отца)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жили  вместе  по адресу: ______________________, вели совместное хозяйство.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Брак не регистрировали в связи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_____________________________.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(обстоятельства, доказательства)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"___"_________ ___ г. родился ребенок ____________________________________.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(фамилия, имя, отчество)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связи с ___________________________________________________________ отцом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(обстоятельства, доказательства)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ребенка ____________________________________________ не был записан.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(фамилия, имя, отчество отца)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 "___"__________ ____ г. заявитель и _________________________________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(фамилия, имя, отчество отца)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жили в разных местах, но __________________________________________ ребенка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(фамилия, имя, отчество отца)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признавал своим, заботился о нем, что подтверждается _____________________.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Вариант, если заявителем является ребенок. С "___"____________ 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 "___"_________ 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______________________________________, __________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(фамилия, имя, отчество матери)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года рождения, и _______________________________________________, _________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(фамилия, имя, отчество отца)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года рождения, жили вместе по адресу: ____________________, вели </w:t>
      </w:r>
      <w:proofErr w:type="gramStart"/>
      <w:r>
        <w:rPr>
          <w:rFonts w:ascii="Courier New" w:hAnsi="Courier New" w:cs="Courier New"/>
          <w:sz w:val="20"/>
          <w:szCs w:val="20"/>
        </w:rPr>
        <w:t>совместное</w:t>
      </w:r>
      <w:proofErr w:type="gramEnd"/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хозяйство. Брак не регистрировали в связи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(обстоятельства, доказательства)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"___"_________ ___ г. родился заявитель. В связи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 отцом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(обстоятельства, доказательства)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заявителя _________________________________ не был записан.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(фамилия, имя, отчество отца)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 "___"________ ____ г. _____________________ и _______________________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  (фамилия, имя, отчество</w:t>
      </w:r>
      <w:proofErr w:type="gramEnd"/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матери)                   отца)</w:t>
      </w:r>
      <w:proofErr w:type="gramEnd"/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жили в разных местах, но ________________________________________ признавал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 отца)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заявителя   своим   ребенком,   заботился   о   нем,   что   подтверждается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 ____ г. заявителю стало известно о смерти ______________.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имя,</w:t>
      </w:r>
      <w:proofErr w:type="gramEnd"/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отчество отца)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соответствии со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ст. 50</w:t>
        </w:r>
      </w:hyperlink>
      <w:r>
        <w:rPr>
          <w:rFonts w:ascii="Courier New" w:hAnsi="Courier New" w:cs="Courier New"/>
          <w:sz w:val="20"/>
          <w:szCs w:val="20"/>
        </w:rPr>
        <w:t xml:space="preserve">  Семейного  кодекса  Российской  Федерации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случае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смерти лица, которое признавало себя отцом ребенка, но  не  состояло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 браке  с  матерью  ребенка,  факт  признания  им  отцовства  может  быть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установлен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 судебном  порядке  по  правилам,  установленным  гражданским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процессуальным законодательством.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Установление   факта   признания  отцовства  необходимо  заявителю 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реализации  права  на  получение  наследства (вариант: оформления пенсии по</w:t>
      </w:r>
      <w:proofErr w:type="gramEnd"/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случаю потери кормильца).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Спор о праве в настоящем деле отсутствует.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основании 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в  соответствии  со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ст. 50</w:t>
        </w:r>
      </w:hyperlink>
      <w:r>
        <w:rPr>
          <w:rFonts w:ascii="Courier New" w:hAnsi="Courier New" w:cs="Courier New"/>
          <w:sz w:val="20"/>
          <w:szCs w:val="20"/>
        </w:rPr>
        <w:t xml:space="preserve"> Семейного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кодекса    Российской   Федерации,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ст.   ст.   262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263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п. 4 ч. 2 ст. 264</w:t>
        </w:r>
      </w:hyperlink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Гражданского процессуального кодекса Российской Федерации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ПРОШУ: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Установить факт признания ____________________________________________,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 отца)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"___"__________ ___ года рождения, уроженца ______________________, _______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 национальности, </w:t>
      </w:r>
      <w:proofErr w:type="gramStart"/>
      <w:r>
        <w:rPr>
          <w:rFonts w:ascii="Courier New" w:hAnsi="Courier New" w:cs="Courier New"/>
          <w:sz w:val="20"/>
          <w:szCs w:val="20"/>
        </w:rPr>
        <w:t>умершего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"___"__________ ____ г., отцом ________________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(Ф.И.О. ребенка)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родившег</w:t>
      </w:r>
      <w:proofErr w:type="gramStart"/>
      <w:r>
        <w:rPr>
          <w:rFonts w:ascii="Courier New" w:hAnsi="Courier New" w:cs="Courier New"/>
          <w:sz w:val="20"/>
          <w:szCs w:val="20"/>
        </w:rPr>
        <w:t>о(</w:t>
      </w:r>
      <w:proofErr w:type="gramEnd"/>
      <w:r>
        <w:rPr>
          <w:rFonts w:ascii="Courier New" w:hAnsi="Courier New" w:cs="Courier New"/>
          <w:sz w:val="20"/>
          <w:szCs w:val="20"/>
        </w:rPr>
        <w:t>й)</w:t>
      </w:r>
      <w:proofErr w:type="spellStart"/>
      <w:r>
        <w:rPr>
          <w:rFonts w:ascii="Courier New" w:hAnsi="Courier New" w:cs="Courier New"/>
          <w:sz w:val="20"/>
          <w:szCs w:val="20"/>
        </w:rPr>
        <w:t>ся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"___"__________ ____ г. у _________________________________,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(фамилия, имя, отчество матери)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"___"__________  ____  года рождения, уроженки ___________________________,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 по национальности, проживающей по адресу: ________________________.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 Копия свидетельства о рождении ___________________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"___"________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(Ф.И.О. ребенка)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 г. N ___.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 Копия свидетельства о смерти _____________________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"___"________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(Ф.И.О. отца)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 г. N ___.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 Доказательства,  подтверждающие  отсутствие регистрации брака </w:t>
      </w:r>
      <w:proofErr w:type="gramStart"/>
      <w:r>
        <w:rPr>
          <w:rFonts w:ascii="Courier New" w:hAnsi="Courier New" w:cs="Courier New"/>
          <w:sz w:val="20"/>
          <w:szCs w:val="20"/>
        </w:rPr>
        <w:t>между</w:t>
      </w:r>
      <w:proofErr w:type="gramEnd"/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заявителем и заинтересованным лицом.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(Вариант: ______________________ и _______________________________.)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(Ф.И.О. матери)        (Ф.И.О. предполагаемого отца)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   Доказательства    нахождения    заявителя    на    иждивении    у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______________________________________ (если заявитель родился до 1 октября</w:t>
      </w:r>
      <w:proofErr w:type="gramEnd"/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(Ф.И.О. предполагаемого отца)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1968 г.) </w:t>
      </w:r>
      <w:hyperlink w:anchor="Par138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>.</w:t>
      </w:r>
      <w:proofErr w:type="gramEnd"/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Доказательства признания ________________________________ отцовства.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(Ф.И.О. предполагаемого отца)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 Список свидетелей: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1) _________________________________________________________;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(Ф.И.О., паспортные данные, адрес)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2) _________________________________________________________;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(Ф.И.О., паспортные данные, адрес)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3) _________________________________________________________.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(Ф.И.О., паспортные данные, адрес)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7.  </w:t>
      </w:r>
      <w:proofErr w:type="gramStart"/>
      <w:r>
        <w:rPr>
          <w:rFonts w:ascii="Courier New" w:hAnsi="Courier New" w:cs="Courier New"/>
          <w:sz w:val="20"/>
          <w:szCs w:val="20"/>
        </w:rPr>
        <w:t>Копия  заявления  и приложенных к нему документов заинтересованному</w:t>
      </w:r>
      <w:proofErr w:type="gramEnd"/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лицу.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8. Документ, подтверждающий уплату государственной пошлины.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9.  </w:t>
      </w:r>
      <w:proofErr w:type="gramStart"/>
      <w:r>
        <w:rPr>
          <w:rFonts w:ascii="Courier New" w:hAnsi="Courier New" w:cs="Courier New"/>
          <w:sz w:val="20"/>
          <w:szCs w:val="20"/>
        </w:rPr>
        <w:t>Доверенность  представителя  от  "___"________  ____ г. N ___ (если</w:t>
      </w:r>
      <w:proofErr w:type="gramEnd"/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подписывается представителем заявителя).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10. Иные документы, подтверждающие обстоятельства, на которых заявитель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основывает свои требования.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 (представитель):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_____________________/_______________________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(подпись)              (Ф.И.О.)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для сведения: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36"/>
      <w:bookmarkEnd w:id="1"/>
      <w:r>
        <w:rPr>
          <w:rFonts w:ascii="Arial" w:hAnsi="Arial" w:cs="Arial"/>
          <w:sz w:val="20"/>
          <w:szCs w:val="20"/>
        </w:rPr>
        <w:t xml:space="preserve">&lt;1&gt; Согласно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ст. 266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заявление об установлении факта, имеющего юридическое значение, в том числе факта признания отцовства,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137"/>
      <w:bookmarkEnd w:id="2"/>
      <w:r>
        <w:rPr>
          <w:rFonts w:ascii="Arial" w:hAnsi="Arial" w:cs="Arial"/>
          <w:sz w:val="20"/>
          <w:szCs w:val="20"/>
        </w:rPr>
        <w:t xml:space="preserve">&lt;2&gt; Госпошлина по делам, рассматриваемым в судах общей юрисдикции, при подаче заявления по делам особого производства определяется в соответствии с </w:t>
      </w:r>
      <w:hyperlink r:id="rId12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8 п. 1 ст. 333.19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138"/>
      <w:bookmarkEnd w:id="3"/>
      <w:r>
        <w:rPr>
          <w:rFonts w:ascii="Arial" w:hAnsi="Arial" w:cs="Arial"/>
          <w:sz w:val="20"/>
          <w:szCs w:val="20"/>
        </w:rPr>
        <w:lastRenderedPageBreak/>
        <w:t>&lt;3</w:t>
      </w:r>
      <w:proofErr w:type="gramStart"/>
      <w:r>
        <w:rPr>
          <w:rFonts w:ascii="Arial" w:hAnsi="Arial" w:cs="Arial"/>
          <w:sz w:val="20"/>
          <w:szCs w:val="20"/>
        </w:rPr>
        <w:t>&gt; В</w:t>
      </w:r>
      <w:proofErr w:type="gramEnd"/>
      <w:r>
        <w:rPr>
          <w:rFonts w:ascii="Arial" w:hAnsi="Arial" w:cs="Arial"/>
          <w:sz w:val="20"/>
          <w:szCs w:val="20"/>
        </w:rPr>
        <w:t xml:space="preserve"> соответствии с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п. п. 22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23</w:t>
        </w:r>
      </w:hyperlink>
      <w:r>
        <w:rPr>
          <w:rFonts w:ascii="Arial" w:hAnsi="Arial" w:cs="Arial"/>
          <w:sz w:val="20"/>
          <w:szCs w:val="20"/>
        </w:rPr>
        <w:t xml:space="preserve"> Постановления Пленума Верховного Суда Российской Федерации от 16.05.2017 N 16 "О применении судами законодательства при рассмотрении дел, связанных с установлением происхождения детей" в случае смерти лица, которое признавало себя отцом ребенка, родившегося 1 марта 1996 года и позднее, но не состояло в браке с его матерью, суд в соответствии со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ст. 50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 вправе в порядке особого производства установить факт признания им отцовства.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отношении детей, родившихся до 1 октября 1968 года, от лиц, не состоявших в браке, факт признания отцовства в случае смерти лица, которое признавало себя отцом ребенка, может быть установлен судом при условии, что ребенок находился на иждивении этого лица к моменту его смерти либо ранее (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ст. 3</w:t>
        </w:r>
      </w:hyperlink>
      <w:r>
        <w:rPr>
          <w:rFonts w:ascii="Arial" w:hAnsi="Arial" w:cs="Arial"/>
          <w:sz w:val="20"/>
          <w:szCs w:val="20"/>
        </w:rPr>
        <w:t xml:space="preserve"> Закона СССР от 27 июня 1968 года N 2834-VII "Об утверждении Основ</w:t>
      </w:r>
      <w:proofErr w:type="gramEnd"/>
      <w:r>
        <w:rPr>
          <w:rFonts w:ascii="Arial" w:hAnsi="Arial" w:cs="Arial"/>
          <w:sz w:val="20"/>
          <w:szCs w:val="20"/>
        </w:rPr>
        <w:t xml:space="preserve"> законодательства Союза ССР и союзных республик о браке и семье", ст. 9 Указа Президиума Верховного Совета РСФСР от 17 октября 1969 года "О порядке введения в действие Кодекса о браке и семье РСФСР").</w:t>
      </w:r>
    </w:p>
    <w:p w:rsidR="00DE0ABF" w:rsidRDefault="00DE0ABF" w:rsidP="00606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Суд вправе также в порядке особого производства установить факт отцовства лица, не состоящего в браке с матерью ребенка, в случае смерти этого лица. </w:t>
      </w:r>
      <w:proofErr w:type="gramStart"/>
      <w:r>
        <w:rPr>
          <w:rFonts w:ascii="Arial" w:hAnsi="Arial" w:cs="Arial"/>
          <w:sz w:val="20"/>
          <w:szCs w:val="20"/>
        </w:rPr>
        <w:t>Такой факт может быть установлен судом в отношении детей, родившихся 1 марта 1996 года и позднее, при наличии доказательств, с достоверностью подтверждающих происхождение ребенка от данного лица (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ст. 49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Федерации), а в отношении детей, родившихся в период с 1 октября 1968 года до 1 марта 1996 года, - при наличии доказательств, подтверждающих хотя бы одно из обстоятельств, перечисленных</w:t>
      </w:r>
      <w:proofErr w:type="gramEnd"/>
      <w:r>
        <w:rPr>
          <w:rFonts w:ascii="Arial" w:hAnsi="Arial" w:cs="Arial"/>
          <w:sz w:val="20"/>
          <w:szCs w:val="20"/>
        </w:rPr>
        <w:t xml:space="preserve"> в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ст. 48</w:t>
        </w:r>
      </w:hyperlink>
      <w:r>
        <w:rPr>
          <w:rFonts w:ascii="Arial" w:hAnsi="Arial" w:cs="Arial"/>
          <w:sz w:val="20"/>
          <w:szCs w:val="20"/>
        </w:rPr>
        <w:t xml:space="preserve"> Кодекса о браке и семье РСФСР.</w:t>
      </w:r>
    </w:p>
    <w:sectPr w:rsidR="00DE0ABF" w:rsidSect="00DE0ABF">
      <w:pgSz w:w="11906" w:h="16838"/>
      <w:pgMar w:top="568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23"/>
    <w:rsid w:val="0032151E"/>
    <w:rsid w:val="004C6C23"/>
    <w:rsid w:val="006068F3"/>
    <w:rsid w:val="00836CDD"/>
    <w:rsid w:val="00D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DEC821C58FE21053B9EAA455627626F8CED9B79A209C088C3271158E7900AE51288290CEF2FAF19BAB0A2BE72E58FB68C59A896AD10AE6o568I" TargetMode="External"/><Relationship Id="rId13" Type="http://schemas.openxmlformats.org/officeDocument/2006/relationships/hyperlink" Target="consultantplus://offline/ref=8FDEC821C58FE21053B9EAA455627626FEC7DBB99B2B9C088C3271158E7900AE51288290CEF3F8F59BAB0A2BE72E58FB68C59A896AD10AE6o568I" TargetMode="External"/><Relationship Id="rId18" Type="http://schemas.openxmlformats.org/officeDocument/2006/relationships/hyperlink" Target="consultantplus://offline/ref=8FDEC821C58FE21053B9E3B657627626F8CBD9B79429C102846B7D1789765FB956618E91CEF2F0F297F40F3EF67655F37EDB9C9176D308oE6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DEC821C58FE21053B9EAA455627626FFC7D4BE95249C088C3271158E7900AE51288290CEF3FAF29BAB0A2BE72E58FB68C59A896AD10AE6o568I" TargetMode="External"/><Relationship Id="rId12" Type="http://schemas.openxmlformats.org/officeDocument/2006/relationships/hyperlink" Target="consultantplus://offline/ref=8FDEC821C58FE21053B9EAA455627626F8CEDAB794259C088C3271158E7900AE51288298C7F6FCFBC8F11A2FAE7B5DE560DD848D74D1o068I" TargetMode="External"/><Relationship Id="rId17" Type="http://schemas.openxmlformats.org/officeDocument/2006/relationships/hyperlink" Target="consultantplus://offline/ref=8FDEC821C58FE21053B9EAA455627626FFC7D4BE95249C088C3271158E7900AE51288290CEF3FAF299AB0A2BE72E58FB68C59A896AD10AE6o56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FDEC821C58FE21053B9E3B657627626F8CDD8BC9329C102846B7D1789765FB956618E91CEF3F9F097F40F3EF67655F37EDB9C9176D308oE66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DEC821C58FE21053B9EAA455627626FFC7D4BE95249C088C3271158E7900AE51288290CEF3FAF29BAB0A2BE72E58FB68C59A896AD10AE6o568I" TargetMode="External"/><Relationship Id="rId11" Type="http://schemas.openxmlformats.org/officeDocument/2006/relationships/hyperlink" Target="consultantplus://offline/ref=8FDEC821C58FE21053B9EAA455627626F8CED9B79A209C088C3271158E7900AE51288290CEF2FAF59DAB0A2BE72E58FB68C59A896AD10AE6o568I" TargetMode="External"/><Relationship Id="rId5" Type="http://schemas.openxmlformats.org/officeDocument/2006/relationships/hyperlink" Target="consultantplus://offline/ref=8FDEC821C58FE21053B9EAA455627626F8CED9B79A209C088C3271158E7900AE51288290CEF3FAF39CAB0A2BE72E58FB68C59A896AD10AE6o568I" TargetMode="External"/><Relationship Id="rId15" Type="http://schemas.openxmlformats.org/officeDocument/2006/relationships/hyperlink" Target="consultantplus://offline/ref=8FDEC821C58FE21053B9EAA455627626FFC7D4BE95249C088C3271158E7900AE51288290CEF3FAF29BAB0A2BE72E58FB68C59A896AD10AE6o568I" TargetMode="External"/><Relationship Id="rId10" Type="http://schemas.openxmlformats.org/officeDocument/2006/relationships/hyperlink" Target="consultantplus://offline/ref=8FDEC821C58FE21053B9EAA455627626F8CED9B79A209C088C3271158E7900AE51288290CEF2FAF49EAB0A2BE72E58FB68C59A896AD10AE6o568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DEC821C58FE21053B9EAA455627626F8CED9B79A209C088C3271158E7900AE51288290CEF2FAF39DAB0A2BE72E58FB68C59A896AD10AE6o568I" TargetMode="External"/><Relationship Id="rId14" Type="http://schemas.openxmlformats.org/officeDocument/2006/relationships/hyperlink" Target="consultantplus://offline/ref=8FDEC821C58FE21053B9EAA455627626FEC7DBB99B2B9C088C3271158E7900AE51288290CEF3F8F595AB0A2BE72E58FB68C59A896AD10AE6o56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2022-06-08T09:07:00Z</dcterms:created>
  <dcterms:modified xsi:type="dcterms:W3CDTF">2022-06-08T09:07:00Z</dcterms:modified>
</cp:coreProperties>
</file>